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64" w:rsidRDefault="00012464">
      <w:pPr>
        <w:shd w:val="clear" w:color="C0C0C0" w:fill="auto"/>
        <w:rPr>
          <w:b/>
          <w:bCs/>
          <w:sz w:val="28"/>
          <w:szCs w:val="28"/>
        </w:rPr>
      </w:pPr>
    </w:p>
    <w:p w:rsidR="00012464" w:rsidRDefault="00012464">
      <w:pPr>
        <w:shd w:val="clear" w:color="C0C0C0" w:fill="auto"/>
        <w:rPr>
          <w:b/>
          <w:bCs/>
          <w:sz w:val="28"/>
          <w:szCs w:val="28"/>
        </w:rPr>
      </w:pPr>
    </w:p>
    <w:p w:rsidR="00012464" w:rsidRDefault="00012464" w:rsidP="0035545C">
      <w:pPr>
        <w:shd w:val="clear" w:color="C0C0C0" w:fill="auto"/>
        <w:tabs>
          <w:tab w:val="left" w:pos="6135"/>
        </w:tabs>
        <w:jc w:val="left"/>
        <w:rPr>
          <w:sz w:val="32"/>
          <w:szCs w:val="32"/>
        </w:rPr>
      </w:pPr>
      <w:r>
        <w:rPr>
          <w:noProof/>
        </w:rPr>
        <w:pict>
          <v:line id="Line 3" o:spid="_x0000_s1027" style="position:absolute;left:0;text-align:left;z-index:251658240;visibility:visible;mso-position-horizontal-relative:margin;mso-position-vertical-relative:margin" from="148.05pt,1.3pt" to="148.05pt,724.15pt" strokeweight="2.25pt">
            <w10:wrap anchorx="margin" anchory="margin"/>
          </v:line>
        </w:pict>
      </w:r>
      <w:r>
        <w:rPr>
          <w:noProof/>
        </w:rPr>
        <w:pict>
          <v:line id="Line 4" o:spid="_x0000_s1028" style="position:absolute;left:0;text-align:left;z-index:251659264;visibility:visible;mso-position-horizontal-relative:margin;mso-position-vertical-relative:margin" from="133.9pt,14.2pt" to="133.9pt,708.7pt" strokeweight="1pt">
            <w10:wrap anchorx="margin" anchory="margin"/>
          </v:line>
        </w:pict>
      </w:r>
      <w:r>
        <w:rPr>
          <w:b/>
          <w:bCs/>
          <w:sz w:val="28"/>
          <w:szCs w:val="28"/>
        </w:rPr>
        <w:tab/>
      </w:r>
      <w:r>
        <w:tab/>
      </w:r>
    </w:p>
    <w:p w:rsidR="00012464" w:rsidRDefault="00012464">
      <w:pPr>
        <w:shd w:val="clear" w:color="C0C0C0" w:fill="auto"/>
        <w:rPr>
          <w:sz w:val="28"/>
          <w:szCs w:val="28"/>
        </w:rPr>
      </w:pPr>
      <w:r>
        <w:rPr>
          <w:sz w:val="28"/>
          <w:szCs w:val="28"/>
        </w:rPr>
        <w:tab/>
      </w:r>
      <w:r>
        <w:rPr>
          <w:sz w:val="28"/>
          <w:szCs w:val="28"/>
        </w:rPr>
        <w:tab/>
      </w:r>
    </w:p>
    <w:p w:rsidR="00012464" w:rsidRDefault="00012464">
      <w:pPr>
        <w:rPr>
          <w:b/>
          <w:bCs/>
          <w:sz w:val="28"/>
          <w:szCs w:val="28"/>
        </w:rPr>
      </w:pPr>
      <w:bookmarkStart w:id="0" w:name="Ügyfél"/>
      <w:bookmarkEnd w:id="0"/>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667A09">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2.75pt;height:105pt">
            <v:imagedata r:id="rId7" o:title=""/>
          </v:shape>
        </w:pict>
      </w:r>
    </w:p>
    <w:p w:rsidR="00012464" w:rsidRDefault="00012464">
      <w:pPr>
        <w:rPr>
          <w:sz w:val="28"/>
          <w:szCs w:val="28"/>
        </w:rPr>
      </w:pPr>
      <w:bookmarkStart w:id="1" w:name="Projekt"/>
      <w:bookmarkEnd w:id="1"/>
    </w:p>
    <w:p w:rsidR="00012464" w:rsidRDefault="00012464">
      <w:pPr>
        <w:rPr>
          <w:sz w:val="28"/>
          <w:szCs w:val="28"/>
        </w:rPr>
      </w:pPr>
    </w:p>
    <w:p w:rsidR="00012464" w:rsidRDefault="00012464">
      <w:pPr>
        <w:rPr>
          <w:sz w:val="28"/>
          <w:szCs w:val="28"/>
        </w:rPr>
      </w:pPr>
    </w:p>
    <w:p w:rsidR="00012464" w:rsidRDefault="00012464">
      <w:pPr>
        <w:rPr>
          <w:sz w:val="28"/>
          <w:szCs w:val="28"/>
        </w:rPr>
      </w:pPr>
    </w:p>
    <w:p w:rsidR="00012464" w:rsidRPr="00ED0DF8" w:rsidRDefault="00012464" w:rsidP="00C7035A">
      <w:pPr>
        <w:framePr w:w="7026" w:h="8788" w:hRule="exact" w:hSpace="142" w:wrap="around" w:vAnchor="page" w:hAnchor="page" w:x="5466" w:y="6769"/>
        <w:rPr>
          <w:b/>
          <w:bCs/>
          <w:color w:val="FF0000"/>
          <w:sz w:val="52"/>
          <w:szCs w:val="52"/>
        </w:rPr>
      </w:pPr>
      <w:r w:rsidRPr="00ED0DF8">
        <w:rPr>
          <w:b/>
          <w:bCs/>
          <w:color w:val="FF0000"/>
          <w:sz w:val="52"/>
          <w:szCs w:val="52"/>
        </w:rPr>
        <w:t>MORGEN-RED Kft.</w:t>
      </w:r>
    </w:p>
    <w:p w:rsidR="00012464" w:rsidRPr="00A83DFE" w:rsidRDefault="00012464" w:rsidP="00883CBF">
      <w:pPr>
        <w:framePr w:w="7026" w:h="8788" w:hRule="exact" w:hSpace="142" w:wrap="around" w:vAnchor="page" w:hAnchor="page" w:x="5466" w:y="6769"/>
        <w:rPr>
          <w:b/>
          <w:bCs/>
        </w:rPr>
      </w:pPr>
    </w:p>
    <w:p w:rsidR="00012464" w:rsidRPr="00ED0DF8" w:rsidRDefault="00012464" w:rsidP="00883CBF">
      <w:pPr>
        <w:framePr w:w="7026" w:h="8788" w:hRule="exact" w:hSpace="142" w:wrap="around" w:vAnchor="page" w:hAnchor="page" w:x="5466" w:y="6769"/>
        <w:rPr>
          <w:b/>
          <w:bCs/>
          <w:sz w:val="48"/>
          <w:szCs w:val="48"/>
        </w:rPr>
      </w:pPr>
      <w:r w:rsidRPr="00ED0DF8">
        <w:rPr>
          <w:b/>
          <w:bCs/>
          <w:sz w:val="48"/>
          <w:szCs w:val="48"/>
        </w:rPr>
        <w:t xml:space="preserve">Adatkezelési  </w:t>
      </w:r>
    </w:p>
    <w:p w:rsidR="00012464" w:rsidRPr="00ED0DF8" w:rsidRDefault="00012464" w:rsidP="00883CBF">
      <w:pPr>
        <w:framePr w:w="7026" w:h="8788" w:hRule="exact" w:hSpace="142" w:wrap="around" w:vAnchor="page" w:hAnchor="page" w:x="5466" w:y="6769"/>
        <w:rPr>
          <w:b/>
          <w:bCs/>
          <w:sz w:val="48"/>
          <w:szCs w:val="48"/>
        </w:rPr>
      </w:pPr>
      <w:r w:rsidRPr="00ED0DF8">
        <w:rPr>
          <w:b/>
          <w:bCs/>
          <w:sz w:val="48"/>
          <w:szCs w:val="48"/>
        </w:rPr>
        <w:t xml:space="preserve">szabályzata </w:t>
      </w:r>
    </w:p>
    <w:p w:rsidR="00012464" w:rsidRDefault="00012464" w:rsidP="00883CBF">
      <w:pPr>
        <w:framePr w:w="7026" w:h="8788" w:hRule="exact" w:hSpace="142" w:wrap="around" w:vAnchor="page" w:hAnchor="page" w:x="5466" w:y="6769"/>
        <w:rPr>
          <w:b/>
          <w:bCs/>
          <w:i/>
          <w:iCs/>
          <w:sz w:val="28"/>
          <w:szCs w:val="28"/>
        </w:rPr>
      </w:pPr>
    </w:p>
    <w:p w:rsidR="00012464" w:rsidRDefault="00012464" w:rsidP="00883CBF">
      <w:pPr>
        <w:framePr w:w="7026" w:h="8788" w:hRule="exact" w:hSpace="142" w:wrap="around" w:vAnchor="page" w:hAnchor="page" w:x="5466" w:y="6769"/>
        <w:rPr>
          <w:rFonts w:ascii="Garamond" w:hAnsi="Garamond" w:cs="Garamond"/>
          <w:b/>
          <w:bCs/>
          <w:sz w:val="16"/>
          <w:szCs w:val="16"/>
        </w:rPr>
      </w:pPr>
      <w:r>
        <w:rPr>
          <w:b/>
          <w:bCs/>
          <w:i/>
          <w:iCs/>
          <w:sz w:val="28"/>
          <w:szCs w:val="28"/>
        </w:rPr>
        <w:t>GDPR</w:t>
      </w:r>
      <w:r w:rsidRPr="0003331C">
        <w:rPr>
          <w:rFonts w:ascii="Garamond" w:hAnsi="Garamond" w:cs="Garamond"/>
          <w:b/>
          <w:bCs/>
          <w:sz w:val="16"/>
          <w:szCs w:val="16"/>
        </w:rPr>
        <w:t xml:space="preserve"> </w:t>
      </w:r>
    </w:p>
    <w:p w:rsidR="00012464" w:rsidRPr="0003331C" w:rsidRDefault="00012464" w:rsidP="00883CBF">
      <w:pPr>
        <w:framePr w:w="7026" w:h="8788" w:hRule="exact" w:hSpace="142" w:wrap="around" w:vAnchor="page" w:hAnchor="page" w:x="5466" w:y="6769"/>
        <w:rPr>
          <w:b/>
          <w:bCs/>
        </w:rPr>
      </w:pPr>
      <w:r w:rsidRPr="0003331C">
        <w:rPr>
          <w:b/>
          <w:bCs/>
        </w:rPr>
        <w:t>Az Európai Parlament és a Tanács (EU)</w:t>
      </w:r>
    </w:p>
    <w:p w:rsidR="00012464" w:rsidRPr="0003331C" w:rsidRDefault="00012464" w:rsidP="00883CBF">
      <w:pPr>
        <w:framePr w:w="7026" w:h="8788" w:hRule="exact" w:hSpace="142" w:wrap="around" w:vAnchor="page" w:hAnchor="page" w:x="5466" w:y="6769"/>
        <w:rPr>
          <w:b/>
          <w:bCs/>
          <w:i/>
          <w:iCs/>
          <w:sz w:val="20"/>
          <w:szCs w:val="20"/>
        </w:rPr>
      </w:pPr>
      <w:r w:rsidRPr="0003331C">
        <w:rPr>
          <w:b/>
          <w:bCs/>
        </w:rPr>
        <w:t xml:space="preserve"> 2016/679 rendelete</w:t>
      </w:r>
      <w:r>
        <w:rPr>
          <w:b/>
          <w:bCs/>
        </w:rPr>
        <w:t xml:space="preserve"> szerint</w:t>
      </w:r>
    </w:p>
    <w:p w:rsidR="00012464" w:rsidRDefault="00012464" w:rsidP="00883CBF">
      <w:pPr>
        <w:framePr w:w="7026" w:h="8788" w:hRule="exact" w:hSpace="142" w:wrap="around" w:vAnchor="page" w:hAnchor="page" w:x="5466" w:y="6769"/>
        <w:rPr>
          <w:i/>
          <w:iCs/>
          <w:sz w:val="28"/>
          <w:szCs w:val="28"/>
        </w:rPr>
      </w:pPr>
    </w:p>
    <w:p w:rsidR="00012464" w:rsidRDefault="00012464" w:rsidP="00F753A0">
      <w:pPr>
        <w:framePr w:w="7026" w:h="8788" w:hRule="exact" w:hSpace="142" w:wrap="around" w:vAnchor="page" w:hAnchor="page" w:x="5466" w:y="6769"/>
        <w:rPr>
          <w:sz w:val="28"/>
          <w:szCs w:val="28"/>
        </w:rPr>
      </w:pPr>
    </w:p>
    <w:p w:rsidR="00012464" w:rsidRPr="0003331C" w:rsidRDefault="00012464" w:rsidP="00F753A0">
      <w:pPr>
        <w:framePr w:w="7026" w:h="8788" w:hRule="exact" w:hSpace="142" w:wrap="around" w:vAnchor="page" w:hAnchor="page" w:x="5466" w:y="6769"/>
      </w:pPr>
      <w:r w:rsidRPr="0003331C">
        <w:t xml:space="preserve">Változat: </w:t>
      </w:r>
      <w:bookmarkStart w:id="2" w:name="Változat"/>
      <w:bookmarkEnd w:id="2"/>
      <w:r>
        <w:t>1.0</w:t>
      </w:r>
    </w:p>
    <w:p w:rsidR="00012464" w:rsidRDefault="00012464" w:rsidP="00883CBF">
      <w:pPr>
        <w:framePr w:w="7026" w:h="8788" w:hRule="exact" w:hSpace="142" w:wrap="around" w:vAnchor="page" w:hAnchor="page" w:x="5466" w:y="6769"/>
        <w:rPr>
          <w:sz w:val="28"/>
          <w:szCs w:val="28"/>
        </w:rPr>
      </w:pPr>
    </w:p>
    <w:p w:rsidR="00012464" w:rsidRDefault="00012464" w:rsidP="00883CBF">
      <w:pPr>
        <w:framePr w:w="7026" w:h="8788" w:hRule="exact" w:hSpace="142" w:wrap="around" w:vAnchor="page" w:hAnchor="page" w:x="5466" w:y="6769"/>
        <w:rPr>
          <w:sz w:val="18"/>
          <w:szCs w:val="18"/>
        </w:rPr>
      </w:pPr>
    </w:p>
    <w:p w:rsidR="00012464" w:rsidRDefault="00012464" w:rsidP="00883CBF">
      <w:pPr>
        <w:framePr w:w="7026" w:h="8788" w:hRule="exact" w:hSpace="142" w:wrap="around" w:vAnchor="page" w:hAnchor="page" w:x="5466" w:y="6769"/>
        <w:rPr>
          <w:sz w:val="18"/>
          <w:szCs w:val="18"/>
        </w:rPr>
      </w:pPr>
    </w:p>
    <w:p w:rsidR="00012464" w:rsidRDefault="00012464" w:rsidP="00883CBF">
      <w:pPr>
        <w:framePr w:w="7026" w:h="8788" w:hRule="exact" w:hSpace="142" w:wrap="around" w:vAnchor="page" w:hAnchor="page" w:x="5466" w:y="6769"/>
        <w:rPr>
          <w:sz w:val="18"/>
          <w:szCs w:val="18"/>
        </w:rPr>
      </w:pPr>
    </w:p>
    <w:p w:rsidR="00012464" w:rsidRDefault="00012464" w:rsidP="00883CBF">
      <w:pPr>
        <w:framePr w:w="7026" w:h="8788" w:hRule="exact" w:hSpace="142" w:wrap="around" w:vAnchor="page" w:hAnchor="page" w:x="5466" w:y="6769"/>
        <w:rPr>
          <w:sz w:val="18"/>
          <w:szCs w:val="18"/>
        </w:rPr>
      </w:pPr>
    </w:p>
    <w:p w:rsidR="00012464" w:rsidRDefault="00012464" w:rsidP="00883CBF">
      <w:pPr>
        <w:framePr w:w="7026" w:h="8788" w:hRule="exact" w:hSpace="142" w:wrap="around" w:vAnchor="page" w:hAnchor="page" w:x="5466" w:y="6769"/>
        <w:rPr>
          <w:sz w:val="18"/>
          <w:szCs w:val="18"/>
        </w:rPr>
      </w:pPr>
    </w:p>
    <w:p w:rsidR="00012464" w:rsidRDefault="00012464" w:rsidP="00883CBF">
      <w:pPr>
        <w:framePr w:w="7026" w:h="8788" w:hRule="exact" w:hSpace="142" w:wrap="around" w:vAnchor="page" w:hAnchor="page" w:x="5466" w:y="6769"/>
        <w:tabs>
          <w:tab w:val="clear" w:pos="357"/>
          <w:tab w:val="left" w:pos="142"/>
        </w:tabs>
        <w:ind w:left="0"/>
        <w:rPr>
          <w:sz w:val="18"/>
          <w:szCs w:val="18"/>
        </w:rPr>
      </w:pPr>
    </w:p>
    <w:p w:rsidR="00012464" w:rsidRDefault="00012464" w:rsidP="00883CBF">
      <w:pPr>
        <w:framePr w:w="7026" w:h="8788" w:hRule="exact" w:hSpace="142" w:wrap="around" w:vAnchor="page" w:hAnchor="page" w:x="5466" w:y="6769"/>
        <w:tabs>
          <w:tab w:val="clear" w:pos="357"/>
          <w:tab w:val="left" w:pos="142"/>
        </w:tabs>
        <w:ind w:left="0"/>
        <w:rPr>
          <w:sz w:val="18"/>
          <w:szCs w:val="18"/>
        </w:rPr>
      </w:pPr>
    </w:p>
    <w:p w:rsidR="00012464" w:rsidRDefault="00012464" w:rsidP="007C0259">
      <w:pPr>
        <w:framePr w:w="7026" w:h="8788" w:hRule="exact" w:hSpace="142" w:wrap="around" w:vAnchor="page" w:hAnchor="page" w:x="5466" w:y="6769"/>
        <w:tabs>
          <w:tab w:val="clear" w:pos="357"/>
        </w:tabs>
        <w:ind w:left="1134"/>
        <w:jc w:val="left"/>
        <w:rPr>
          <w:sz w:val="18"/>
          <w:szCs w:val="18"/>
        </w:rPr>
      </w:pPr>
    </w:p>
    <w:p w:rsidR="00012464" w:rsidRDefault="00012464" w:rsidP="00883CBF">
      <w:pPr>
        <w:framePr w:w="7026" w:h="8788" w:hRule="exact" w:hSpace="142" w:wrap="around" w:vAnchor="page" w:hAnchor="page" w:x="5466" w:y="6769"/>
        <w:tabs>
          <w:tab w:val="clear" w:pos="357"/>
          <w:tab w:val="left" w:pos="142"/>
        </w:tabs>
        <w:ind w:left="142"/>
        <w:rPr>
          <w:sz w:val="18"/>
          <w:szCs w:val="18"/>
        </w:rPr>
      </w:pPr>
      <w:r>
        <w:rPr>
          <w:sz w:val="18"/>
          <w:szCs w:val="18"/>
        </w:rPr>
        <w:t xml:space="preserve">Jóváhagyta: </w:t>
      </w:r>
      <w:r>
        <w:rPr>
          <w:sz w:val="18"/>
          <w:szCs w:val="18"/>
        </w:rPr>
        <w:tab/>
      </w:r>
      <w:r>
        <w:rPr>
          <w:sz w:val="18"/>
          <w:szCs w:val="18"/>
        </w:rPr>
        <w:tab/>
      </w:r>
      <w:r>
        <w:rPr>
          <w:sz w:val="18"/>
          <w:szCs w:val="18"/>
        </w:rPr>
        <w:tab/>
      </w:r>
      <w:r>
        <w:rPr>
          <w:sz w:val="18"/>
          <w:szCs w:val="18"/>
        </w:rPr>
        <w:tab/>
      </w:r>
    </w:p>
    <w:p w:rsidR="00012464" w:rsidRDefault="00012464" w:rsidP="007C1718">
      <w:pPr>
        <w:framePr w:w="7026" w:h="8788" w:hRule="exact" w:hSpace="142" w:wrap="around" w:vAnchor="page" w:hAnchor="page" w:x="5466" w:y="6769"/>
        <w:tabs>
          <w:tab w:val="clear" w:pos="357"/>
          <w:tab w:val="left" w:pos="142"/>
          <w:tab w:val="left" w:pos="2127"/>
        </w:tabs>
        <w:ind w:left="142"/>
        <w:rPr>
          <w:sz w:val="18"/>
          <w:szCs w:val="18"/>
        </w:rPr>
      </w:pPr>
      <w:r>
        <w:rPr>
          <w:sz w:val="18"/>
          <w:szCs w:val="18"/>
        </w:rPr>
        <w:t>Dátum:</w:t>
      </w:r>
      <w:r>
        <w:rPr>
          <w:sz w:val="18"/>
          <w:szCs w:val="18"/>
        </w:rPr>
        <w:tab/>
        <w:t>2018.05.25.</w:t>
      </w:r>
    </w:p>
    <w:p w:rsidR="00012464" w:rsidRDefault="00012464" w:rsidP="007C1718">
      <w:pPr>
        <w:framePr w:w="7026" w:h="8788" w:hRule="exact" w:hSpace="142" w:wrap="around" w:vAnchor="page" w:hAnchor="page" w:x="5466" w:y="6769"/>
        <w:tabs>
          <w:tab w:val="clear" w:pos="357"/>
          <w:tab w:val="left" w:pos="142"/>
        </w:tabs>
        <w:ind w:left="142"/>
        <w:rPr>
          <w:sz w:val="18"/>
          <w:szCs w:val="18"/>
        </w:rPr>
      </w:pPr>
      <w:r>
        <w:rPr>
          <w:sz w:val="18"/>
          <w:szCs w:val="18"/>
        </w:rPr>
        <w:t>Dokumentum azonosító:</w:t>
      </w:r>
      <w:r>
        <w:rPr>
          <w:sz w:val="18"/>
          <w:szCs w:val="18"/>
        </w:rPr>
        <w:tab/>
      </w:r>
      <w:hyperlink r:id="rId8" w:history="1">
        <w:r>
          <w:rPr>
            <w:rStyle w:val="Hyperlink"/>
            <w:sz w:val="18"/>
            <w:szCs w:val="18"/>
          </w:rPr>
          <w:t>Adatkezelési szabályzat v1.0</w:t>
        </w:r>
      </w:hyperlink>
    </w:p>
    <w:p w:rsidR="00012464" w:rsidRDefault="00012464" w:rsidP="00883CBF">
      <w:pPr>
        <w:framePr w:w="7026" w:h="8788" w:hRule="exact" w:hSpace="142" w:wrap="around" w:vAnchor="page" w:hAnchor="page" w:x="5466" w:y="6769"/>
        <w:tabs>
          <w:tab w:val="clear" w:pos="357"/>
          <w:tab w:val="left" w:pos="142"/>
        </w:tabs>
        <w:ind w:left="142"/>
        <w:rPr>
          <w:sz w:val="18"/>
          <w:szCs w:val="18"/>
        </w:rPr>
      </w:pPr>
    </w:p>
    <w:p w:rsidR="00012464" w:rsidRDefault="00012464" w:rsidP="00883CBF">
      <w:pPr>
        <w:framePr w:w="7026" w:h="8788" w:hRule="exact" w:hSpace="142" w:wrap="around" w:vAnchor="page" w:hAnchor="page" w:x="5466" w:y="6769"/>
        <w:tabs>
          <w:tab w:val="clear" w:pos="357"/>
          <w:tab w:val="left" w:pos="142"/>
        </w:tabs>
        <w:ind w:left="142"/>
        <w:rPr>
          <w:sz w:val="18"/>
          <w:szCs w:val="18"/>
        </w:rPr>
      </w:pPr>
      <w:r>
        <w:rPr>
          <w:sz w:val="18"/>
          <w:szCs w:val="18"/>
        </w:rPr>
        <w:t>Felügyelt egyetlen nyomtatott törzspéldány!</w:t>
      </w:r>
    </w:p>
    <w:p w:rsidR="00012464" w:rsidRDefault="00012464" w:rsidP="00883CBF">
      <w:pPr>
        <w:framePr w:w="7026" w:h="8788" w:hRule="exact" w:hSpace="142" w:wrap="around" w:vAnchor="page" w:hAnchor="page" w:x="5466" w:y="6769"/>
        <w:tabs>
          <w:tab w:val="clear" w:pos="357"/>
          <w:tab w:val="left" w:pos="142"/>
        </w:tabs>
        <w:ind w:left="142"/>
        <w:rPr>
          <w:sz w:val="18"/>
          <w:szCs w:val="18"/>
        </w:rPr>
      </w:pPr>
      <w:r>
        <w:rPr>
          <w:sz w:val="18"/>
          <w:szCs w:val="18"/>
        </w:rPr>
        <w:t>A számítógépes hálózaton minden munkatárs számára megismerhető !</w:t>
      </w:r>
    </w:p>
    <w:p w:rsidR="00012464" w:rsidRDefault="00012464">
      <w:pPr>
        <w:rPr>
          <w:sz w:val="28"/>
          <w:szCs w:val="28"/>
        </w:rPr>
      </w:pPr>
    </w:p>
    <w:p w:rsidR="00012464" w:rsidRDefault="00012464">
      <w:pPr>
        <w:rPr>
          <w:sz w:val="28"/>
          <w:szCs w:val="28"/>
        </w:rPr>
      </w:pPr>
    </w:p>
    <w:p w:rsidR="00012464" w:rsidRDefault="00012464">
      <w:pPr>
        <w:rPr>
          <w:sz w:val="28"/>
          <w:szCs w:val="28"/>
        </w:rPr>
      </w:pPr>
    </w:p>
    <w:p w:rsidR="00012464" w:rsidRDefault="00012464">
      <w:pPr>
        <w:rPr>
          <w:sz w:val="28"/>
          <w:szCs w:val="28"/>
        </w:rPr>
      </w:pPr>
    </w:p>
    <w:p w:rsidR="00012464" w:rsidRDefault="00012464">
      <w:pPr>
        <w:rPr>
          <w:sz w:val="28"/>
          <w:szCs w:val="28"/>
        </w:rPr>
      </w:pPr>
    </w:p>
    <w:p w:rsidR="00012464" w:rsidRDefault="00012464">
      <w:pPr>
        <w:rPr>
          <w:sz w:val="28"/>
          <w:szCs w:val="28"/>
        </w:rPr>
      </w:pPr>
    </w:p>
    <w:p w:rsidR="00012464" w:rsidRDefault="00012464">
      <w:pPr>
        <w:rPr>
          <w:sz w:val="28"/>
          <w:szCs w:val="28"/>
        </w:rPr>
      </w:pPr>
    </w:p>
    <w:p w:rsidR="00012464" w:rsidRDefault="00012464">
      <w:pPr>
        <w:rPr>
          <w:sz w:val="28"/>
          <w:szCs w:val="28"/>
        </w:rPr>
      </w:pPr>
    </w:p>
    <w:p w:rsidR="00012464" w:rsidRDefault="00012464">
      <w:pPr>
        <w:rPr>
          <w:sz w:val="20"/>
          <w:szCs w:val="20"/>
        </w:rPr>
      </w:pPr>
    </w:p>
    <w:p w:rsidR="00012464" w:rsidRDefault="00012464">
      <w:pPr>
        <w:rPr>
          <w:sz w:val="20"/>
          <w:szCs w:val="20"/>
        </w:rPr>
      </w:pPr>
    </w:p>
    <w:p w:rsidR="00012464" w:rsidRDefault="00012464">
      <w:pPr>
        <w:rPr>
          <w:sz w:val="20"/>
          <w:szCs w:val="20"/>
        </w:rPr>
      </w:pPr>
    </w:p>
    <w:p w:rsidR="00012464" w:rsidRDefault="00012464"/>
    <w:p w:rsidR="00012464" w:rsidRDefault="00012464">
      <w:pPr>
        <w:rPr>
          <w:sz w:val="20"/>
          <w:szCs w:val="20"/>
        </w:rPr>
      </w:pPr>
    </w:p>
    <w:p w:rsidR="00012464" w:rsidRDefault="00012464">
      <w:pPr>
        <w:rPr>
          <w:sz w:val="20"/>
          <w:szCs w:val="20"/>
        </w:rPr>
      </w:pPr>
    </w:p>
    <w:p w:rsidR="00012464" w:rsidRDefault="00012464">
      <w:pPr>
        <w:pStyle w:val="Subtitle"/>
        <w:pageBreakBefore/>
        <w:outlineLvl w:val="0"/>
        <w:rPr>
          <w:rFonts w:ascii="Times New Roman" w:hAnsi="Times New Roman" w:cs="Times New Roman"/>
        </w:rPr>
      </w:pPr>
      <w:bookmarkStart w:id="3" w:name="_Toc100121482"/>
      <w:bookmarkStart w:id="4" w:name="_Toc515536301"/>
      <w:r w:rsidRPr="00F663B0">
        <w:rPr>
          <w:rStyle w:val="Heading1Char"/>
          <w:rFonts w:ascii="Times New Roman" w:hAnsi="Times New Roman" w:cs="Times New Roman"/>
        </w:rPr>
        <w:t>Tartalomjegyzék</w:t>
      </w:r>
      <w:r>
        <w:rPr>
          <w:rFonts w:ascii="Times New Roman" w:hAnsi="Times New Roman" w:cs="Times New Roman"/>
        </w:rPr>
        <w:fldChar w:fldCharType="begin"/>
      </w:r>
      <w:r>
        <w:rPr>
          <w:rFonts w:ascii="Times New Roman" w:hAnsi="Times New Roman" w:cs="Times New Roman"/>
        </w:rPr>
        <w:instrText xml:space="preserve"> MACROBUTTON </w:instrText>
      </w:r>
      <w:r>
        <w:rPr>
          <w:rFonts w:ascii="Times New Roman" w:hAnsi="Times New Roman" w:cs="Times New Roman"/>
        </w:rPr>
        <w:fldChar w:fldCharType="end"/>
      </w:r>
      <w:bookmarkEnd w:id="3"/>
      <w:bookmarkEnd w:id="4"/>
    </w:p>
    <w:bookmarkStart w:id="5" w:name="tartalomjegyzék"/>
    <w:bookmarkStart w:id="6" w:name="előszó"/>
    <w:bookmarkStart w:id="7" w:name="_Toc166308748"/>
    <w:bookmarkEnd w:id="5"/>
    <w:bookmarkEnd w:id="6"/>
    <w:p w:rsidR="00012464" w:rsidRPr="00C71649" w:rsidRDefault="00012464">
      <w:pPr>
        <w:pStyle w:val="TOC1"/>
        <w:rPr>
          <w:b w:val="0"/>
          <w:bCs w:val="0"/>
          <w:noProof/>
          <w:sz w:val="24"/>
          <w:szCs w:val="24"/>
          <w:lang w:val="hu-HU"/>
        </w:rPr>
      </w:pPr>
      <w:r w:rsidRPr="00880D88">
        <w:fldChar w:fldCharType="begin"/>
      </w:r>
      <w:r w:rsidRPr="00880D88">
        <w:instrText xml:space="preserve"> TOC \o "1-5" \h \z \u </w:instrText>
      </w:r>
      <w:r w:rsidRPr="00880D88">
        <w:fldChar w:fldCharType="separate"/>
      </w:r>
      <w:hyperlink w:anchor="_Toc515536301" w:history="1">
        <w:r w:rsidRPr="00C71649">
          <w:rPr>
            <w:rStyle w:val="Hyperlink"/>
            <w:noProof/>
            <w:kern w:val="30"/>
          </w:rPr>
          <w:t>Tartalomjegyzék</w:t>
        </w:r>
        <w:r w:rsidRPr="00C71649">
          <w:rPr>
            <w:rStyle w:val="Hyperlink"/>
            <w:noProof/>
          </w:rPr>
          <w:fldChar w:fldCharType="begin"/>
        </w:r>
        <w:r w:rsidRPr="00C71649">
          <w:rPr>
            <w:rStyle w:val="Hyperlink"/>
            <w:noProof/>
          </w:rPr>
          <w:instrText xml:space="preserve"> MACROBUTTON </w:instrText>
        </w:r>
        <w:r w:rsidRPr="00C71649">
          <w:rPr>
            <w:rStyle w:val="Hyperlink"/>
            <w:noProof/>
          </w:rPr>
          <w:fldChar w:fldCharType="end"/>
        </w:r>
        <w:r w:rsidRPr="00C71649">
          <w:rPr>
            <w:noProof/>
            <w:webHidden/>
          </w:rPr>
          <w:tab/>
        </w:r>
        <w:r w:rsidRPr="00C71649">
          <w:rPr>
            <w:noProof/>
            <w:webHidden/>
          </w:rPr>
          <w:fldChar w:fldCharType="begin"/>
        </w:r>
        <w:r w:rsidRPr="00C71649">
          <w:rPr>
            <w:noProof/>
            <w:webHidden/>
          </w:rPr>
          <w:instrText xml:space="preserve"> PAGEREF _Toc515536301 \h </w:instrText>
        </w:r>
        <w:r w:rsidRPr="00C71649">
          <w:rPr>
            <w:noProof/>
          </w:rPr>
        </w:r>
        <w:r w:rsidRPr="00C71649">
          <w:rPr>
            <w:noProof/>
            <w:webHidden/>
          </w:rPr>
          <w:fldChar w:fldCharType="separate"/>
        </w:r>
        <w:r w:rsidRPr="00C71649">
          <w:rPr>
            <w:noProof/>
            <w:webHidden/>
          </w:rPr>
          <w:t>2</w:t>
        </w:r>
        <w:r w:rsidRPr="00C71649">
          <w:rPr>
            <w:noProof/>
            <w:webHidden/>
          </w:rPr>
          <w:fldChar w:fldCharType="end"/>
        </w:r>
      </w:hyperlink>
    </w:p>
    <w:p w:rsidR="00012464" w:rsidRPr="00C71649" w:rsidRDefault="00012464">
      <w:pPr>
        <w:pStyle w:val="TOC1"/>
        <w:rPr>
          <w:b w:val="0"/>
          <w:bCs w:val="0"/>
          <w:noProof/>
          <w:sz w:val="24"/>
          <w:szCs w:val="24"/>
          <w:lang w:val="hu-HU"/>
        </w:rPr>
      </w:pPr>
      <w:hyperlink w:anchor="_Toc515536302" w:history="1">
        <w:r w:rsidRPr="00C71649">
          <w:rPr>
            <w:rStyle w:val="Hyperlink"/>
            <w:noProof/>
            <w:kern w:val="30"/>
          </w:rPr>
          <w:t>Az Adatkezelési szabályzat változataiban végrehajtott módosítások</w:t>
        </w:r>
        <w:r w:rsidRPr="00C71649">
          <w:rPr>
            <w:noProof/>
            <w:webHidden/>
          </w:rPr>
          <w:tab/>
        </w:r>
        <w:r w:rsidRPr="00C71649">
          <w:rPr>
            <w:noProof/>
            <w:webHidden/>
          </w:rPr>
          <w:fldChar w:fldCharType="begin"/>
        </w:r>
        <w:r w:rsidRPr="00C71649">
          <w:rPr>
            <w:noProof/>
            <w:webHidden/>
          </w:rPr>
          <w:instrText xml:space="preserve"> PAGEREF _Toc515536302 \h </w:instrText>
        </w:r>
        <w:r w:rsidRPr="00C71649">
          <w:rPr>
            <w:noProof/>
          </w:rPr>
        </w:r>
        <w:r w:rsidRPr="00C71649">
          <w:rPr>
            <w:noProof/>
            <w:webHidden/>
          </w:rPr>
          <w:fldChar w:fldCharType="separate"/>
        </w:r>
        <w:r w:rsidRPr="00C71649">
          <w:rPr>
            <w:noProof/>
            <w:webHidden/>
          </w:rPr>
          <w:t>5</w:t>
        </w:r>
        <w:r w:rsidRPr="00C71649">
          <w:rPr>
            <w:noProof/>
            <w:webHidden/>
          </w:rPr>
          <w:fldChar w:fldCharType="end"/>
        </w:r>
      </w:hyperlink>
    </w:p>
    <w:p w:rsidR="00012464" w:rsidRPr="00C71649" w:rsidRDefault="00012464">
      <w:pPr>
        <w:pStyle w:val="TOC1"/>
        <w:rPr>
          <w:b w:val="0"/>
          <w:bCs w:val="0"/>
          <w:noProof/>
          <w:sz w:val="24"/>
          <w:szCs w:val="24"/>
          <w:lang w:val="hu-HU"/>
        </w:rPr>
      </w:pPr>
      <w:hyperlink w:anchor="_Toc515536303" w:history="1">
        <w:r w:rsidRPr="00C71649">
          <w:rPr>
            <w:rStyle w:val="Hyperlink"/>
            <w:noProof/>
            <w:kern w:val="30"/>
          </w:rPr>
          <w:t>Vezetői nyilatkozat</w:t>
        </w:r>
        <w:r w:rsidRPr="00C71649">
          <w:rPr>
            <w:noProof/>
            <w:webHidden/>
          </w:rPr>
          <w:tab/>
        </w:r>
        <w:r w:rsidRPr="00C71649">
          <w:rPr>
            <w:noProof/>
            <w:webHidden/>
          </w:rPr>
          <w:fldChar w:fldCharType="begin"/>
        </w:r>
        <w:r w:rsidRPr="00C71649">
          <w:rPr>
            <w:noProof/>
            <w:webHidden/>
          </w:rPr>
          <w:instrText xml:space="preserve"> PAGEREF _Toc515536303 \h </w:instrText>
        </w:r>
        <w:r w:rsidRPr="00C71649">
          <w:rPr>
            <w:noProof/>
          </w:rPr>
        </w:r>
        <w:r w:rsidRPr="00C71649">
          <w:rPr>
            <w:noProof/>
            <w:webHidden/>
          </w:rPr>
          <w:fldChar w:fldCharType="separate"/>
        </w:r>
        <w:r w:rsidRPr="00C71649">
          <w:rPr>
            <w:noProof/>
            <w:webHidden/>
          </w:rPr>
          <w:t>6</w:t>
        </w:r>
        <w:r w:rsidRPr="00C71649">
          <w:rPr>
            <w:noProof/>
            <w:webHidden/>
          </w:rPr>
          <w:fldChar w:fldCharType="end"/>
        </w:r>
      </w:hyperlink>
    </w:p>
    <w:p w:rsidR="00012464" w:rsidRPr="00C71649" w:rsidRDefault="00012464">
      <w:pPr>
        <w:pStyle w:val="TOC1"/>
        <w:rPr>
          <w:b w:val="0"/>
          <w:bCs w:val="0"/>
          <w:noProof/>
          <w:sz w:val="24"/>
          <w:szCs w:val="24"/>
          <w:lang w:val="hu-HU"/>
        </w:rPr>
      </w:pPr>
      <w:hyperlink w:anchor="_Toc515536304" w:history="1">
        <w:r w:rsidRPr="00C71649">
          <w:rPr>
            <w:rStyle w:val="Hyperlink"/>
            <w:noProof/>
          </w:rPr>
          <w:t>1.</w:t>
        </w:r>
        <w:r w:rsidRPr="00C71649">
          <w:rPr>
            <w:b w:val="0"/>
            <w:bCs w:val="0"/>
            <w:noProof/>
            <w:sz w:val="24"/>
            <w:szCs w:val="24"/>
            <w:lang w:val="hu-HU"/>
          </w:rPr>
          <w:tab/>
        </w:r>
        <w:r w:rsidRPr="00C71649">
          <w:rPr>
            <w:rStyle w:val="Hyperlink"/>
            <w:noProof/>
          </w:rPr>
          <w:t>Bevezetés</w:t>
        </w:r>
        <w:r w:rsidRPr="00C71649">
          <w:rPr>
            <w:noProof/>
            <w:webHidden/>
          </w:rPr>
          <w:tab/>
        </w:r>
        <w:r w:rsidRPr="00C71649">
          <w:rPr>
            <w:noProof/>
            <w:webHidden/>
          </w:rPr>
          <w:fldChar w:fldCharType="begin"/>
        </w:r>
        <w:r w:rsidRPr="00C71649">
          <w:rPr>
            <w:noProof/>
            <w:webHidden/>
          </w:rPr>
          <w:instrText xml:space="preserve"> PAGEREF _Toc515536304 \h </w:instrText>
        </w:r>
        <w:r w:rsidRPr="00C71649">
          <w:rPr>
            <w:noProof/>
          </w:rPr>
        </w:r>
        <w:r w:rsidRPr="00C71649">
          <w:rPr>
            <w:noProof/>
            <w:webHidden/>
          </w:rPr>
          <w:fldChar w:fldCharType="separate"/>
        </w:r>
        <w:r w:rsidRPr="00C71649">
          <w:rPr>
            <w:noProof/>
            <w:webHidden/>
          </w:rPr>
          <w:t>7</w:t>
        </w:r>
        <w:r w:rsidRPr="00C71649">
          <w:rPr>
            <w:noProof/>
            <w:webHidden/>
          </w:rPr>
          <w:fldChar w:fldCharType="end"/>
        </w:r>
      </w:hyperlink>
    </w:p>
    <w:p w:rsidR="00012464" w:rsidRPr="00C71649" w:rsidRDefault="00012464">
      <w:pPr>
        <w:pStyle w:val="TOC2"/>
        <w:tabs>
          <w:tab w:val="left" w:pos="1208"/>
        </w:tabs>
        <w:rPr>
          <w:noProof/>
          <w:sz w:val="24"/>
          <w:szCs w:val="24"/>
          <w:lang w:val="hu-HU"/>
        </w:rPr>
      </w:pPr>
      <w:hyperlink w:anchor="_Toc515536305" w:history="1">
        <w:r w:rsidRPr="00C71649">
          <w:rPr>
            <w:rStyle w:val="Hyperlink"/>
            <w:noProof/>
          </w:rPr>
          <w:t>1.1</w:t>
        </w:r>
        <w:r w:rsidRPr="00C71649">
          <w:rPr>
            <w:noProof/>
            <w:sz w:val="24"/>
            <w:szCs w:val="24"/>
            <w:lang w:val="hu-HU"/>
          </w:rPr>
          <w:tab/>
        </w:r>
        <w:r w:rsidRPr="00C71649">
          <w:rPr>
            <w:rStyle w:val="Hyperlink"/>
            <w:noProof/>
          </w:rPr>
          <w:t>Az adatkezelési szabályzat célja</w:t>
        </w:r>
        <w:r w:rsidRPr="00C71649">
          <w:rPr>
            <w:noProof/>
            <w:webHidden/>
          </w:rPr>
          <w:tab/>
        </w:r>
        <w:r w:rsidRPr="00C71649">
          <w:rPr>
            <w:noProof/>
            <w:webHidden/>
          </w:rPr>
          <w:fldChar w:fldCharType="begin"/>
        </w:r>
        <w:r w:rsidRPr="00C71649">
          <w:rPr>
            <w:noProof/>
            <w:webHidden/>
          </w:rPr>
          <w:instrText xml:space="preserve"> PAGEREF _Toc515536305 \h </w:instrText>
        </w:r>
        <w:r w:rsidRPr="00C71649">
          <w:rPr>
            <w:noProof/>
          </w:rPr>
        </w:r>
        <w:r w:rsidRPr="00C71649">
          <w:rPr>
            <w:noProof/>
            <w:webHidden/>
          </w:rPr>
          <w:fldChar w:fldCharType="separate"/>
        </w:r>
        <w:r w:rsidRPr="00C71649">
          <w:rPr>
            <w:noProof/>
            <w:webHidden/>
          </w:rPr>
          <w:t>7</w:t>
        </w:r>
        <w:r w:rsidRPr="00C71649">
          <w:rPr>
            <w:noProof/>
            <w:webHidden/>
          </w:rPr>
          <w:fldChar w:fldCharType="end"/>
        </w:r>
      </w:hyperlink>
    </w:p>
    <w:p w:rsidR="00012464" w:rsidRPr="00C71649" w:rsidRDefault="00012464">
      <w:pPr>
        <w:pStyle w:val="TOC2"/>
        <w:tabs>
          <w:tab w:val="left" w:pos="1208"/>
        </w:tabs>
        <w:rPr>
          <w:noProof/>
          <w:sz w:val="24"/>
          <w:szCs w:val="24"/>
          <w:lang w:val="hu-HU"/>
        </w:rPr>
      </w:pPr>
      <w:hyperlink w:anchor="_Toc515536306" w:history="1">
        <w:r w:rsidRPr="00C71649">
          <w:rPr>
            <w:rStyle w:val="Hyperlink"/>
            <w:noProof/>
          </w:rPr>
          <w:t>1.2</w:t>
        </w:r>
        <w:r w:rsidRPr="00C71649">
          <w:rPr>
            <w:noProof/>
            <w:sz w:val="24"/>
            <w:szCs w:val="24"/>
            <w:lang w:val="hu-HU"/>
          </w:rPr>
          <w:tab/>
        </w:r>
        <w:r w:rsidRPr="00C71649">
          <w:rPr>
            <w:rStyle w:val="Hyperlink"/>
            <w:noProof/>
          </w:rPr>
          <w:t>Hatály</w:t>
        </w:r>
        <w:r w:rsidRPr="00C71649">
          <w:rPr>
            <w:noProof/>
            <w:webHidden/>
          </w:rPr>
          <w:tab/>
        </w:r>
        <w:r w:rsidRPr="00C71649">
          <w:rPr>
            <w:noProof/>
            <w:webHidden/>
          </w:rPr>
          <w:fldChar w:fldCharType="begin"/>
        </w:r>
        <w:r w:rsidRPr="00C71649">
          <w:rPr>
            <w:noProof/>
            <w:webHidden/>
          </w:rPr>
          <w:instrText xml:space="preserve"> PAGEREF _Toc515536306 \h </w:instrText>
        </w:r>
        <w:r w:rsidRPr="00C71649">
          <w:rPr>
            <w:noProof/>
          </w:rPr>
        </w:r>
        <w:r w:rsidRPr="00C71649">
          <w:rPr>
            <w:noProof/>
            <w:webHidden/>
          </w:rPr>
          <w:fldChar w:fldCharType="separate"/>
        </w:r>
        <w:r w:rsidRPr="00C71649">
          <w:rPr>
            <w:noProof/>
            <w:webHidden/>
          </w:rPr>
          <w:t>8</w:t>
        </w:r>
        <w:r w:rsidRPr="00C71649">
          <w:rPr>
            <w:noProof/>
            <w:webHidden/>
          </w:rPr>
          <w:fldChar w:fldCharType="end"/>
        </w:r>
      </w:hyperlink>
    </w:p>
    <w:p w:rsidR="00012464" w:rsidRPr="00C71649" w:rsidRDefault="00012464">
      <w:pPr>
        <w:pStyle w:val="TOC1"/>
        <w:rPr>
          <w:b w:val="0"/>
          <w:bCs w:val="0"/>
          <w:noProof/>
          <w:sz w:val="24"/>
          <w:szCs w:val="24"/>
          <w:lang w:val="hu-HU"/>
        </w:rPr>
      </w:pPr>
      <w:hyperlink w:anchor="_Toc515536307" w:history="1">
        <w:r w:rsidRPr="00C71649">
          <w:rPr>
            <w:rStyle w:val="Hyperlink"/>
            <w:noProof/>
          </w:rPr>
          <w:t>2.</w:t>
        </w:r>
        <w:r w:rsidRPr="00C71649">
          <w:rPr>
            <w:b w:val="0"/>
            <w:bCs w:val="0"/>
            <w:noProof/>
            <w:sz w:val="24"/>
            <w:szCs w:val="24"/>
            <w:lang w:val="hu-HU"/>
          </w:rPr>
          <w:tab/>
        </w:r>
        <w:r w:rsidRPr="00C71649">
          <w:rPr>
            <w:rStyle w:val="Hyperlink"/>
            <w:noProof/>
          </w:rPr>
          <w:t>Áttekintés az Európai Parlament és a Tanács (EU) 2016/679 rendeletéről</w:t>
        </w:r>
        <w:r w:rsidRPr="00C71649">
          <w:rPr>
            <w:noProof/>
            <w:webHidden/>
          </w:rPr>
          <w:tab/>
        </w:r>
        <w:r w:rsidRPr="00C71649">
          <w:rPr>
            <w:noProof/>
            <w:webHidden/>
          </w:rPr>
          <w:fldChar w:fldCharType="begin"/>
        </w:r>
        <w:r w:rsidRPr="00C71649">
          <w:rPr>
            <w:noProof/>
            <w:webHidden/>
          </w:rPr>
          <w:instrText xml:space="preserve"> PAGEREF _Toc515536307 \h </w:instrText>
        </w:r>
        <w:r w:rsidRPr="00C71649">
          <w:rPr>
            <w:noProof/>
          </w:rPr>
        </w:r>
        <w:r w:rsidRPr="00C71649">
          <w:rPr>
            <w:noProof/>
            <w:webHidden/>
          </w:rPr>
          <w:fldChar w:fldCharType="separate"/>
        </w:r>
        <w:r w:rsidRPr="00C71649">
          <w:rPr>
            <w:noProof/>
            <w:webHidden/>
          </w:rPr>
          <w:t>9</w:t>
        </w:r>
        <w:r w:rsidRPr="00C71649">
          <w:rPr>
            <w:noProof/>
            <w:webHidden/>
          </w:rPr>
          <w:fldChar w:fldCharType="end"/>
        </w:r>
      </w:hyperlink>
    </w:p>
    <w:p w:rsidR="00012464" w:rsidRPr="00C71649" w:rsidRDefault="00012464">
      <w:pPr>
        <w:pStyle w:val="TOC2"/>
        <w:tabs>
          <w:tab w:val="left" w:pos="1208"/>
        </w:tabs>
        <w:rPr>
          <w:noProof/>
          <w:sz w:val="24"/>
          <w:szCs w:val="24"/>
          <w:lang w:val="hu-HU"/>
        </w:rPr>
      </w:pPr>
      <w:hyperlink w:anchor="_Toc515536308" w:history="1">
        <w:r w:rsidRPr="00C71649">
          <w:rPr>
            <w:rStyle w:val="Hyperlink"/>
            <w:noProof/>
          </w:rPr>
          <w:t>2.1</w:t>
        </w:r>
        <w:r w:rsidRPr="00C71649">
          <w:rPr>
            <w:noProof/>
            <w:sz w:val="24"/>
            <w:szCs w:val="24"/>
            <w:lang w:val="hu-HU"/>
          </w:rPr>
          <w:tab/>
        </w:r>
        <w:r w:rsidRPr="00C71649">
          <w:rPr>
            <w:rStyle w:val="Hyperlink"/>
            <w:noProof/>
          </w:rPr>
          <w:t>Alapelvek</w:t>
        </w:r>
        <w:r w:rsidRPr="00C71649">
          <w:rPr>
            <w:noProof/>
            <w:webHidden/>
          </w:rPr>
          <w:tab/>
        </w:r>
        <w:r w:rsidRPr="00C71649">
          <w:rPr>
            <w:noProof/>
            <w:webHidden/>
          </w:rPr>
          <w:fldChar w:fldCharType="begin"/>
        </w:r>
        <w:r w:rsidRPr="00C71649">
          <w:rPr>
            <w:noProof/>
            <w:webHidden/>
          </w:rPr>
          <w:instrText xml:space="preserve"> PAGEREF _Toc515536308 \h </w:instrText>
        </w:r>
        <w:r w:rsidRPr="00C71649">
          <w:rPr>
            <w:noProof/>
          </w:rPr>
        </w:r>
        <w:r w:rsidRPr="00C71649">
          <w:rPr>
            <w:noProof/>
            <w:webHidden/>
          </w:rPr>
          <w:fldChar w:fldCharType="separate"/>
        </w:r>
        <w:r w:rsidRPr="00C71649">
          <w:rPr>
            <w:noProof/>
            <w:webHidden/>
          </w:rPr>
          <w:t>10</w:t>
        </w:r>
        <w:r w:rsidRPr="00C71649">
          <w:rPr>
            <w:noProof/>
            <w:webHidden/>
          </w:rPr>
          <w:fldChar w:fldCharType="end"/>
        </w:r>
      </w:hyperlink>
    </w:p>
    <w:p w:rsidR="00012464" w:rsidRPr="00C71649" w:rsidRDefault="00012464">
      <w:pPr>
        <w:pStyle w:val="TOC2"/>
        <w:tabs>
          <w:tab w:val="left" w:pos="1208"/>
        </w:tabs>
        <w:rPr>
          <w:noProof/>
          <w:sz w:val="24"/>
          <w:szCs w:val="24"/>
          <w:lang w:val="hu-HU"/>
        </w:rPr>
      </w:pPr>
      <w:hyperlink w:anchor="_Toc515536309" w:history="1">
        <w:r w:rsidRPr="00C71649">
          <w:rPr>
            <w:rStyle w:val="Hyperlink"/>
            <w:noProof/>
          </w:rPr>
          <w:t>2.2</w:t>
        </w:r>
        <w:r w:rsidRPr="00C71649">
          <w:rPr>
            <w:noProof/>
            <w:sz w:val="24"/>
            <w:szCs w:val="24"/>
            <w:lang w:val="hu-HU"/>
          </w:rPr>
          <w:tab/>
        </w:r>
        <w:r w:rsidRPr="00C71649">
          <w:rPr>
            <w:rStyle w:val="Hyperlink"/>
            <w:noProof/>
          </w:rPr>
          <w:t>Bizonyítható hozzájárulás</w:t>
        </w:r>
        <w:r w:rsidRPr="00C71649">
          <w:rPr>
            <w:noProof/>
            <w:webHidden/>
          </w:rPr>
          <w:tab/>
        </w:r>
        <w:r w:rsidRPr="00C71649">
          <w:rPr>
            <w:noProof/>
            <w:webHidden/>
          </w:rPr>
          <w:fldChar w:fldCharType="begin"/>
        </w:r>
        <w:r w:rsidRPr="00C71649">
          <w:rPr>
            <w:noProof/>
            <w:webHidden/>
          </w:rPr>
          <w:instrText xml:space="preserve"> PAGEREF _Toc515536309 \h </w:instrText>
        </w:r>
        <w:r w:rsidRPr="00C71649">
          <w:rPr>
            <w:noProof/>
          </w:rPr>
        </w:r>
        <w:r w:rsidRPr="00C71649">
          <w:rPr>
            <w:noProof/>
            <w:webHidden/>
          </w:rPr>
          <w:fldChar w:fldCharType="separate"/>
        </w:r>
        <w:r w:rsidRPr="00C71649">
          <w:rPr>
            <w:noProof/>
            <w:webHidden/>
          </w:rPr>
          <w:t>11</w:t>
        </w:r>
        <w:r w:rsidRPr="00C71649">
          <w:rPr>
            <w:noProof/>
            <w:webHidden/>
          </w:rPr>
          <w:fldChar w:fldCharType="end"/>
        </w:r>
      </w:hyperlink>
    </w:p>
    <w:p w:rsidR="00012464" w:rsidRPr="00C71649" w:rsidRDefault="00012464">
      <w:pPr>
        <w:pStyle w:val="TOC2"/>
        <w:tabs>
          <w:tab w:val="left" w:pos="1208"/>
        </w:tabs>
        <w:rPr>
          <w:noProof/>
          <w:sz w:val="24"/>
          <w:szCs w:val="24"/>
          <w:lang w:val="hu-HU"/>
        </w:rPr>
      </w:pPr>
      <w:hyperlink w:anchor="_Toc515536310" w:history="1">
        <w:r w:rsidRPr="00C71649">
          <w:rPr>
            <w:rStyle w:val="Hyperlink"/>
            <w:noProof/>
          </w:rPr>
          <w:t>2.3</w:t>
        </w:r>
        <w:r w:rsidRPr="00C71649">
          <w:rPr>
            <w:noProof/>
            <w:sz w:val="24"/>
            <w:szCs w:val="24"/>
            <w:lang w:val="hu-HU"/>
          </w:rPr>
          <w:tab/>
        </w:r>
        <w:r w:rsidRPr="00C71649">
          <w:rPr>
            <w:rStyle w:val="Hyperlink"/>
            <w:noProof/>
          </w:rPr>
          <w:t>Érthető, részletes tájékoztatás, gyors intézkedés</w:t>
        </w:r>
        <w:r w:rsidRPr="00C71649">
          <w:rPr>
            <w:noProof/>
            <w:webHidden/>
          </w:rPr>
          <w:tab/>
        </w:r>
        <w:r w:rsidRPr="00C71649">
          <w:rPr>
            <w:noProof/>
            <w:webHidden/>
          </w:rPr>
          <w:fldChar w:fldCharType="begin"/>
        </w:r>
        <w:r w:rsidRPr="00C71649">
          <w:rPr>
            <w:noProof/>
            <w:webHidden/>
          </w:rPr>
          <w:instrText xml:space="preserve"> PAGEREF _Toc515536310 \h </w:instrText>
        </w:r>
        <w:r w:rsidRPr="00C71649">
          <w:rPr>
            <w:noProof/>
          </w:rPr>
        </w:r>
        <w:r w:rsidRPr="00C71649">
          <w:rPr>
            <w:noProof/>
            <w:webHidden/>
          </w:rPr>
          <w:fldChar w:fldCharType="separate"/>
        </w:r>
        <w:r w:rsidRPr="00C71649">
          <w:rPr>
            <w:noProof/>
            <w:webHidden/>
          </w:rPr>
          <w:t>11</w:t>
        </w:r>
        <w:r w:rsidRPr="00C71649">
          <w:rPr>
            <w:noProof/>
            <w:webHidden/>
          </w:rPr>
          <w:fldChar w:fldCharType="end"/>
        </w:r>
      </w:hyperlink>
    </w:p>
    <w:p w:rsidR="00012464" w:rsidRPr="00C71649" w:rsidRDefault="00012464">
      <w:pPr>
        <w:pStyle w:val="TOC2"/>
        <w:tabs>
          <w:tab w:val="left" w:pos="1208"/>
        </w:tabs>
        <w:rPr>
          <w:noProof/>
          <w:sz w:val="24"/>
          <w:szCs w:val="24"/>
          <w:lang w:val="hu-HU"/>
        </w:rPr>
      </w:pPr>
      <w:hyperlink w:anchor="_Toc515536311" w:history="1">
        <w:r w:rsidRPr="00C71649">
          <w:rPr>
            <w:rStyle w:val="Hyperlink"/>
            <w:noProof/>
          </w:rPr>
          <w:t>2.4</w:t>
        </w:r>
        <w:r w:rsidRPr="00C71649">
          <w:rPr>
            <w:noProof/>
            <w:sz w:val="24"/>
            <w:szCs w:val="24"/>
            <w:lang w:val="hu-HU"/>
          </w:rPr>
          <w:tab/>
        </w:r>
        <w:r w:rsidRPr="00C71649">
          <w:rPr>
            <w:rStyle w:val="Hyperlink"/>
            <w:noProof/>
          </w:rPr>
          <w:t>Az érintett jogai</w:t>
        </w:r>
        <w:r w:rsidRPr="00C71649">
          <w:rPr>
            <w:noProof/>
            <w:webHidden/>
          </w:rPr>
          <w:tab/>
        </w:r>
        <w:r w:rsidRPr="00C71649">
          <w:rPr>
            <w:noProof/>
            <w:webHidden/>
          </w:rPr>
          <w:fldChar w:fldCharType="begin"/>
        </w:r>
        <w:r w:rsidRPr="00C71649">
          <w:rPr>
            <w:noProof/>
            <w:webHidden/>
          </w:rPr>
          <w:instrText xml:space="preserve"> PAGEREF _Toc515536311 \h </w:instrText>
        </w:r>
        <w:r w:rsidRPr="00C71649">
          <w:rPr>
            <w:noProof/>
          </w:rPr>
        </w:r>
        <w:r w:rsidRPr="00C71649">
          <w:rPr>
            <w:noProof/>
            <w:webHidden/>
          </w:rPr>
          <w:fldChar w:fldCharType="separate"/>
        </w:r>
        <w:r w:rsidRPr="00C71649">
          <w:rPr>
            <w:noProof/>
            <w:webHidden/>
          </w:rPr>
          <w:t>12</w:t>
        </w:r>
        <w:r w:rsidRPr="00C71649">
          <w:rPr>
            <w:noProof/>
            <w:webHidden/>
          </w:rPr>
          <w:fldChar w:fldCharType="end"/>
        </w:r>
      </w:hyperlink>
    </w:p>
    <w:p w:rsidR="00012464" w:rsidRPr="00C71649" w:rsidRDefault="00012464">
      <w:pPr>
        <w:pStyle w:val="TOC2"/>
        <w:tabs>
          <w:tab w:val="left" w:pos="1208"/>
        </w:tabs>
        <w:rPr>
          <w:noProof/>
          <w:sz w:val="24"/>
          <w:szCs w:val="24"/>
          <w:lang w:val="hu-HU"/>
        </w:rPr>
      </w:pPr>
      <w:hyperlink w:anchor="_Toc515536312" w:history="1">
        <w:r w:rsidRPr="00C71649">
          <w:rPr>
            <w:rStyle w:val="Hyperlink"/>
            <w:noProof/>
          </w:rPr>
          <w:t>2.5</w:t>
        </w:r>
        <w:r w:rsidRPr="00C71649">
          <w:rPr>
            <w:noProof/>
            <w:sz w:val="24"/>
            <w:szCs w:val="24"/>
            <w:lang w:val="hu-HU"/>
          </w:rPr>
          <w:tab/>
        </w:r>
        <w:r w:rsidRPr="00C71649">
          <w:rPr>
            <w:rStyle w:val="Hyperlink"/>
            <w:noProof/>
          </w:rPr>
          <w:t>Az adatkezelő feladatai</w:t>
        </w:r>
        <w:r w:rsidRPr="00C71649">
          <w:rPr>
            <w:noProof/>
            <w:webHidden/>
          </w:rPr>
          <w:tab/>
        </w:r>
        <w:r w:rsidRPr="00C71649">
          <w:rPr>
            <w:noProof/>
            <w:webHidden/>
          </w:rPr>
          <w:fldChar w:fldCharType="begin"/>
        </w:r>
        <w:r w:rsidRPr="00C71649">
          <w:rPr>
            <w:noProof/>
            <w:webHidden/>
          </w:rPr>
          <w:instrText xml:space="preserve"> PAGEREF _Toc515536312 \h </w:instrText>
        </w:r>
        <w:r w:rsidRPr="00C71649">
          <w:rPr>
            <w:noProof/>
          </w:rPr>
        </w:r>
        <w:r w:rsidRPr="00C71649">
          <w:rPr>
            <w:noProof/>
            <w:webHidden/>
          </w:rPr>
          <w:fldChar w:fldCharType="separate"/>
        </w:r>
        <w:r w:rsidRPr="00C71649">
          <w:rPr>
            <w:noProof/>
            <w:webHidden/>
          </w:rPr>
          <w:t>13</w:t>
        </w:r>
        <w:r w:rsidRPr="00C71649">
          <w:rPr>
            <w:noProof/>
            <w:webHidden/>
          </w:rPr>
          <w:fldChar w:fldCharType="end"/>
        </w:r>
      </w:hyperlink>
    </w:p>
    <w:p w:rsidR="00012464" w:rsidRPr="00C71649" w:rsidRDefault="00012464">
      <w:pPr>
        <w:pStyle w:val="TOC2"/>
        <w:tabs>
          <w:tab w:val="left" w:pos="1208"/>
        </w:tabs>
        <w:rPr>
          <w:noProof/>
          <w:sz w:val="24"/>
          <w:szCs w:val="24"/>
          <w:lang w:val="hu-HU"/>
        </w:rPr>
      </w:pPr>
      <w:hyperlink w:anchor="_Toc515536313" w:history="1">
        <w:r w:rsidRPr="00C71649">
          <w:rPr>
            <w:rStyle w:val="Hyperlink"/>
            <w:noProof/>
          </w:rPr>
          <w:t>2.6</w:t>
        </w:r>
        <w:r w:rsidRPr="00C71649">
          <w:rPr>
            <w:noProof/>
            <w:sz w:val="24"/>
            <w:szCs w:val="24"/>
            <w:lang w:val="hu-HU"/>
          </w:rPr>
          <w:tab/>
        </w:r>
        <w:r w:rsidRPr="00C71649">
          <w:rPr>
            <w:rStyle w:val="Hyperlink"/>
            <w:noProof/>
          </w:rPr>
          <w:t>Az adattovábbítás általános elve</w:t>
        </w:r>
        <w:r w:rsidRPr="00C71649">
          <w:rPr>
            <w:noProof/>
            <w:webHidden/>
          </w:rPr>
          <w:tab/>
        </w:r>
        <w:r w:rsidRPr="00C71649">
          <w:rPr>
            <w:noProof/>
            <w:webHidden/>
          </w:rPr>
          <w:fldChar w:fldCharType="begin"/>
        </w:r>
        <w:r w:rsidRPr="00C71649">
          <w:rPr>
            <w:noProof/>
            <w:webHidden/>
          </w:rPr>
          <w:instrText xml:space="preserve"> PAGEREF _Toc515536313 \h </w:instrText>
        </w:r>
        <w:r w:rsidRPr="00C71649">
          <w:rPr>
            <w:noProof/>
          </w:rPr>
        </w:r>
        <w:r w:rsidRPr="00C71649">
          <w:rPr>
            <w:noProof/>
            <w:webHidden/>
          </w:rPr>
          <w:fldChar w:fldCharType="separate"/>
        </w:r>
        <w:r w:rsidRPr="00C71649">
          <w:rPr>
            <w:noProof/>
            <w:webHidden/>
          </w:rPr>
          <w:t>14</w:t>
        </w:r>
        <w:r w:rsidRPr="00C71649">
          <w:rPr>
            <w:noProof/>
            <w:webHidden/>
          </w:rPr>
          <w:fldChar w:fldCharType="end"/>
        </w:r>
      </w:hyperlink>
    </w:p>
    <w:p w:rsidR="00012464" w:rsidRPr="00C71649" w:rsidRDefault="00012464">
      <w:pPr>
        <w:pStyle w:val="TOC1"/>
        <w:rPr>
          <w:b w:val="0"/>
          <w:bCs w:val="0"/>
          <w:noProof/>
          <w:sz w:val="24"/>
          <w:szCs w:val="24"/>
          <w:lang w:val="hu-HU"/>
        </w:rPr>
      </w:pPr>
      <w:hyperlink w:anchor="_Toc515536314" w:history="1">
        <w:r w:rsidRPr="00C71649">
          <w:rPr>
            <w:rStyle w:val="Hyperlink"/>
            <w:noProof/>
          </w:rPr>
          <w:t>3.</w:t>
        </w:r>
        <w:r w:rsidRPr="00C71649">
          <w:rPr>
            <w:b w:val="0"/>
            <w:bCs w:val="0"/>
            <w:noProof/>
            <w:sz w:val="24"/>
            <w:szCs w:val="24"/>
            <w:lang w:val="hu-HU"/>
          </w:rPr>
          <w:tab/>
        </w:r>
        <w:r w:rsidRPr="00C71649">
          <w:rPr>
            <w:rStyle w:val="Hyperlink"/>
            <w:noProof/>
          </w:rPr>
          <w:t>Fogalomtár</w:t>
        </w:r>
        <w:r w:rsidRPr="00C71649">
          <w:rPr>
            <w:noProof/>
            <w:webHidden/>
          </w:rPr>
          <w:tab/>
        </w:r>
        <w:r w:rsidRPr="00C71649">
          <w:rPr>
            <w:noProof/>
            <w:webHidden/>
          </w:rPr>
          <w:fldChar w:fldCharType="begin"/>
        </w:r>
        <w:r w:rsidRPr="00C71649">
          <w:rPr>
            <w:noProof/>
            <w:webHidden/>
          </w:rPr>
          <w:instrText xml:space="preserve"> PAGEREF _Toc515536314 \h </w:instrText>
        </w:r>
        <w:r w:rsidRPr="00C71649">
          <w:rPr>
            <w:noProof/>
          </w:rPr>
        </w:r>
        <w:r w:rsidRPr="00C71649">
          <w:rPr>
            <w:noProof/>
            <w:webHidden/>
          </w:rPr>
          <w:fldChar w:fldCharType="separate"/>
        </w:r>
        <w:r w:rsidRPr="00C71649">
          <w:rPr>
            <w:noProof/>
            <w:webHidden/>
          </w:rPr>
          <w:t>15</w:t>
        </w:r>
        <w:r w:rsidRPr="00C71649">
          <w:rPr>
            <w:noProof/>
            <w:webHidden/>
          </w:rPr>
          <w:fldChar w:fldCharType="end"/>
        </w:r>
      </w:hyperlink>
    </w:p>
    <w:p w:rsidR="00012464" w:rsidRPr="00C71649" w:rsidRDefault="00012464">
      <w:pPr>
        <w:pStyle w:val="TOC1"/>
        <w:rPr>
          <w:b w:val="0"/>
          <w:bCs w:val="0"/>
          <w:noProof/>
          <w:sz w:val="24"/>
          <w:szCs w:val="24"/>
          <w:lang w:val="hu-HU"/>
        </w:rPr>
      </w:pPr>
      <w:hyperlink w:anchor="_Toc515536315" w:history="1">
        <w:r w:rsidRPr="00C71649">
          <w:rPr>
            <w:rStyle w:val="Hyperlink"/>
            <w:noProof/>
          </w:rPr>
          <w:t>4.</w:t>
        </w:r>
        <w:r w:rsidRPr="00C71649">
          <w:rPr>
            <w:b w:val="0"/>
            <w:bCs w:val="0"/>
            <w:noProof/>
            <w:sz w:val="24"/>
            <w:szCs w:val="24"/>
            <w:lang w:val="hu-HU"/>
          </w:rPr>
          <w:tab/>
        </w:r>
        <w:r w:rsidRPr="00C71649">
          <w:rPr>
            <w:rStyle w:val="Hyperlink"/>
            <w:noProof/>
          </w:rPr>
          <w:t>Kapcsolódó külső és belső szabályok</w:t>
        </w:r>
        <w:r w:rsidRPr="00C71649">
          <w:rPr>
            <w:noProof/>
            <w:webHidden/>
          </w:rPr>
          <w:tab/>
        </w:r>
        <w:r w:rsidRPr="00C71649">
          <w:rPr>
            <w:noProof/>
            <w:webHidden/>
          </w:rPr>
          <w:fldChar w:fldCharType="begin"/>
        </w:r>
        <w:r w:rsidRPr="00C71649">
          <w:rPr>
            <w:noProof/>
            <w:webHidden/>
          </w:rPr>
          <w:instrText xml:space="preserve"> PAGEREF _Toc515536315 \h </w:instrText>
        </w:r>
        <w:r w:rsidRPr="00C71649">
          <w:rPr>
            <w:noProof/>
          </w:rPr>
        </w:r>
        <w:r w:rsidRPr="00C71649">
          <w:rPr>
            <w:noProof/>
            <w:webHidden/>
          </w:rPr>
          <w:fldChar w:fldCharType="separate"/>
        </w:r>
        <w:r w:rsidRPr="00C71649">
          <w:rPr>
            <w:noProof/>
            <w:webHidden/>
          </w:rPr>
          <w:t>23</w:t>
        </w:r>
        <w:r w:rsidRPr="00C71649">
          <w:rPr>
            <w:noProof/>
            <w:webHidden/>
          </w:rPr>
          <w:fldChar w:fldCharType="end"/>
        </w:r>
      </w:hyperlink>
    </w:p>
    <w:p w:rsidR="00012464" w:rsidRPr="00C71649" w:rsidRDefault="00012464">
      <w:pPr>
        <w:pStyle w:val="TOC1"/>
        <w:rPr>
          <w:b w:val="0"/>
          <w:bCs w:val="0"/>
          <w:noProof/>
          <w:sz w:val="24"/>
          <w:szCs w:val="24"/>
          <w:lang w:val="hu-HU"/>
        </w:rPr>
      </w:pPr>
      <w:hyperlink w:anchor="_Toc515536316" w:history="1">
        <w:r w:rsidRPr="00C71649">
          <w:rPr>
            <w:rStyle w:val="Hyperlink"/>
            <w:noProof/>
          </w:rPr>
          <w:t>5.</w:t>
        </w:r>
        <w:r w:rsidRPr="00C71649">
          <w:rPr>
            <w:b w:val="0"/>
            <w:bCs w:val="0"/>
            <w:noProof/>
            <w:sz w:val="24"/>
            <w:szCs w:val="24"/>
            <w:lang w:val="hu-HU"/>
          </w:rPr>
          <w:tab/>
        </w:r>
        <w:r w:rsidRPr="00C71649">
          <w:rPr>
            <w:rStyle w:val="Hyperlink"/>
            <w:noProof/>
          </w:rPr>
          <w:t>Felelősségi körök</w:t>
        </w:r>
        <w:r w:rsidRPr="00C71649">
          <w:rPr>
            <w:noProof/>
            <w:webHidden/>
          </w:rPr>
          <w:tab/>
        </w:r>
        <w:r w:rsidRPr="00C71649">
          <w:rPr>
            <w:noProof/>
            <w:webHidden/>
          </w:rPr>
          <w:fldChar w:fldCharType="begin"/>
        </w:r>
        <w:r w:rsidRPr="00C71649">
          <w:rPr>
            <w:noProof/>
            <w:webHidden/>
          </w:rPr>
          <w:instrText xml:space="preserve"> PAGEREF _Toc515536316 \h </w:instrText>
        </w:r>
        <w:r w:rsidRPr="00C71649">
          <w:rPr>
            <w:noProof/>
          </w:rPr>
        </w:r>
        <w:r w:rsidRPr="00C71649">
          <w:rPr>
            <w:noProof/>
            <w:webHidden/>
          </w:rPr>
          <w:fldChar w:fldCharType="separate"/>
        </w:r>
        <w:r w:rsidRPr="00C71649">
          <w:rPr>
            <w:noProof/>
            <w:webHidden/>
          </w:rPr>
          <w:t>25</w:t>
        </w:r>
        <w:r w:rsidRPr="00C71649">
          <w:rPr>
            <w:noProof/>
            <w:webHidden/>
          </w:rPr>
          <w:fldChar w:fldCharType="end"/>
        </w:r>
      </w:hyperlink>
    </w:p>
    <w:p w:rsidR="00012464" w:rsidRPr="00C71649" w:rsidRDefault="00012464">
      <w:pPr>
        <w:pStyle w:val="TOC2"/>
        <w:tabs>
          <w:tab w:val="left" w:pos="1208"/>
        </w:tabs>
        <w:rPr>
          <w:noProof/>
          <w:sz w:val="24"/>
          <w:szCs w:val="24"/>
          <w:lang w:val="hu-HU"/>
        </w:rPr>
      </w:pPr>
      <w:hyperlink w:anchor="_Toc515536317" w:history="1">
        <w:r w:rsidRPr="00C71649">
          <w:rPr>
            <w:rStyle w:val="Hyperlink"/>
            <w:noProof/>
          </w:rPr>
          <w:t>5.1</w:t>
        </w:r>
        <w:r w:rsidRPr="00C71649">
          <w:rPr>
            <w:noProof/>
            <w:sz w:val="24"/>
            <w:szCs w:val="24"/>
            <w:lang w:val="hu-HU"/>
          </w:rPr>
          <w:tab/>
        </w:r>
        <w:r w:rsidRPr="00C71649">
          <w:rPr>
            <w:rStyle w:val="Hyperlink"/>
            <w:noProof/>
          </w:rPr>
          <w:t>Szervezeti felépítés</w:t>
        </w:r>
        <w:r w:rsidRPr="00C71649">
          <w:rPr>
            <w:noProof/>
            <w:webHidden/>
          </w:rPr>
          <w:tab/>
        </w:r>
        <w:r w:rsidRPr="00C71649">
          <w:rPr>
            <w:noProof/>
            <w:webHidden/>
          </w:rPr>
          <w:fldChar w:fldCharType="begin"/>
        </w:r>
        <w:r w:rsidRPr="00C71649">
          <w:rPr>
            <w:noProof/>
            <w:webHidden/>
          </w:rPr>
          <w:instrText xml:space="preserve"> PAGEREF _Toc515536317 \h </w:instrText>
        </w:r>
        <w:r w:rsidRPr="00C71649">
          <w:rPr>
            <w:noProof/>
          </w:rPr>
        </w:r>
        <w:r w:rsidRPr="00C71649">
          <w:rPr>
            <w:noProof/>
            <w:webHidden/>
          </w:rPr>
          <w:fldChar w:fldCharType="separate"/>
        </w:r>
        <w:r w:rsidRPr="00C71649">
          <w:rPr>
            <w:noProof/>
            <w:webHidden/>
          </w:rPr>
          <w:t>25</w:t>
        </w:r>
        <w:r w:rsidRPr="00C71649">
          <w:rPr>
            <w:noProof/>
            <w:webHidden/>
          </w:rPr>
          <w:fldChar w:fldCharType="end"/>
        </w:r>
      </w:hyperlink>
    </w:p>
    <w:p w:rsidR="00012464" w:rsidRPr="00C71649" w:rsidRDefault="00012464">
      <w:pPr>
        <w:pStyle w:val="TOC2"/>
        <w:tabs>
          <w:tab w:val="left" w:pos="1208"/>
        </w:tabs>
        <w:rPr>
          <w:noProof/>
          <w:sz w:val="24"/>
          <w:szCs w:val="24"/>
          <w:lang w:val="hu-HU"/>
        </w:rPr>
      </w:pPr>
      <w:hyperlink w:anchor="_Toc515536318" w:history="1">
        <w:r w:rsidRPr="00C71649">
          <w:rPr>
            <w:rStyle w:val="Hyperlink"/>
            <w:noProof/>
          </w:rPr>
          <w:t>5.2</w:t>
        </w:r>
        <w:r w:rsidRPr="00C71649">
          <w:rPr>
            <w:noProof/>
            <w:sz w:val="24"/>
            <w:szCs w:val="24"/>
            <w:lang w:val="hu-HU"/>
          </w:rPr>
          <w:tab/>
        </w:r>
        <w:r w:rsidRPr="00C71649">
          <w:rPr>
            <w:rStyle w:val="Hyperlink"/>
            <w:noProof/>
          </w:rPr>
          <w:t>Képzés</w:t>
        </w:r>
        <w:r w:rsidRPr="00C71649">
          <w:rPr>
            <w:noProof/>
            <w:webHidden/>
          </w:rPr>
          <w:tab/>
        </w:r>
        <w:r w:rsidRPr="00C71649">
          <w:rPr>
            <w:noProof/>
            <w:webHidden/>
          </w:rPr>
          <w:fldChar w:fldCharType="begin"/>
        </w:r>
        <w:r w:rsidRPr="00C71649">
          <w:rPr>
            <w:noProof/>
            <w:webHidden/>
          </w:rPr>
          <w:instrText xml:space="preserve"> PAGEREF _Toc515536318 \h </w:instrText>
        </w:r>
        <w:r w:rsidRPr="00C71649">
          <w:rPr>
            <w:noProof/>
          </w:rPr>
        </w:r>
        <w:r w:rsidRPr="00C71649">
          <w:rPr>
            <w:noProof/>
            <w:webHidden/>
          </w:rPr>
          <w:fldChar w:fldCharType="separate"/>
        </w:r>
        <w:r w:rsidRPr="00C71649">
          <w:rPr>
            <w:noProof/>
            <w:webHidden/>
          </w:rPr>
          <w:t>27</w:t>
        </w:r>
        <w:r w:rsidRPr="00C71649">
          <w:rPr>
            <w:noProof/>
            <w:webHidden/>
          </w:rPr>
          <w:fldChar w:fldCharType="end"/>
        </w:r>
      </w:hyperlink>
    </w:p>
    <w:p w:rsidR="00012464" w:rsidRPr="00C71649" w:rsidRDefault="00012464">
      <w:pPr>
        <w:pStyle w:val="TOC1"/>
        <w:rPr>
          <w:b w:val="0"/>
          <w:bCs w:val="0"/>
          <w:noProof/>
          <w:sz w:val="24"/>
          <w:szCs w:val="24"/>
          <w:lang w:val="hu-HU"/>
        </w:rPr>
      </w:pPr>
      <w:hyperlink w:anchor="_Toc515536319" w:history="1">
        <w:r w:rsidRPr="00C71649">
          <w:rPr>
            <w:rStyle w:val="Hyperlink"/>
            <w:noProof/>
          </w:rPr>
          <w:t>6.</w:t>
        </w:r>
        <w:r w:rsidRPr="00C71649">
          <w:rPr>
            <w:b w:val="0"/>
            <w:bCs w:val="0"/>
            <w:noProof/>
            <w:sz w:val="24"/>
            <w:szCs w:val="24"/>
            <w:lang w:val="hu-HU"/>
          </w:rPr>
          <w:tab/>
        </w:r>
        <w:r w:rsidRPr="00C71649">
          <w:rPr>
            <w:rStyle w:val="Hyperlink"/>
            <w:noProof/>
          </w:rPr>
          <w:t>Felülvizsgálat, ellenőrzés, szakmai kapcsolattartás</w:t>
        </w:r>
        <w:r w:rsidRPr="00C71649">
          <w:rPr>
            <w:noProof/>
            <w:webHidden/>
          </w:rPr>
          <w:tab/>
        </w:r>
        <w:r w:rsidRPr="00C71649">
          <w:rPr>
            <w:noProof/>
            <w:webHidden/>
          </w:rPr>
          <w:fldChar w:fldCharType="begin"/>
        </w:r>
        <w:r w:rsidRPr="00C71649">
          <w:rPr>
            <w:noProof/>
            <w:webHidden/>
          </w:rPr>
          <w:instrText xml:space="preserve"> PAGEREF _Toc515536319 \h </w:instrText>
        </w:r>
        <w:r w:rsidRPr="00C71649">
          <w:rPr>
            <w:noProof/>
          </w:rPr>
        </w:r>
        <w:r w:rsidRPr="00C71649">
          <w:rPr>
            <w:noProof/>
            <w:webHidden/>
          </w:rPr>
          <w:fldChar w:fldCharType="separate"/>
        </w:r>
        <w:r w:rsidRPr="00C71649">
          <w:rPr>
            <w:noProof/>
            <w:webHidden/>
          </w:rPr>
          <w:t>28</w:t>
        </w:r>
        <w:r w:rsidRPr="00C71649">
          <w:rPr>
            <w:noProof/>
            <w:webHidden/>
          </w:rPr>
          <w:fldChar w:fldCharType="end"/>
        </w:r>
      </w:hyperlink>
    </w:p>
    <w:p w:rsidR="00012464" w:rsidRPr="00C71649" w:rsidRDefault="00012464">
      <w:pPr>
        <w:pStyle w:val="TOC2"/>
        <w:tabs>
          <w:tab w:val="left" w:pos="1208"/>
        </w:tabs>
        <w:rPr>
          <w:noProof/>
          <w:sz w:val="24"/>
          <w:szCs w:val="24"/>
          <w:lang w:val="hu-HU"/>
        </w:rPr>
      </w:pPr>
      <w:hyperlink w:anchor="_Toc515536320" w:history="1">
        <w:r w:rsidRPr="00C71649">
          <w:rPr>
            <w:rStyle w:val="Hyperlink"/>
            <w:noProof/>
          </w:rPr>
          <w:t>6.1</w:t>
        </w:r>
        <w:r w:rsidRPr="00C71649">
          <w:rPr>
            <w:noProof/>
            <w:sz w:val="24"/>
            <w:szCs w:val="24"/>
            <w:lang w:val="hu-HU"/>
          </w:rPr>
          <w:tab/>
        </w:r>
        <w:r w:rsidRPr="00C71649">
          <w:rPr>
            <w:rStyle w:val="Hyperlink"/>
            <w:noProof/>
          </w:rPr>
          <w:t>Felülvizsgálat, ellenőrzés</w:t>
        </w:r>
        <w:r w:rsidRPr="00C71649">
          <w:rPr>
            <w:noProof/>
            <w:webHidden/>
          </w:rPr>
          <w:tab/>
        </w:r>
        <w:r w:rsidRPr="00C71649">
          <w:rPr>
            <w:noProof/>
            <w:webHidden/>
          </w:rPr>
          <w:fldChar w:fldCharType="begin"/>
        </w:r>
        <w:r w:rsidRPr="00C71649">
          <w:rPr>
            <w:noProof/>
            <w:webHidden/>
          </w:rPr>
          <w:instrText xml:space="preserve"> PAGEREF _Toc515536320 \h </w:instrText>
        </w:r>
        <w:r w:rsidRPr="00C71649">
          <w:rPr>
            <w:noProof/>
          </w:rPr>
        </w:r>
        <w:r w:rsidRPr="00C71649">
          <w:rPr>
            <w:noProof/>
            <w:webHidden/>
          </w:rPr>
          <w:fldChar w:fldCharType="separate"/>
        </w:r>
        <w:r w:rsidRPr="00C71649">
          <w:rPr>
            <w:noProof/>
            <w:webHidden/>
          </w:rPr>
          <w:t>28</w:t>
        </w:r>
        <w:r w:rsidRPr="00C71649">
          <w:rPr>
            <w:noProof/>
            <w:webHidden/>
          </w:rPr>
          <w:fldChar w:fldCharType="end"/>
        </w:r>
      </w:hyperlink>
    </w:p>
    <w:p w:rsidR="00012464" w:rsidRPr="00C71649" w:rsidRDefault="00012464">
      <w:pPr>
        <w:pStyle w:val="TOC2"/>
        <w:tabs>
          <w:tab w:val="left" w:pos="1208"/>
        </w:tabs>
        <w:rPr>
          <w:noProof/>
          <w:sz w:val="24"/>
          <w:szCs w:val="24"/>
          <w:lang w:val="hu-HU"/>
        </w:rPr>
      </w:pPr>
      <w:hyperlink w:anchor="_Toc515536321" w:history="1">
        <w:r w:rsidRPr="00C71649">
          <w:rPr>
            <w:rStyle w:val="Hyperlink"/>
            <w:noProof/>
          </w:rPr>
          <w:t>6.2</w:t>
        </w:r>
        <w:r w:rsidRPr="00C71649">
          <w:rPr>
            <w:noProof/>
            <w:sz w:val="24"/>
            <w:szCs w:val="24"/>
            <w:lang w:val="hu-HU"/>
          </w:rPr>
          <w:tab/>
        </w:r>
        <w:r w:rsidRPr="00C71649">
          <w:rPr>
            <w:rStyle w:val="Hyperlink"/>
            <w:noProof/>
          </w:rPr>
          <w:t>Szakmai kapcsolattartás</w:t>
        </w:r>
        <w:r w:rsidRPr="00C71649">
          <w:rPr>
            <w:noProof/>
            <w:webHidden/>
          </w:rPr>
          <w:tab/>
        </w:r>
        <w:r w:rsidRPr="00C71649">
          <w:rPr>
            <w:noProof/>
            <w:webHidden/>
          </w:rPr>
          <w:fldChar w:fldCharType="begin"/>
        </w:r>
        <w:r w:rsidRPr="00C71649">
          <w:rPr>
            <w:noProof/>
            <w:webHidden/>
          </w:rPr>
          <w:instrText xml:space="preserve"> PAGEREF _Toc515536321 \h </w:instrText>
        </w:r>
        <w:r w:rsidRPr="00C71649">
          <w:rPr>
            <w:noProof/>
          </w:rPr>
        </w:r>
        <w:r w:rsidRPr="00C71649">
          <w:rPr>
            <w:noProof/>
            <w:webHidden/>
          </w:rPr>
          <w:fldChar w:fldCharType="separate"/>
        </w:r>
        <w:r w:rsidRPr="00C71649">
          <w:rPr>
            <w:noProof/>
            <w:webHidden/>
          </w:rPr>
          <w:t>28</w:t>
        </w:r>
        <w:r w:rsidRPr="00C71649">
          <w:rPr>
            <w:noProof/>
            <w:webHidden/>
          </w:rPr>
          <w:fldChar w:fldCharType="end"/>
        </w:r>
      </w:hyperlink>
    </w:p>
    <w:p w:rsidR="00012464" w:rsidRPr="00C71649" w:rsidRDefault="00012464">
      <w:pPr>
        <w:pStyle w:val="TOC1"/>
        <w:rPr>
          <w:b w:val="0"/>
          <w:bCs w:val="0"/>
          <w:noProof/>
          <w:sz w:val="24"/>
          <w:szCs w:val="24"/>
          <w:lang w:val="hu-HU"/>
        </w:rPr>
      </w:pPr>
      <w:hyperlink w:anchor="_Toc515536322" w:history="1">
        <w:r w:rsidRPr="00C71649">
          <w:rPr>
            <w:rStyle w:val="Hyperlink"/>
            <w:noProof/>
          </w:rPr>
          <w:t>7.</w:t>
        </w:r>
        <w:r w:rsidRPr="00C71649">
          <w:rPr>
            <w:b w:val="0"/>
            <w:bCs w:val="0"/>
            <w:noProof/>
            <w:sz w:val="24"/>
            <w:szCs w:val="24"/>
            <w:lang w:val="hu-HU"/>
          </w:rPr>
          <w:tab/>
        </w:r>
        <w:r w:rsidRPr="00C71649">
          <w:rPr>
            <w:rStyle w:val="Hyperlink"/>
            <w:noProof/>
          </w:rPr>
          <w:t>Személyes adatok kezelése, nyilvántartás</w:t>
        </w:r>
        <w:r w:rsidRPr="00C71649">
          <w:rPr>
            <w:noProof/>
            <w:webHidden/>
          </w:rPr>
          <w:tab/>
        </w:r>
        <w:r w:rsidRPr="00C71649">
          <w:rPr>
            <w:noProof/>
            <w:webHidden/>
          </w:rPr>
          <w:fldChar w:fldCharType="begin"/>
        </w:r>
        <w:r w:rsidRPr="00C71649">
          <w:rPr>
            <w:noProof/>
            <w:webHidden/>
          </w:rPr>
          <w:instrText xml:space="preserve"> PAGEREF _Toc515536322 \h </w:instrText>
        </w:r>
        <w:r w:rsidRPr="00C71649">
          <w:rPr>
            <w:noProof/>
          </w:rPr>
        </w:r>
        <w:r w:rsidRPr="00C71649">
          <w:rPr>
            <w:noProof/>
            <w:webHidden/>
          </w:rPr>
          <w:fldChar w:fldCharType="separate"/>
        </w:r>
        <w:r w:rsidRPr="00C71649">
          <w:rPr>
            <w:noProof/>
            <w:webHidden/>
          </w:rPr>
          <w:t>29</w:t>
        </w:r>
        <w:r w:rsidRPr="00C71649">
          <w:rPr>
            <w:noProof/>
            <w:webHidden/>
          </w:rPr>
          <w:fldChar w:fldCharType="end"/>
        </w:r>
      </w:hyperlink>
    </w:p>
    <w:p w:rsidR="00012464" w:rsidRPr="00C71649" w:rsidRDefault="00012464">
      <w:pPr>
        <w:pStyle w:val="TOC2"/>
        <w:tabs>
          <w:tab w:val="left" w:pos="1208"/>
        </w:tabs>
        <w:rPr>
          <w:noProof/>
          <w:sz w:val="24"/>
          <w:szCs w:val="24"/>
          <w:lang w:val="hu-HU"/>
        </w:rPr>
      </w:pPr>
      <w:hyperlink w:anchor="_Toc515536323" w:history="1">
        <w:r w:rsidRPr="00C71649">
          <w:rPr>
            <w:rStyle w:val="Hyperlink"/>
            <w:noProof/>
          </w:rPr>
          <w:t>7.1</w:t>
        </w:r>
        <w:r w:rsidRPr="00C71649">
          <w:rPr>
            <w:noProof/>
            <w:sz w:val="24"/>
            <w:szCs w:val="24"/>
            <w:lang w:val="hu-HU"/>
          </w:rPr>
          <w:tab/>
        </w:r>
        <w:r w:rsidRPr="00C71649">
          <w:rPr>
            <w:rStyle w:val="Hyperlink"/>
            <w:noProof/>
          </w:rPr>
          <w:t>Adatkezelés</w:t>
        </w:r>
        <w:r w:rsidRPr="00C71649">
          <w:rPr>
            <w:noProof/>
            <w:webHidden/>
          </w:rPr>
          <w:tab/>
        </w:r>
        <w:r w:rsidRPr="00C71649">
          <w:rPr>
            <w:noProof/>
            <w:webHidden/>
          </w:rPr>
          <w:fldChar w:fldCharType="begin"/>
        </w:r>
        <w:r w:rsidRPr="00C71649">
          <w:rPr>
            <w:noProof/>
            <w:webHidden/>
          </w:rPr>
          <w:instrText xml:space="preserve"> PAGEREF _Toc515536323 \h </w:instrText>
        </w:r>
        <w:r w:rsidRPr="00C71649">
          <w:rPr>
            <w:noProof/>
          </w:rPr>
        </w:r>
        <w:r w:rsidRPr="00C71649">
          <w:rPr>
            <w:noProof/>
            <w:webHidden/>
          </w:rPr>
          <w:fldChar w:fldCharType="separate"/>
        </w:r>
        <w:r w:rsidRPr="00C71649">
          <w:rPr>
            <w:noProof/>
            <w:webHidden/>
          </w:rPr>
          <w:t>29</w:t>
        </w:r>
        <w:r w:rsidRPr="00C71649">
          <w:rPr>
            <w:noProof/>
            <w:webHidden/>
          </w:rPr>
          <w:fldChar w:fldCharType="end"/>
        </w:r>
      </w:hyperlink>
    </w:p>
    <w:p w:rsidR="00012464" w:rsidRPr="00C71649" w:rsidRDefault="00012464">
      <w:pPr>
        <w:pStyle w:val="TOC3"/>
        <w:rPr>
          <w:sz w:val="24"/>
          <w:szCs w:val="24"/>
          <w:lang w:val="hu-HU"/>
        </w:rPr>
      </w:pPr>
      <w:hyperlink w:anchor="_Toc515536324" w:history="1">
        <w:r w:rsidRPr="00C71649">
          <w:rPr>
            <w:rStyle w:val="Hyperlink"/>
          </w:rPr>
          <w:t>7.1.1</w:t>
        </w:r>
        <w:r w:rsidRPr="00C71649">
          <w:rPr>
            <w:sz w:val="24"/>
            <w:szCs w:val="24"/>
            <w:lang w:val="hu-HU"/>
          </w:rPr>
          <w:tab/>
        </w:r>
        <w:r w:rsidRPr="00C71649">
          <w:rPr>
            <w:rStyle w:val="Hyperlink"/>
          </w:rPr>
          <w:t>A személyes adatok kezelésére vonatkozó elvek</w:t>
        </w:r>
        <w:r w:rsidRPr="00C71649">
          <w:rPr>
            <w:webHidden/>
          </w:rPr>
          <w:tab/>
        </w:r>
        <w:r w:rsidRPr="00C71649">
          <w:rPr>
            <w:webHidden/>
          </w:rPr>
          <w:fldChar w:fldCharType="begin"/>
        </w:r>
        <w:r w:rsidRPr="00C71649">
          <w:rPr>
            <w:webHidden/>
          </w:rPr>
          <w:instrText xml:space="preserve"> PAGEREF _Toc515536324 \h </w:instrText>
        </w:r>
        <w:r w:rsidRPr="00C71649">
          <w:rPr>
            <w:webHidden/>
          </w:rPr>
          <w:fldChar w:fldCharType="separate"/>
        </w:r>
        <w:r w:rsidRPr="00C71649">
          <w:rPr>
            <w:webHidden/>
          </w:rPr>
          <w:t>29</w:t>
        </w:r>
        <w:r w:rsidRPr="00C71649">
          <w:rPr>
            <w:webHidden/>
          </w:rPr>
          <w:fldChar w:fldCharType="end"/>
        </w:r>
      </w:hyperlink>
    </w:p>
    <w:p w:rsidR="00012464" w:rsidRPr="00C71649" w:rsidRDefault="00012464">
      <w:pPr>
        <w:pStyle w:val="TOC3"/>
        <w:rPr>
          <w:sz w:val="24"/>
          <w:szCs w:val="24"/>
          <w:lang w:val="hu-HU"/>
        </w:rPr>
      </w:pPr>
      <w:hyperlink w:anchor="_Toc515536325" w:history="1">
        <w:r w:rsidRPr="00C71649">
          <w:rPr>
            <w:rStyle w:val="Hyperlink"/>
          </w:rPr>
          <w:t>7.1.2</w:t>
        </w:r>
        <w:r w:rsidRPr="00C71649">
          <w:rPr>
            <w:sz w:val="24"/>
            <w:szCs w:val="24"/>
            <w:lang w:val="hu-HU"/>
          </w:rPr>
          <w:tab/>
        </w:r>
        <w:r w:rsidRPr="00C71649">
          <w:rPr>
            <w:rStyle w:val="Hyperlink"/>
          </w:rPr>
          <w:t>Az adatkezelés jogszerűsége</w:t>
        </w:r>
        <w:r w:rsidRPr="00C71649">
          <w:rPr>
            <w:webHidden/>
          </w:rPr>
          <w:tab/>
        </w:r>
        <w:r w:rsidRPr="00C71649">
          <w:rPr>
            <w:webHidden/>
          </w:rPr>
          <w:fldChar w:fldCharType="begin"/>
        </w:r>
        <w:r w:rsidRPr="00C71649">
          <w:rPr>
            <w:webHidden/>
          </w:rPr>
          <w:instrText xml:space="preserve"> PAGEREF _Toc515536325 \h </w:instrText>
        </w:r>
        <w:r w:rsidRPr="00C71649">
          <w:rPr>
            <w:webHidden/>
          </w:rPr>
          <w:fldChar w:fldCharType="separate"/>
        </w:r>
        <w:r w:rsidRPr="00C71649">
          <w:rPr>
            <w:webHidden/>
          </w:rPr>
          <w:t>30</w:t>
        </w:r>
        <w:r w:rsidRPr="00C71649">
          <w:rPr>
            <w:webHidden/>
          </w:rPr>
          <w:fldChar w:fldCharType="end"/>
        </w:r>
      </w:hyperlink>
    </w:p>
    <w:p w:rsidR="00012464" w:rsidRPr="00C71649" w:rsidRDefault="00012464">
      <w:pPr>
        <w:pStyle w:val="TOC3"/>
        <w:rPr>
          <w:sz w:val="24"/>
          <w:szCs w:val="24"/>
          <w:lang w:val="hu-HU"/>
        </w:rPr>
      </w:pPr>
      <w:hyperlink w:anchor="_Toc515536326" w:history="1">
        <w:r w:rsidRPr="00C71649">
          <w:rPr>
            <w:rStyle w:val="Hyperlink"/>
          </w:rPr>
          <w:t>7.1.3</w:t>
        </w:r>
        <w:r w:rsidRPr="00C71649">
          <w:rPr>
            <w:sz w:val="24"/>
            <w:szCs w:val="24"/>
            <w:lang w:val="hu-HU"/>
          </w:rPr>
          <w:tab/>
        </w:r>
        <w:r w:rsidRPr="00C71649">
          <w:rPr>
            <w:rStyle w:val="Hyperlink"/>
          </w:rPr>
          <w:t>Munkavállalók adatkezelése</w:t>
        </w:r>
        <w:r w:rsidRPr="00C71649">
          <w:rPr>
            <w:webHidden/>
          </w:rPr>
          <w:tab/>
        </w:r>
        <w:r w:rsidRPr="00C71649">
          <w:rPr>
            <w:webHidden/>
          </w:rPr>
          <w:fldChar w:fldCharType="begin"/>
        </w:r>
        <w:r w:rsidRPr="00C71649">
          <w:rPr>
            <w:webHidden/>
          </w:rPr>
          <w:instrText xml:space="preserve"> PAGEREF _Toc515536326 \h </w:instrText>
        </w:r>
        <w:r w:rsidRPr="00C71649">
          <w:rPr>
            <w:webHidden/>
          </w:rPr>
          <w:fldChar w:fldCharType="separate"/>
        </w:r>
        <w:r w:rsidRPr="00C71649">
          <w:rPr>
            <w:webHidden/>
          </w:rPr>
          <w:t>30</w:t>
        </w:r>
        <w:r w:rsidRPr="00C71649">
          <w:rPr>
            <w:webHidden/>
          </w:rPr>
          <w:fldChar w:fldCharType="end"/>
        </w:r>
      </w:hyperlink>
    </w:p>
    <w:p w:rsidR="00012464" w:rsidRPr="00C71649" w:rsidRDefault="00012464">
      <w:pPr>
        <w:pStyle w:val="TOC4"/>
        <w:tabs>
          <w:tab w:val="left" w:pos="2212"/>
        </w:tabs>
        <w:rPr>
          <w:noProof/>
          <w:sz w:val="24"/>
          <w:szCs w:val="24"/>
          <w:lang w:val="hu-HU"/>
        </w:rPr>
      </w:pPr>
      <w:hyperlink w:anchor="_Toc515536327" w:history="1">
        <w:r w:rsidRPr="00C71649">
          <w:rPr>
            <w:rStyle w:val="Hyperlink"/>
            <w:noProof/>
          </w:rPr>
          <w:t>7.1.3.1</w:t>
        </w:r>
        <w:r w:rsidRPr="00C71649">
          <w:rPr>
            <w:noProof/>
            <w:sz w:val="24"/>
            <w:szCs w:val="24"/>
            <w:lang w:val="hu-HU"/>
          </w:rPr>
          <w:tab/>
        </w:r>
        <w:r w:rsidRPr="00C71649">
          <w:rPr>
            <w:rStyle w:val="Hyperlink"/>
            <w:noProof/>
          </w:rPr>
          <w:t>Adatkezelés az érintett hozzájárulása alapján</w:t>
        </w:r>
        <w:r w:rsidRPr="00C71649">
          <w:rPr>
            <w:noProof/>
            <w:webHidden/>
          </w:rPr>
          <w:tab/>
        </w:r>
        <w:r w:rsidRPr="00C71649">
          <w:rPr>
            <w:noProof/>
            <w:webHidden/>
          </w:rPr>
          <w:fldChar w:fldCharType="begin"/>
        </w:r>
        <w:r w:rsidRPr="00C71649">
          <w:rPr>
            <w:noProof/>
            <w:webHidden/>
          </w:rPr>
          <w:instrText xml:space="preserve"> PAGEREF _Toc515536327 \h </w:instrText>
        </w:r>
        <w:r w:rsidRPr="00C71649">
          <w:rPr>
            <w:noProof/>
          </w:rPr>
        </w:r>
        <w:r w:rsidRPr="00C71649">
          <w:rPr>
            <w:noProof/>
            <w:webHidden/>
          </w:rPr>
          <w:fldChar w:fldCharType="separate"/>
        </w:r>
        <w:r w:rsidRPr="00C71649">
          <w:rPr>
            <w:noProof/>
            <w:webHidden/>
          </w:rPr>
          <w:t>31</w:t>
        </w:r>
        <w:r w:rsidRPr="00C71649">
          <w:rPr>
            <w:noProof/>
            <w:webHidden/>
          </w:rPr>
          <w:fldChar w:fldCharType="end"/>
        </w:r>
      </w:hyperlink>
    </w:p>
    <w:p w:rsidR="00012464" w:rsidRPr="00C71649" w:rsidRDefault="00012464">
      <w:pPr>
        <w:pStyle w:val="TOC4"/>
        <w:tabs>
          <w:tab w:val="left" w:pos="2212"/>
        </w:tabs>
        <w:rPr>
          <w:noProof/>
          <w:sz w:val="24"/>
          <w:szCs w:val="24"/>
          <w:lang w:val="hu-HU"/>
        </w:rPr>
      </w:pPr>
      <w:hyperlink w:anchor="_Toc515536328" w:history="1">
        <w:r w:rsidRPr="00C71649">
          <w:rPr>
            <w:rStyle w:val="Hyperlink"/>
            <w:noProof/>
          </w:rPr>
          <w:t>7.1.3.2</w:t>
        </w:r>
        <w:r w:rsidRPr="00C71649">
          <w:rPr>
            <w:noProof/>
            <w:sz w:val="24"/>
            <w:szCs w:val="24"/>
            <w:lang w:val="hu-HU"/>
          </w:rPr>
          <w:tab/>
        </w:r>
        <w:r w:rsidRPr="00C71649">
          <w:rPr>
            <w:rStyle w:val="Hyperlink"/>
            <w:noProof/>
          </w:rPr>
          <w:t>Adatkezelés jogi kötelezettség teljesítése érdekében</w:t>
        </w:r>
        <w:r w:rsidRPr="00C71649">
          <w:rPr>
            <w:noProof/>
            <w:webHidden/>
          </w:rPr>
          <w:tab/>
        </w:r>
        <w:r w:rsidRPr="00C71649">
          <w:rPr>
            <w:noProof/>
            <w:webHidden/>
          </w:rPr>
          <w:fldChar w:fldCharType="begin"/>
        </w:r>
        <w:r w:rsidRPr="00C71649">
          <w:rPr>
            <w:noProof/>
            <w:webHidden/>
          </w:rPr>
          <w:instrText xml:space="preserve"> PAGEREF _Toc515536328 \h </w:instrText>
        </w:r>
        <w:r w:rsidRPr="00C71649">
          <w:rPr>
            <w:noProof/>
          </w:rPr>
        </w:r>
        <w:r w:rsidRPr="00C71649">
          <w:rPr>
            <w:noProof/>
            <w:webHidden/>
          </w:rPr>
          <w:fldChar w:fldCharType="separate"/>
        </w:r>
        <w:r w:rsidRPr="00C71649">
          <w:rPr>
            <w:noProof/>
            <w:webHidden/>
          </w:rPr>
          <w:t>31</w:t>
        </w:r>
        <w:r w:rsidRPr="00C71649">
          <w:rPr>
            <w:noProof/>
            <w:webHidden/>
          </w:rPr>
          <w:fldChar w:fldCharType="end"/>
        </w:r>
      </w:hyperlink>
    </w:p>
    <w:p w:rsidR="00012464" w:rsidRPr="00C71649" w:rsidRDefault="00012464">
      <w:pPr>
        <w:pStyle w:val="TOC5"/>
        <w:tabs>
          <w:tab w:val="left" w:pos="2467"/>
        </w:tabs>
        <w:rPr>
          <w:rFonts w:ascii="Times New Roman" w:hAnsi="Times New Roman" w:cs="Times New Roman"/>
          <w:noProof/>
          <w:sz w:val="24"/>
          <w:szCs w:val="24"/>
          <w:lang w:val="hu-HU"/>
        </w:rPr>
      </w:pPr>
      <w:hyperlink w:anchor="_Toc515536329" w:history="1">
        <w:r w:rsidRPr="00C71649">
          <w:rPr>
            <w:rStyle w:val="Hyperlink"/>
            <w:rFonts w:ascii="Times New Roman" w:hAnsi="Times New Roman" w:cs="Times New Roman"/>
            <w:noProof/>
          </w:rPr>
          <w:t>7.1.3.2.1</w:t>
        </w:r>
        <w:r w:rsidRPr="00C71649">
          <w:rPr>
            <w:rFonts w:ascii="Times New Roman" w:hAnsi="Times New Roman" w:cs="Times New Roman"/>
            <w:noProof/>
            <w:sz w:val="24"/>
            <w:szCs w:val="24"/>
            <w:lang w:val="hu-HU"/>
          </w:rPr>
          <w:tab/>
        </w:r>
        <w:r w:rsidRPr="00C71649">
          <w:rPr>
            <w:rStyle w:val="Hyperlink"/>
            <w:rFonts w:ascii="Times New Roman" w:hAnsi="Times New Roman" w:cs="Times New Roman"/>
            <w:noProof/>
          </w:rPr>
          <w:t>Adatkezelés munkaviszony létesítése, teljesítése és kapcsolódó nyilvántartási kötelezettségeknek való megfelelés érdekében</w:t>
        </w:r>
        <w:r w:rsidRPr="00C71649">
          <w:rPr>
            <w:rFonts w:ascii="Times New Roman" w:hAnsi="Times New Roman" w:cs="Times New Roman"/>
            <w:noProof/>
            <w:webHidden/>
          </w:rPr>
          <w:tab/>
        </w:r>
        <w:r w:rsidRPr="00C71649">
          <w:rPr>
            <w:rFonts w:ascii="Times New Roman" w:hAnsi="Times New Roman" w:cs="Times New Roman"/>
            <w:noProof/>
            <w:webHidden/>
          </w:rPr>
          <w:fldChar w:fldCharType="begin"/>
        </w:r>
        <w:r w:rsidRPr="00C71649">
          <w:rPr>
            <w:rFonts w:ascii="Times New Roman" w:hAnsi="Times New Roman" w:cs="Times New Roman"/>
            <w:noProof/>
            <w:webHidden/>
          </w:rPr>
          <w:instrText xml:space="preserve"> PAGEREF _Toc515536329 \h </w:instrText>
        </w:r>
        <w:r w:rsidRPr="00C71649">
          <w:rPr>
            <w:rFonts w:ascii="Times New Roman" w:hAnsi="Times New Roman" w:cs="Times New Roman"/>
            <w:noProof/>
          </w:rPr>
        </w:r>
        <w:r w:rsidRPr="00C71649">
          <w:rPr>
            <w:rFonts w:ascii="Times New Roman" w:hAnsi="Times New Roman" w:cs="Times New Roman"/>
            <w:noProof/>
            <w:webHidden/>
          </w:rPr>
          <w:fldChar w:fldCharType="separate"/>
        </w:r>
        <w:r w:rsidRPr="00C71649">
          <w:rPr>
            <w:rFonts w:ascii="Times New Roman" w:hAnsi="Times New Roman" w:cs="Times New Roman"/>
            <w:noProof/>
            <w:webHidden/>
          </w:rPr>
          <w:t>32</w:t>
        </w:r>
        <w:r w:rsidRPr="00C71649">
          <w:rPr>
            <w:rFonts w:ascii="Times New Roman" w:hAnsi="Times New Roman" w:cs="Times New Roman"/>
            <w:noProof/>
            <w:webHidden/>
          </w:rPr>
          <w:fldChar w:fldCharType="end"/>
        </w:r>
      </w:hyperlink>
    </w:p>
    <w:p w:rsidR="00012464" w:rsidRPr="00C71649" w:rsidRDefault="00012464">
      <w:pPr>
        <w:pStyle w:val="TOC5"/>
        <w:tabs>
          <w:tab w:val="left" w:pos="2467"/>
        </w:tabs>
        <w:rPr>
          <w:rFonts w:ascii="Times New Roman" w:hAnsi="Times New Roman" w:cs="Times New Roman"/>
          <w:noProof/>
          <w:sz w:val="24"/>
          <w:szCs w:val="24"/>
          <w:lang w:val="hu-HU"/>
        </w:rPr>
      </w:pPr>
      <w:hyperlink w:anchor="_Toc515536330" w:history="1">
        <w:r w:rsidRPr="00C71649">
          <w:rPr>
            <w:rStyle w:val="Hyperlink"/>
            <w:rFonts w:ascii="Times New Roman" w:hAnsi="Times New Roman" w:cs="Times New Roman"/>
            <w:noProof/>
          </w:rPr>
          <w:t>7.1.3.2.2</w:t>
        </w:r>
        <w:r w:rsidRPr="00C71649">
          <w:rPr>
            <w:rFonts w:ascii="Times New Roman" w:hAnsi="Times New Roman" w:cs="Times New Roman"/>
            <w:noProof/>
            <w:sz w:val="24"/>
            <w:szCs w:val="24"/>
            <w:lang w:val="hu-HU"/>
          </w:rPr>
          <w:tab/>
        </w:r>
        <w:r w:rsidRPr="00C71649">
          <w:rPr>
            <w:rStyle w:val="Hyperlink"/>
            <w:rFonts w:ascii="Times New Roman" w:hAnsi="Times New Roman" w:cs="Times New Roman"/>
            <w:noProof/>
          </w:rPr>
          <w:t>Alkalmassági vizsgálatokhoz kapcsolódó adatkezelés</w:t>
        </w:r>
        <w:r w:rsidRPr="00C71649">
          <w:rPr>
            <w:rFonts w:ascii="Times New Roman" w:hAnsi="Times New Roman" w:cs="Times New Roman"/>
            <w:noProof/>
            <w:webHidden/>
          </w:rPr>
          <w:tab/>
        </w:r>
        <w:r w:rsidRPr="00C71649">
          <w:rPr>
            <w:rFonts w:ascii="Times New Roman" w:hAnsi="Times New Roman" w:cs="Times New Roman"/>
            <w:noProof/>
            <w:webHidden/>
          </w:rPr>
          <w:fldChar w:fldCharType="begin"/>
        </w:r>
        <w:r w:rsidRPr="00C71649">
          <w:rPr>
            <w:rFonts w:ascii="Times New Roman" w:hAnsi="Times New Roman" w:cs="Times New Roman"/>
            <w:noProof/>
            <w:webHidden/>
          </w:rPr>
          <w:instrText xml:space="preserve"> PAGEREF _Toc515536330 \h </w:instrText>
        </w:r>
        <w:r w:rsidRPr="00C71649">
          <w:rPr>
            <w:rFonts w:ascii="Times New Roman" w:hAnsi="Times New Roman" w:cs="Times New Roman"/>
            <w:noProof/>
          </w:rPr>
        </w:r>
        <w:r w:rsidRPr="00C71649">
          <w:rPr>
            <w:rFonts w:ascii="Times New Roman" w:hAnsi="Times New Roman" w:cs="Times New Roman"/>
            <w:noProof/>
            <w:webHidden/>
          </w:rPr>
          <w:fldChar w:fldCharType="separate"/>
        </w:r>
        <w:r w:rsidRPr="00C71649">
          <w:rPr>
            <w:rFonts w:ascii="Times New Roman" w:hAnsi="Times New Roman" w:cs="Times New Roman"/>
            <w:noProof/>
            <w:webHidden/>
          </w:rPr>
          <w:t>33</w:t>
        </w:r>
        <w:r w:rsidRPr="00C71649">
          <w:rPr>
            <w:rFonts w:ascii="Times New Roman" w:hAnsi="Times New Roman" w:cs="Times New Roman"/>
            <w:noProof/>
            <w:webHidden/>
          </w:rPr>
          <w:fldChar w:fldCharType="end"/>
        </w:r>
      </w:hyperlink>
    </w:p>
    <w:p w:rsidR="00012464" w:rsidRPr="00C71649" w:rsidRDefault="00012464">
      <w:pPr>
        <w:pStyle w:val="TOC4"/>
        <w:tabs>
          <w:tab w:val="left" w:pos="2212"/>
        </w:tabs>
        <w:rPr>
          <w:noProof/>
          <w:sz w:val="24"/>
          <w:szCs w:val="24"/>
          <w:lang w:val="hu-HU"/>
        </w:rPr>
      </w:pPr>
      <w:hyperlink w:anchor="_Toc515536331" w:history="1">
        <w:r w:rsidRPr="00C71649">
          <w:rPr>
            <w:rStyle w:val="Hyperlink"/>
            <w:noProof/>
          </w:rPr>
          <w:t>7.1.3.3</w:t>
        </w:r>
        <w:r w:rsidRPr="00C71649">
          <w:rPr>
            <w:noProof/>
            <w:sz w:val="24"/>
            <w:szCs w:val="24"/>
            <w:lang w:val="hu-HU"/>
          </w:rPr>
          <w:tab/>
        </w:r>
        <w:r w:rsidRPr="00C71649">
          <w:rPr>
            <w:rStyle w:val="Hyperlink"/>
            <w:noProof/>
          </w:rPr>
          <w:t>Szerződéshez kapcsolódó adatkezelések</w:t>
        </w:r>
        <w:r w:rsidRPr="00C71649">
          <w:rPr>
            <w:noProof/>
            <w:webHidden/>
          </w:rPr>
          <w:tab/>
        </w:r>
        <w:r w:rsidRPr="00C71649">
          <w:rPr>
            <w:noProof/>
            <w:webHidden/>
          </w:rPr>
          <w:fldChar w:fldCharType="begin"/>
        </w:r>
        <w:r w:rsidRPr="00C71649">
          <w:rPr>
            <w:noProof/>
            <w:webHidden/>
          </w:rPr>
          <w:instrText xml:space="preserve"> PAGEREF _Toc515536331 \h </w:instrText>
        </w:r>
        <w:r w:rsidRPr="00C71649">
          <w:rPr>
            <w:noProof/>
          </w:rPr>
        </w:r>
        <w:r w:rsidRPr="00C71649">
          <w:rPr>
            <w:noProof/>
            <w:webHidden/>
          </w:rPr>
          <w:fldChar w:fldCharType="separate"/>
        </w:r>
        <w:r w:rsidRPr="00C71649">
          <w:rPr>
            <w:noProof/>
            <w:webHidden/>
          </w:rPr>
          <w:t>34</w:t>
        </w:r>
        <w:r w:rsidRPr="00C71649">
          <w:rPr>
            <w:noProof/>
            <w:webHidden/>
          </w:rPr>
          <w:fldChar w:fldCharType="end"/>
        </w:r>
      </w:hyperlink>
    </w:p>
    <w:p w:rsidR="00012464" w:rsidRPr="00C71649" w:rsidRDefault="00012464">
      <w:pPr>
        <w:pStyle w:val="TOC4"/>
        <w:tabs>
          <w:tab w:val="left" w:pos="2212"/>
        </w:tabs>
        <w:rPr>
          <w:noProof/>
          <w:sz w:val="24"/>
          <w:szCs w:val="24"/>
          <w:lang w:val="hu-HU"/>
        </w:rPr>
      </w:pPr>
      <w:hyperlink w:anchor="_Toc515536332" w:history="1">
        <w:r w:rsidRPr="00C71649">
          <w:rPr>
            <w:rStyle w:val="Hyperlink"/>
            <w:noProof/>
          </w:rPr>
          <w:t>7.1.3.4</w:t>
        </w:r>
        <w:r w:rsidRPr="00C71649">
          <w:rPr>
            <w:noProof/>
            <w:sz w:val="24"/>
            <w:szCs w:val="24"/>
            <w:lang w:val="hu-HU"/>
          </w:rPr>
          <w:tab/>
        </w:r>
        <w:r w:rsidRPr="00C71649">
          <w:rPr>
            <w:rStyle w:val="Hyperlink"/>
            <w:noProof/>
          </w:rPr>
          <w:t>Adatkezelés munkáltatói jogos érdek alapján</w:t>
        </w:r>
        <w:r w:rsidRPr="00C71649">
          <w:rPr>
            <w:noProof/>
            <w:webHidden/>
          </w:rPr>
          <w:tab/>
        </w:r>
        <w:r w:rsidRPr="00C71649">
          <w:rPr>
            <w:noProof/>
            <w:webHidden/>
          </w:rPr>
          <w:fldChar w:fldCharType="begin"/>
        </w:r>
        <w:r w:rsidRPr="00C71649">
          <w:rPr>
            <w:noProof/>
            <w:webHidden/>
          </w:rPr>
          <w:instrText xml:space="preserve"> PAGEREF _Toc515536332 \h </w:instrText>
        </w:r>
        <w:r w:rsidRPr="00C71649">
          <w:rPr>
            <w:noProof/>
          </w:rPr>
        </w:r>
        <w:r w:rsidRPr="00C71649">
          <w:rPr>
            <w:noProof/>
            <w:webHidden/>
          </w:rPr>
          <w:fldChar w:fldCharType="separate"/>
        </w:r>
        <w:r w:rsidRPr="00C71649">
          <w:rPr>
            <w:noProof/>
            <w:webHidden/>
          </w:rPr>
          <w:t>34</w:t>
        </w:r>
        <w:r w:rsidRPr="00C71649">
          <w:rPr>
            <w:noProof/>
            <w:webHidden/>
          </w:rPr>
          <w:fldChar w:fldCharType="end"/>
        </w:r>
      </w:hyperlink>
    </w:p>
    <w:p w:rsidR="00012464" w:rsidRPr="00C71649" w:rsidRDefault="00012464">
      <w:pPr>
        <w:pStyle w:val="TOC5"/>
        <w:tabs>
          <w:tab w:val="left" w:pos="2467"/>
        </w:tabs>
        <w:rPr>
          <w:rFonts w:ascii="Times New Roman" w:hAnsi="Times New Roman" w:cs="Times New Roman"/>
          <w:noProof/>
          <w:sz w:val="24"/>
          <w:szCs w:val="24"/>
          <w:lang w:val="hu-HU"/>
        </w:rPr>
      </w:pPr>
      <w:hyperlink w:anchor="_Toc515536333" w:history="1">
        <w:r w:rsidRPr="00C71649">
          <w:rPr>
            <w:rStyle w:val="Hyperlink"/>
            <w:rFonts w:ascii="Times New Roman" w:hAnsi="Times New Roman" w:cs="Times New Roman"/>
            <w:noProof/>
          </w:rPr>
          <w:t>7.1.3.4.1</w:t>
        </w:r>
        <w:r w:rsidRPr="00C71649">
          <w:rPr>
            <w:rFonts w:ascii="Times New Roman" w:hAnsi="Times New Roman" w:cs="Times New Roman"/>
            <w:noProof/>
            <w:sz w:val="24"/>
            <w:szCs w:val="24"/>
            <w:lang w:val="hu-HU"/>
          </w:rPr>
          <w:tab/>
        </w:r>
        <w:r w:rsidRPr="00C71649">
          <w:rPr>
            <w:rStyle w:val="Hyperlink"/>
            <w:rFonts w:ascii="Times New Roman" w:hAnsi="Times New Roman" w:cs="Times New Roman"/>
            <w:noProof/>
          </w:rPr>
          <w:t>Álláspályázatok adatkezelése</w:t>
        </w:r>
        <w:r w:rsidRPr="00C71649">
          <w:rPr>
            <w:rFonts w:ascii="Times New Roman" w:hAnsi="Times New Roman" w:cs="Times New Roman"/>
            <w:noProof/>
            <w:webHidden/>
          </w:rPr>
          <w:tab/>
        </w:r>
        <w:r w:rsidRPr="00C71649">
          <w:rPr>
            <w:rFonts w:ascii="Times New Roman" w:hAnsi="Times New Roman" w:cs="Times New Roman"/>
            <w:noProof/>
            <w:webHidden/>
          </w:rPr>
          <w:fldChar w:fldCharType="begin"/>
        </w:r>
        <w:r w:rsidRPr="00C71649">
          <w:rPr>
            <w:rFonts w:ascii="Times New Roman" w:hAnsi="Times New Roman" w:cs="Times New Roman"/>
            <w:noProof/>
            <w:webHidden/>
          </w:rPr>
          <w:instrText xml:space="preserve"> PAGEREF _Toc515536333 \h </w:instrText>
        </w:r>
        <w:r w:rsidRPr="00C71649">
          <w:rPr>
            <w:rFonts w:ascii="Times New Roman" w:hAnsi="Times New Roman" w:cs="Times New Roman"/>
            <w:noProof/>
          </w:rPr>
        </w:r>
        <w:r w:rsidRPr="00C71649">
          <w:rPr>
            <w:rFonts w:ascii="Times New Roman" w:hAnsi="Times New Roman" w:cs="Times New Roman"/>
            <w:noProof/>
            <w:webHidden/>
          </w:rPr>
          <w:fldChar w:fldCharType="separate"/>
        </w:r>
        <w:r w:rsidRPr="00C71649">
          <w:rPr>
            <w:rFonts w:ascii="Times New Roman" w:hAnsi="Times New Roman" w:cs="Times New Roman"/>
            <w:noProof/>
            <w:webHidden/>
          </w:rPr>
          <w:t>35</w:t>
        </w:r>
        <w:r w:rsidRPr="00C71649">
          <w:rPr>
            <w:rFonts w:ascii="Times New Roman" w:hAnsi="Times New Roman" w:cs="Times New Roman"/>
            <w:noProof/>
            <w:webHidden/>
          </w:rPr>
          <w:fldChar w:fldCharType="end"/>
        </w:r>
      </w:hyperlink>
    </w:p>
    <w:p w:rsidR="00012464" w:rsidRPr="00C71649" w:rsidRDefault="00012464">
      <w:pPr>
        <w:pStyle w:val="TOC5"/>
        <w:tabs>
          <w:tab w:val="left" w:pos="2467"/>
        </w:tabs>
        <w:rPr>
          <w:rFonts w:ascii="Times New Roman" w:hAnsi="Times New Roman" w:cs="Times New Roman"/>
          <w:noProof/>
          <w:sz w:val="24"/>
          <w:szCs w:val="24"/>
          <w:lang w:val="hu-HU"/>
        </w:rPr>
      </w:pPr>
      <w:hyperlink w:anchor="_Toc515536334" w:history="1">
        <w:r w:rsidRPr="00C71649">
          <w:rPr>
            <w:rStyle w:val="Hyperlink"/>
            <w:rFonts w:ascii="Times New Roman" w:hAnsi="Times New Roman" w:cs="Times New Roman"/>
            <w:noProof/>
          </w:rPr>
          <w:t>7.1.3.4.2</w:t>
        </w:r>
        <w:r w:rsidRPr="00C71649">
          <w:rPr>
            <w:rFonts w:ascii="Times New Roman" w:hAnsi="Times New Roman" w:cs="Times New Roman"/>
            <w:noProof/>
            <w:sz w:val="24"/>
            <w:szCs w:val="24"/>
            <w:lang w:val="hu-HU"/>
          </w:rPr>
          <w:tab/>
        </w:r>
        <w:r w:rsidRPr="00C71649">
          <w:rPr>
            <w:rStyle w:val="Hyperlink"/>
            <w:rFonts w:ascii="Times New Roman" w:hAnsi="Times New Roman" w:cs="Times New Roman"/>
            <w:noProof/>
          </w:rPr>
          <w:t>Munkáltatói e-mail cím/fiók használata</w:t>
        </w:r>
        <w:r w:rsidRPr="00C71649">
          <w:rPr>
            <w:rFonts w:ascii="Times New Roman" w:hAnsi="Times New Roman" w:cs="Times New Roman"/>
            <w:noProof/>
            <w:webHidden/>
          </w:rPr>
          <w:tab/>
        </w:r>
        <w:r w:rsidRPr="00C71649">
          <w:rPr>
            <w:rFonts w:ascii="Times New Roman" w:hAnsi="Times New Roman" w:cs="Times New Roman"/>
            <w:noProof/>
            <w:webHidden/>
          </w:rPr>
          <w:fldChar w:fldCharType="begin"/>
        </w:r>
        <w:r w:rsidRPr="00C71649">
          <w:rPr>
            <w:rFonts w:ascii="Times New Roman" w:hAnsi="Times New Roman" w:cs="Times New Roman"/>
            <w:noProof/>
            <w:webHidden/>
          </w:rPr>
          <w:instrText xml:space="preserve"> PAGEREF _Toc515536334 \h </w:instrText>
        </w:r>
        <w:r w:rsidRPr="00C71649">
          <w:rPr>
            <w:rFonts w:ascii="Times New Roman" w:hAnsi="Times New Roman" w:cs="Times New Roman"/>
            <w:noProof/>
          </w:rPr>
        </w:r>
        <w:r w:rsidRPr="00C71649">
          <w:rPr>
            <w:rFonts w:ascii="Times New Roman" w:hAnsi="Times New Roman" w:cs="Times New Roman"/>
            <w:noProof/>
            <w:webHidden/>
          </w:rPr>
          <w:fldChar w:fldCharType="separate"/>
        </w:r>
        <w:r w:rsidRPr="00C71649">
          <w:rPr>
            <w:rFonts w:ascii="Times New Roman" w:hAnsi="Times New Roman" w:cs="Times New Roman"/>
            <w:noProof/>
            <w:webHidden/>
          </w:rPr>
          <w:t>36</w:t>
        </w:r>
        <w:r w:rsidRPr="00C71649">
          <w:rPr>
            <w:rFonts w:ascii="Times New Roman" w:hAnsi="Times New Roman" w:cs="Times New Roman"/>
            <w:noProof/>
            <w:webHidden/>
          </w:rPr>
          <w:fldChar w:fldCharType="end"/>
        </w:r>
      </w:hyperlink>
    </w:p>
    <w:p w:rsidR="00012464" w:rsidRPr="00C71649" w:rsidRDefault="00012464">
      <w:pPr>
        <w:pStyle w:val="TOC5"/>
        <w:tabs>
          <w:tab w:val="left" w:pos="2467"/>
        </w:tabs>
        <w:rPr>
          <w:rFonts w:ascii="Times New Roman" w:hAnsi="Times New Roman" w:cs="Times New Roman"/>
          <w:noProof/>
          <w:sz w:val="24"/>
          <w:szCs w:val="24"/>
          <w:lang w:val="hu-HU"/>
        </w:rPr>
      </w:pPr>
      <w:hyperlink w:anchor="_Toc515536335" w:history="1">
        <w:r w:rsidRPr="00C71649">
          <w:rPr>
            <w:rStyle w:val="Hyperlink"/>
            <w:rFonts w:ascii="Times New Roman" w:hAnsi="Times New Roman" w:cs="Times New Roman"/>
            <w:noProof/>
          </w:rPr>
          <w:t>7.1.3.4.3</w:t>
        </w:r>
        <w:r w:rsidRPr="00C71649">
          <w:rPr>
            <w:rFonts w:ascii="Times New Roman" w:hAnsi="Times New Roman" w:cs="Times New Roman"/>
            <w:noProof/>
            <w:sz w:val="24"/>
            <w:szCs w:val="24"/>
            <w:lang w:val="hu-HU"/>
          </w:rPr>
          <w:tab/>
        </w:r>
        <w:r w:rsidRPr="00C71649">
          <w:rPr>
            <w:rStyle w:val="Hyperlink"/>
            <w:rFonts w:ascii="Times New Roman" w:hAnsi="Times New Roman" w:cs="Times New Roman"/>
            <w:noProof/>
          </w:rPr>
          <w:t>Munkahelyi internet és wifi használat</w:t>
        </w:r>
        <w:r w:rsidRPr="00C71649">
          <w:rPr>
            <w:rFonts w:ascii="Times New Roman" w:hAnsi="Times New Roman" w:cs="Times New Roman"/>
            <w:noProof/>
            <w:webHidden/>
          </w:rPr>
          <w:tab/>
        </w:r>
        <w:r w:rsidRPr="00C71649">
          <w:rPr>
            <w:rFonts w:ascii="Times New Roman" w:hAnsi="Times New Roman" w:cs="Times New Roman"/>
            <w:noProof/>
            <w:webHidden/>
          </w:rPr>
          <w:fldChar w:fldCharType="begin"/>
        </w:r>
        <w:r w:rsidRPr="00C71649">
          <w:rPr>
            <w:rFonts w:ascii="Times New Roman" w:hAnsi="Times New Roman" w:cs="Times New Roman"/>
            <w:noProof/>
            <w:webHidden/>
          </w:rPr>
          <w:instrText xml:space="preserve"> PAGEREF _Toc515536335 \h </w:instrText>
        </w:r>
        <w:r w:rsidRPr="00C71649">
          <w:rPr>
            <w:rFonts w:ascii="Times New Roman" w:hAnsi="Times New Roman" w:cs="Times New Roman"/>
            <w:noProof/>
          </w:rPr>
        </w:r>
        <w:r w:rsidRPr="00C71649">
          <w:rPr>
            <w:rFonts w:ascii="Times New Roman" w:hAnsi="Times New Roman" w:cs="Times New Roman"/>
            <w:noProof/>
            <w:webHidden/>
          </w:rPr>
          <w:fldChar w:fldCharType="separate"/>
        </w:r>
        <w:r w:rsidRPr="00C71649">
          <w:rPr>
            <w:rFonts w:ascii="Times New Roman" w:hAnsi="Times New Roman" w:cs="Times New Roman"/>
            <w:noProof/>
            <w:webHidden/>
          </w:rPr>
          <w:t>37</w:t>
        </w:r>
        <w:r w:rsidRPr="00C71649">
          <w:rPr>
            <w:rFonts w:ascii="Times New Roman" w:hAnsi="Times New Roman" w:cs="Times New Roman"/>
            <w:noProof/>
            <w:webHidden/>
          </w:rPr>
          <w:fldChar w:fldCharType="end"/>
        </w:r>
      </w:hyperlink>
    </w:p>
    <w:p w:rsidR="00012464" w:rsidRPr="00C71649" w:rsidRDefault="00012464">
      <w:pPr>
        <w:pStyle w:val="TOC5"/>
        <w:tabs>
          <w:tab w:val="left" w:pos="2467"/>
        </w:tabs>
        <w:rPr>
          <w:rFonts w:ascii="Times New Roman" w:hAnsi="Times New Roman" w:cs="Times New Roman"/>
          <w:noProof/>
          <w:sz w:val="24"/>
          <w:szCs w:val="24"/>
          <w:lang w:val="hu-HU"/>
        </w:rPr>
      </w:pPr>
      <w:hyperlink w:anchor="_Toc515536336" w:history="1">
        <w:r w:rsidRPr="00C71649">
          <w:rPr>
            <w:rStyle w:val="Hyperlink"/>
            <w:rFonts w:ascii="Times New Roman" w:hAnsi="Times New Roman" w:cs="Times New Roman"/>
            <w:noProof/>
          </w:rPr>
          <w:t>7.1.3.4.4</w:t>
        </w:r>
        <w:r w:rsidRPr="00C71649">
          <w:rPr>
            <w:rFonts w:ascii="Times New Roman" w:hAnsi="Times New Roman" w:cs="Times New Roman"/>
            <w:noProof/>
            <w:sz w:val="24"/>
            <w:szCs w:val="24"/>
            <w:lang w:val="hu-HU"/>
          </w:rPr>
          <w:tab/>
        </w:r>
        <w:r w:rsidRPr="00C71649">
          <w:rPr>
            <w:rStyle w:val="Hyperlink"/>
            <w:rFonts w:ascii="Times New Roman" w:hAnsi="Times New Roman" w:cs="Times New Roman"/>
            <w:noProof/>
          </w:rPr>
          <w:t>Munkahelyi számítógép használata</w:t>
        </w:r>
        <w:r w:rsidRPr="00C71649">
          <w:rPr>
            <w:rFonts w:ascii="Times New Roman" w:hAnsi="Times New Roman" w:cs="Times New Roman"/>
            <w:noProof/>
            <w:webHidden/>
          </w:rPr>
          <w:tab/>
        </w:r>
        <w:r w:rsidRPr="00C71649">
          <w:rPr>
            <w:rFonts w:ascii="Times New Roman" w:hAnsi="Times New Roman" w:cs="Times New Roman"/>
            <w:noProof/>
            <w:webHidden/>
          </w:rPr>
          <w:fldChar w:fldCharType="begin"/>
        </w:r>
        <w:r w:rsidRPr="00C71649">
          <w:rPr>
            <w:rFonts w:ascii="Times New Roman" w:hAnsi="Times New Roman" w:cs="Times New Roman"/>
            <w:noProof/>
            <w:webHidden/>
          </w:rPr>
          <w:instrText xml:space="preserve"> PAGEREF _Toc515536336 \h </w:instrText>
        </w:r>
        <w:r w:rsidRPr="00C71649">
          <w:rPr>
            <w:rFonts w:ascii="Times New Roman" w:hAnsi="Times New Roman" w:cs="Times New Roman"/>
            <w:noProof/>
          </w:rPr>
        </w:r>
        <w:r w:rsidRPr="00C71649">
          <w:rPr>
            <w:rFonts w:ascii="Times New Roman" w:hAnsi="Times New Roman" w:cs="Times New Roman"/>
            <w:noProof/>
            <w:webHidden/>
          </w:rPr>
          <w:fldChar w:fldCharType="separate"/>
        </w:r>
        <w:r w:rsidRPr="00C71649">
          <w:rPr>
            <w:rFonts w:ascii="Times New Roman" w:hAnsi="Times New Roman" w:cs="Times New Roman"/>
            <w:noProof/>
            <w:webHidden/>
          </w:rPr>
          <w:t>38</w:t>
        </w:r>
        <w:r w:rsidRPr="00C71649">
          <w:rPr>
            <w:rFonts w:ascii="Times New Roman" w:hAnsi="Times New Roman" w:cs="Times New Roman"/>
            <w:noProof/>
            <w:webHidden/>
          </w:rPr>
          <w:fldChar w:fldCharType="end"/>
        </w:r>
      </w:hyperlink>
    </w:p>
    <w:p w:rsidR="00012464" w:rsidRPr="00C71649" w:rsidRDefault="00012464">
      <w:pPr>
        <w:pStyle w:val="TOC5"/>
        <w:tabs>
          <w:tab w:val="left" w:pos="2467"/>
        </w:tabs>
        <w:rPr>
          <w:rFonts w:ascii="Times New Roman" w:hAnsi="Times New Roman" w:cs="Times New Roman"/>
          <w:noProof/>
          <w:sz w:val="24"/>
          <w:szCs w:val="24"/>
          <w:lang w:val="hu-HU"/>
        </w:rPr>
      </w:pPr>
      <w:hyperlink w:anchor="_Toc515536337" w:history="1">
        <w:r w:rsidRPr="00C71649">
          <w:rPr>
            <w:rStyle w:val="Hyperlink"/>
            <w:rFonts w:ascii="Times New Roman" w:hAnsi="Times New Roman" w:cs="Times New Roman"/>
            <w:noProof/>
          </w:rPr>
          <w:t>7.1.3.4.5</w:t>
        </w:r>
        <w:r w:rsidRPr="00C71649">
          <w:rPr>
            <w:rFonts w:ascii="Times New Roman" w:hAnsi="Times New Roman" w:cs="Times New Roman"/>
            <w:noProof/>
            <w:sz w:val="24"/>
            <w:szCs w:val="24"/>
            <w:lang w:val="hu-HU"/>
          </w:rPr>
          <w:tab/>
        </w:r>
        <w:r w:rsidRPr="00C71649">
          <w:rPr>
            <w:rStyle w:val="Hyperlink"/>
            <w:rFonts w:ascii="Times New Roman" w:hAnsi="Times New Roman" w:cs="Times New Roman"/>
            <w:noProof/>
          </w:rPr>
          <w:t>Munkáltató által biztosított mobiltelefon, telefon használata</w:t>
        </w:r>
        <w:r w:rsidRPr="00C71649">
          <w:rPr>
            <w:rFonts w:ascii="Times New Roman" w:hAnsi="Times New Roman" w:cs="Times New Roman"/>
            <w:noProof/>
            <w:webHidden/>
          </w:rPr>
          <w:tab/>
        </w:r>
        <w:r w:rsidRPr="00C71649">
          <w:rPr>
            <w:rFonts w:ascii="Times New Roman" w:hAnsi="Times New Roman" w:cs="Times New Roman"/>
            <w:noProof/>
            <w:webHidden/>
          </w:rPr>
          <w:fldChar w:fldCharType="begin"/>
        </w:r>
        <w:r w:rsidRPr="00C71649">
          <w:rPr>
            <w:rFonts w:ascii="Times New Roman" w:hAnsi="Times New Roman" w:cs="Times New Roman"/>
            <w:noProof/>
            <w:webHidden/>
          </w:rPr>
          <w:instrText xml:space="preserve"> PAGEREF _Toc515536337 \h </w:instrText>
        </w:r>
        <w:r w:rsidRPr="00C71649">
          <w:rPr>
            <w:rFonts w:ascii="Times New Roman" w:hAnsi="Times New Roman" w:cs="Times New Roman"/>
            <w:noProof/>
          </w:rPr>
        </w:r>
        <w:r w:rsidRPr="00C71649">
          <w:rPr>
            <w:rFonts w:ascii="Times New Roman" w:hAnsi="Times New Roman" w:cs="Times New Roman"/>
            <w:noProof/>
            <w:webHidden/>
          </w:rPr>
          <w:fldChar w:fldCharType="separate"/>
        </w:r>
        <w:r w:rsidRPr="00C71649">
          <w:rPr>
            <w:rFonts w:ascii="Times New Roman" w:hAnsi="Times New Roman" w:cs="Times New Roman"/>
            <w:noProof/>
            <w:webHidden/>
          </w:rPr>
          <w:t>39</w:t>
        </w:r>
        <w:r w:rsidRPr="00C71649">
          <w:rPr>
            <w:rFonts w:ascii="Times New Roman" w:hAnsi="Times New Roman" w:cs="Times New Roman"/>
            <w:noProof/>
            <w:webHidden/>
          </w:rPr>
          <w:fldChar w:fldCharType="end"/>
        </w:r>
      </w:hyperlink>
    </w:p>
    <w:p w:rsidR="00012464" w:rsidRPr="00C71649" w:rsidRDefault="00012464">
      <w:pPr>
        <w:pStyle w:val="TOC3"/>
        <w:rPr>
          <w:sz w:val="24"/>
          <w:szCs w:val="24"/>
          <w:lang w:val="hu-HU"/>
        </w:rPr>
      </w:pPr>
      <w:hyperlink w:anchor="_Toc515536338" w:history="1">
        <w:r w:rsidRPr="00C71649">
          <w:rPr>
            <w:rStyle w:val="Hyperlink"/>
          </w:rPr>
          <w:t>7.1.4</w:t>
        </w:r>
        <w:r w:rsidRPr="00C71649">
          <w:rPr>
            <w:sz w:val="24"/>
            <w:szCs w:val="24"/>
            <w:lang w:val="hu-HU"/>
          </w:rPr>
          <w:tab/>
        </w:r>
        <w:r w:rsidRPr="00C71649">
          <w:rPr>
            <w:rStyle w:val="Hyperlink"/>
          </w:rPr>
          <w:t>Jogi kötelezettség teljesítése érdekében történő adatkezelés</w:t>
        </w:r>
        <w:r w:rsidRPr="00C71649">
          <w:rPr>
            <w:webHidden/>
          </w:rPr>
          <w:tab/>
        </w:r>
        <w:r w:rsidRPr="00C71649">
          <w:rPr>
            <w:webHidden/>
          </w:rPr>
          <w:fldChar w:fldCharType="begin"/>
        </w:r>
        <w:r w:rsidRPr="00C71649">
          <w:rPr>
            <w:webHidden/>
          </w:rPr>
          <w:instrText xml:space="preserve"> PAGEREF _Toc515536338 \h </w:instrText>
        </w:r>
        <w:r w:rsidRPr="00C71649">
          <w:rPr>
            <w:webHidden/>
          </w:rPr>
          <w:fldChar w:fldCharType="separate"/>
        </w:r>
        <w:r w:rsidRPr="00C71649">
          <w:rPr>
            <w:webHidden/>
          </w:rPr>
          <w:t>40</w:t>
        </w:r>
        <w:r w:rsidRPr="00C71649">
          <w:rPr>
            <w:webHidden/>
          </w:rPr>
          <w:fldChar w:fldCharType="end"/>
        </w:r>
      </w:hyperlink>
    </w:p>
    <w:p w:rsidR="00012464" w:rsidRPr="00C71649" w:rsidRDefault="00012464">
      <w:pPr>
        <w:pStyle w:val="TOC4"/>
        <w:tabs>
          <w:tab w:val="left" w:pos="2212"/>
        </w:tabs>
        <w:rPr>
          <w:noProof/>
          <w:sz w:val="24"/>
          <w:szCs w:val="24"/>
          <w:lang w:val="hu-HU"/>
        </w:rPr>
      </w:pPr>
      <w:hyperlink w:anchor="_Toc515536339" w:history="1">
        <w:r w:rsidRPr="00C71649">
          <w:rPr>
            <w:rStyle w:val="Hyperlink"/>
            <w:noProof/>
          </w:rPr>
          <w:t>7.1.4.1</w:t>
        </w:r>
        <w:r w:rsidRPr="00C71649">
          <w:rPr>
            <w:noProof/>
            <w:sz w:val="24"/>
            <w:szCs w:val="24"/>
            <w:lang w:val="hu-HU"/>
          </w:rPr>
          <w:tab/>
        </w:r>
        <w:r w:rsidRPr="00C71649">
          <w:rPr>
            <w:rStyle w:val="Hyperlink"/>
            <w:noProof/>
          </w:rPr>
          <w:t>Adatkezelés adó- és társadalombiztosítási kötelezettségek teljesítése céljából</w:t>
        </w:r>
        <w:r w:rsidRPr="00C71649">
          <w:rPr>
            <w:noProof/>
            <w:webHidden/>
          </w:rPr>
          <w:tab/>
        </w:r>
        <w:r w:rsidRPr="00C71649">
          <w:rPr>
            <w:noProof/>
            <w:webHidden/>
          </w:rPr>
          <w:fldChar w:fldCharType="begin"/>
        </w:r>
        <w:r w:rsidRPr="00C71649">
          <w:rPr>
            <w:noProof/>
            <w:webHidden/>
          </w:rPr>
          <w:instrText xml:space="preserve"> PAGEREF _Toc515536339 \h </w:instrText>
        </w:r>
        <w:r w:rsidRPr="00C71649">
          <w:rPr>
            <w:noProof/>
          </w:rPr>
        </w:r>
        <w:r w:rsidRPr="00C71649">
          <w:rPr>
            <w:noProof/>
            <w:webHidden/>
          </w:rPr>
          <w:fldChar w:fldCharType="separate"/>
        </w:r>
        <w:r w:rsidRPr="00C71649">
          <w:rPr>
            <w:noProof/>
            <w:webHidden/>
          </w:rPr>
          <w:t>40</w:t>
        </w:r>
        <w:r w:rsidRPr="00C71649">
          <w:rPr>
            <w:noProof/>
            <w:webHidden/>
          </w:rPr>
          <w:fldChar w:fldCharType="end"/>
        </w:r>
      </w:hyperlink>
    </w:p>
    <w:p w:rsidR="00012464" w:rsidRPr="00C71649" w:rsidRDefault="00012464">
      <w:pPr>
        <w:pStyle w:val="TOC4"/>
        <w:tabs>
          <w:tab w:val="left" w:pos="2212"/>
        </w:tabs>
        <w:rPr>
          <w:noProof/>
          <w:sz w:val="24"/>
          <w:szCs w:val="24"/>
          <w:lang w:val="hu-HU"/>
        </w:rPr>
      </w:pPr>
      <w:hyperlink w:anchor="_Toc515536340" w:history="1">
        <w:r w:rsidRPr="00C71649">
          <w:rPr>
            <w:rStyle w:val="Hyperlink"/>
            <w:noProof/>
          </w:rPr>
          <w:t>7.1.4.2</w:t>
        </w:r>
        <w:r w:rsidRPr="00C71649">
          <w:rPr>
            <w:noProof/>
            <w:sz w:val="24"/>
            <w:szCs w:val="24"/>
            <w:lang w:val="hu-HU"/>
          </w:rPr>
          <w:tab/>
        </w:r>
        <w:r w:rsidRPr="00C71649">
          <w:rPr>
            <w:rStyle w:val="Hyperlink"/>
            <w:noProof/>
          </w:rPr>
          <w:t>Adatkezelés pénzmosás elleni kötelezettségek teljesítése céljából</w:t>
        </w:r>
        <w:r w:rsidRPr="00C71649">
          <w:rPr>
            <w:noProof/>
            <w:webHidden/>
          </w:rPr>
          <w:tab/>
        </w:r>
        <w:r w:rsidRPr="00C71649">
          <w:rPr>
            <w:noProof/>
            <w:webHidden/>
          </w:rPr>
          <w:fldChar w:fldCharType="begin"/>
        </w:r>
        <w:r w:rsidRPr="00C71649">
          <w:rPr>
            <w:noProof/>
            <w:webHidden/>
          </w:rPr>
          <w:instrText xml:space="preserve"> PAGEREF _Toc515536340 \h </w:instrText>
        </w:r>
        <w:r w:rsidRPr="00C71649">
          <w:rPr>
            <w:noProof/>
          </w:rPr>
        </w:r>
        <w:r w:rsidRPr="00C71649">
          <w:rPr>
            <w:noProof/>
            <w:webHidden/>
          </w:rPr>
          <w:fldChar w:fldCharType="separate"/>
        </w:r>
        <w:r w:rsidRPr="00C71649">
          <w:rPr>
            <w:noProof/>
            <w:webHidden/>
          </w:rPr>
          <w:t>41</w:t>
        </w:r>
        <w:r w:rsidRPr="00C71649">
          <w:rPr>
            <w:noProof/>
            <w:webHidden/>
          </w:rPr>
          <w:fldChar w:fldCharType="end"/>
        </w:r>
      </w:hyperlink>
    </w:p>
    <w:p w:rsidR="00012464" w:rsidRPr="00C71649" w:rsidRDefault="00012464">
      <w:pPr>
        <w:pStyle w:val="TOC4"/>
        <w:tabs>
          <w:tab w:val="left" w:pos="2212"/>
        </w:tabs>
        <w:rPr>
          <w:noProof/>
          <w:sz w:val="24"/>
          <w:szCs w:val="24"/>
          <w:lang w:val="hu-HU"/>
        </w:rPr>
      </w:pPr>
      <w:hyperlink w:anchor="_Toc515536341" w:history="1">
        <w:r w:rsidRPr="00C71649">
          <w:rPr>
            <w:rStyle w:val="Hyperlink"/>
            <w:noProof/>
          </w:rPr>
          <w:t>7.1.4.3</w:t>
        </w:r>
        <w:r w:rsidRPr="00C71649">
          <w:rPr>
            <w:noProof/>
            <w:sz w:val="24"/>
            <w:szCs w:val="24"/>
            <w:lang w:val="hu-HU"/>
          </w:rPr>
          <w:tab/>
        </w:r>
        <w:r w:rsidRPr="00C71649">
          <w:rPr>
            <w:rStyle w:val="Hyperlink"/>
            <w:noProof/>
          </w:rPr>
          <w:t>A Levéltári törvény szerint maradandó értékű iratokra vonatkozó adatkezelés</w:t>
        </w:r>
        <w:r w:rsidRPr="00C71649">
          <w:rPr>
            <w:noProof/>
            <w:webHidden/>
          </w:rPr>
          <w:tab/>
        </w:r>
        <w:r w:rsidRPr="00C71649">
          <w:rPr>
            <w:noProof/>
            <w:webHidden/>
          </w:rPr>
          <w:fldChar w:fldCharType="begin"/>
        </w:r>
        <w:r w:rsidRPr="00C71649">
          <w:rPr>
            <w:noProof/>
            <w:webHidden/>
          </w:rPr>
          <w:instrText xml:space="preserve"> PAGEREF _Toc515536341 \h </w:instrText>
        </w:r>
        <w:r w:rsidRPr="00C71649">
          <w:rPr>
            <w:noProof/>
          </w:rPr>
        </w:r>
        <w:r w:rsidRPr="00C71649">
          <w:rPr>
            <w:noProof/>
            <w:webHidden/>
          </w:rPr>
          <w:fldChar w:fldCharType="separate"/>
        </w:r>
        <w:r w:rsidRPr="00C71649">
          <w:rPr>
            <w:noProof/>
            <w:webHidden/>
          </w:rPr>
          <w:t>41</w:t>
        </w:r>
        <w:r w:rsidRPr="00C71649">
          <w:rPr>
            <w:noProof/>
            <w:webHidden/>
          </w:rPr>
          <w:fldChar w:fldCharType="end"/>
        </w:r>
      </w:hyperlink>
    </w:p>
    <w:p w:rsidR="00012464" w:rsidRPr="00C71649" w:rsidRDefault="00012464">
      <w:pPr>
        <w:pStyle w:val="TOC4"/>
        <w:tabs>
          <w:tab w:val="left" w:pos="2212"/>
        </w:tabs>
        <w:rPr>
          <w:noProof/>
          <w:sz w:val="24"/>
          <w:szCs w:val="24"/>
          <w:lang w:val="hu-HU"/>
        </w:rPr>
      </w:pPr>
      <w:hyperlink w:anchor="_Toc515536342" w:history="1">
        <w:r w:rsidRPr="00C71649">
          <w:rPr>
            <w:rStyle w:val="Hyperlink"/>
            <w:noProof/>
          </w:rPr>
          <w:t>7.1.4.4</w:t>
        </w:r>
        <w:r w:rsidRPr="00C71649">
          <w:rPr>
            <w:noProof/>
            <w:sz w:val="24"/>
            <w:szCs w:val="24"/>
            <w:lang w:val="hu-HU"/>
          </w:rPr>
          <w:tab/>
        </w:r>
        <w:r w:rsidRPr="00C71649">
          <w:rPr>
            <w:rStyle w:val="Hyperlink"/>
            <w:noProof/>
          </w:rPr>
          <w:t>Fogyasztóvédelmi ügyintézés, reklamációk adatkezelése</w:t>
        </w:r>
        <w:r w:rsidRPr="00C71649">
          <w:rPr>
            <w:noProof/>
            <w:webHidden/>
          </w:rPr>
          <w:tab/>
        </w:r>
        <w:r w:rsidRPr="00C71649">
          <w:rPr>
            <w:noProof/>
            <w:webHidden/>
          </w:rPr>
          <w:fldChar w:fldCharType="begin"/>
        </w:r>
        <w:r w:rsidRPr="00C71649">
          <w:rPr>
            <w:noProof/>
            <w:webHidden/>
          </w:rPr>
          <w:instrText xml:space="preserve"> PAGEREF _Toc515536342 \h </w:instrText>
        </w:r>
        <w:r w:rsidRPr="00C71649">
          <w:rPr>
            <w:noProof/>
          </w:rPr>
        </w:r>
        <w:r w:rsidRPr="00C71649">
          <w:rPr>
            <w:noProof/>
            <w:webHidden/>
          </w:rPr>
          <w:fldChar w:fldCharType="separate"/>
        </w:r>
        <w:r w:rsidRPr="00C71649">
          <w:rPr>
            <w:noProof/>
            <w:webHidden/>
          </w:rPr>
          <w:t>42</w:t>
        </w:r>
        <w:r w:rsidRPr="00C71649">
          <w:rPr>
            <w:noProof/>
            <w:webHidden/>
          </w:rPr>
          <w:fldChar w:fldCharType="end"/>
        </w:r>
      </w:hyperlink>
    </w:p>
    <w:p w:rsidR="00012464" w:rsidRPr="00C71649" w:rsidRDefault="00012464">
      <w:pPr>
        <w:pStyle w:val="TOC3"/>
        <w:rPr>
          <w:sz w:val="24"/>
          <w:szCs w:val="24"/>
          <w:lang w:val="hu-HU"/>
        </w:rPr>
      </w:pPr>
      <w:hyperlink w:anchor="_Toc515536343" w:history="1">
        <w:r w:rsidRPr="00C71649">
          <w:rPr>
            <w:rStyle w:val="Hyperlink"/>
          </w:rPr>
          <w:t>7.1.5</w:t>
        </w:r>
        <w:r w:rsidRPr="00C71649">
          <w:rPr>
            <w:sz w:val="24"/>
            <w:szCs w:val="24"/>
            <w:lang w:val="hu-HU"/>
          </w:rPr>
          <w:tab/>
        </w:r>
        <w:r w:rsidRPr="00C71649">
          <w:rPr>
            <w:rStyle w:val="Hyperlink"/>
          </w:rPr>
          <w:t>Szerződéshez kapcsolódó adatkezelések</w:t>
        </w:r>
        <w:r w:rsidRPr="00C71649">
          <w:rPr>
            <w:webHidden/>
          </w:rPr>
          <w:tab/>
        </w:r>
        <w:r w:rsidRPr="00C71649">
          <w:rPr>
            <w:webHidden/>
          </w:rPr>
          <w:fldChar w:fldCharType="begin"/>
        </w:r>
        <w:r w:rsidRPr="00C71649">
          <w:rPr>
            <w:webHidden/>
          </w:rPr>
          <w:instrText xml:space="preserve"> PAGEREF _Toc515536343 \h </w:instrText>
        </w:r>
        <w:r w:rsidRPr="00C71649">
          <w:rPr>
            <w:webHidden/>
          </w:rPr>
          <w:fldChar w:fldCharType="separate"/>
        </w:r>
        <w:r w:rsidRPr="00C71649">
          <w:rPr>
            <w:webHidden/>
          </w:rPr>
          <w:t>42</w:t>
        </w:r>
        <w:r w:rsidRPr="00C71649">
          <w:rPr>
            <w:webHidden/>
          </w:rPr>
          <w:fldChar w:fldCharType="end"/>
        </w:r>
      </w:hyperlink>
    </w:p>
    <w:p w:rsidR="00012464" w:rsidRPr="00C71649" w:rsidRDefault="00012464">
      <w:pPr>
        <w:pStyle w:val="TOC4"/>
        <w:tabs>
          <w:tab w:val="left" w:pos="2212"/>
        </w:tabs>
        <w:rPr>
          <w:noProof/>
          <w:sz w:val="24"/>
          <w:szCs w:val="24"/>
          <w:lang w:val="hu-HU"/>
        </w:rPr>
      </w:pPr>
      <w:hyperlink w:anchor="_Toc515536344" w:history="1">
        <w:r w:rsidRPr="00C71649">
          <w:rPr>
            <w:rStyle w:val="Hyperlink"/>
            <w:noProof/>
          </w:rPr>
          <w:t>7.1.5.1</w:t>
        </w:r>
        <w:r w:rsidRPr="00C71649">
          <w:rPr>
            <w:noProof/>
            <w:sz w:val="24"/>
            <w:szCs w:val="24"/>
            <w:lang w:val="hu-HU"/>
          </w:rPr>
          <w:tab/>
        </w:r>
        <w:r w:rsidRPr="00C71649">
          <w:rPr>
            <w:rStyle w:val="Hyperlink"/>
            <w:noProof/>
          </w:rPr>
          <w:t>Szerződő magánszemély ügyfelek, partnerek adatainak kezelése</w:t>
        </w:r>
        <w:r w:rsidRPr="00C71649">
          <w:rPr>
            <w:noProof/>
            <w:webHidden/>
          </w:rPr>
          <w:tab/>
        </w:r>
        <w:r w:rsidRPr="00C71649">
          <w:rPr>
            <w:noProof/>
            <w:webHidden/>
          </w:rPr>
          <w:fldChar w:fldCharType="begin"/>
        </w:r>
        <w:r w:rsidRPr="00C71649">
          <w:rPr>
            <w:noProof/>
            <w:webHidden/>
          </w:rPr>
          <w:instrText xml:space="preserve"> PAGEREF _Toc515536344 \h </w:instrText>
        </w:r>
        <w:r w:rsidRPr="00C71649">
          <w:rPr>
            <w:noProof/>
          </w:rPr>
        </w:r>
        <w:r w:rsidRPr="00C71649">
          <w:rPr>
            <w:noProof/>
            <w:webHidden/>
          </w:rPr>
          <w:fldChar w:fldCharType="separate"/>
        </w:r>
        <w:r w:rsidRPr="00C71649">
          <w:rPr>
            <w:noProof/>
            <w:webHidden/>
          </w:rPr>
          <w:t>42</w:t>
        </w:r>
        <w:r w:rsidRPr="00C71649">
          <w:rPr>
            <w:noProof/>
            <w:webHidden/>
          </w:rPr>
          <w:fldChar w:fldCharType="end"/>
        </w:r>
      </w:hyperlink>
    </w:p>
    <w:p w:rsidR="00012464" w:rsidRPr="00C71649" w:rsidRDefault="00012464">
      <w:pPr>
        <w:pStyle w:val="TOC4"/>
        <w:tabs>
          <w:tab w:val="left" w:pos="2212"/>
        </w:tabs>
        <w:rPr>
          <w:noProof/>
          <w:sz w:val="24"/>
          <w:szCs w:val="24"/>
          <w:lang w:val="hu-HU"/>
        </w:rPr>
      </w:pPr>
      <w:hyperlink w:anchor="_Toc515536345" w:history="1">
        <w:r w:rsidRPr="00C71649">
          <w:rPr>
            <w:rStyle w:val="Hyperlink"/>
            <w:noProof/>
          </w:rPr>
          <w:t>7.1.5.2</w:t>
        </w:r>
        <w:r w:rsidRPr="00C71649">
          <w:rPr>
            <w:noProof/>
            <w:sz w:val="24"/>
            <w:szCs w:val="24"/>
            <w:lang w:val="hu-HU"/>
          </w:rPr>
          <w:tab/>
        </w:r>
        <w:r w:rsidRPr="00C71649">
          <w:rPr>
            <w:rStyle w:val="Hyperlink"/>
            <w:noProof/>
          </w:rPr>
          <w:t>Természetes személy képviselők, kapcsolattartók elérhetőségi adatainak kezelése</w:t>
        </w:r>
        <w:r w:rsidRPr="00C71649">
          <w:rPr>
            <w:noProof/>
            <w:webHidden/>
          </w:rPr>
          <w:tab/>
        </w:r>
        <w:r w:rsidRPr="00C71649">
          <w:rPr>
            <w:noProof/>
            <w:webHidden/>
          </w:rPr>
          <w:fldChar w:fldCharType="begin"/>
        </w:r>
        <w:r w:rsidRPr="00C71649">
          <w:rPr>
            <w:noProof/>
            <w:webHidden/>
          </w:rPr>
          <w:instrText xml:space="preserve"> PAGEREF _Toc515536345 \h </w:instrText>
        </w:r>
        <w:r w:rsidRPr="00C71649">
          <w:rPr>
            <w:noProof/>
          </w:rPr>
        </w:r>
        <w:r w:rsidRPr="00C71649">
          <w:rPr>
            <w:noProof/>
            <w:webHidden/>
          </w:rPr>
          <w:fldChar w:fldCharType="separate"/>
        </w:r>
        <w:r w:rsidRPr="00C71649">
          <w:rPr>
            <w:noProof/>
            <w:webHidden/>
          </w:rPr>
          <w:t>43</w:t>
        </w:r>
        <w:r w:rsidRPr="00C71649">
          <w:rPr>
            <w:noProof/>
            <w:webHidden/>
          </w:rPr>
          <w:fldChar w:fldCharType="end"/>
        </w:r>
      </w:hyperlink>
    </w:p>
    <w:p w:rsidR="00012464" w:rsidRPr="00C71649" w:rsidRDefault="00012464">
      <w:pPr>
        <w:pStyle w:val="TOC3"/>
        <w:rPr>
          <w:sz w:val="24"/>
          <w:szCs w:val="24"/>
          <w:lang w:val="hu-HU"/>
        </w:rPr>
      </w:pPr>
      <w:hyperlink w:anchor="_Toc515536346" w:history="1">
        <w:r w:rsidRPr="00C71649">
          <w:rPr>
            <w:rStyle w:val="Hyperlink"/>
          </w:rPr>
          <w:t>7.1.6</w:t>
        </w:r>
        <w:r w:rsidRPr="00C71649">
          <w:rPr>
            <w:sz w:val="24"/>
            <w:szCs w:val="24"/>
            <w:lang w:val="hu-HU"/>
          </w:rPr>
          <w:tab/>
        </w:r>
        <w:r w:rsidRPr="00C71649">
          <w:rPr>
            <w:rStyle w:val="Hyperlink"/>
          </w:rPr>
          <w:t>Érintett hozzájárulása alapján történő adatkezelés</w:t>
        </w:r>
        <w:r w:rsidRPr="00C71649">
          <w:rPr>
            <w:webHidden/>
          </w:rPr>
          <w:tab/>
        </w:r>
        <w:r w:rsidRPr="00C71649">
          <w:rPr>
            <w:webHidden/>
          </w:rPr>
          <w:fldChar w:fldCharType="begin"/>
        </w:r>
        <w:r w:rsidRPr="00C71649">
          <w:rPr>
            <w:webHidden/>
          </w:rPr>
          <w:instrText xml:space="preserve"> PAGEREF _Toc515536346 \h </w:instrText>
        </w:r>
        <w:r w:rsidRPr="00C71649">
          <w:rPr>
            <w:webHidden/>
          </w:rPr>
          <w:fldChar w:fldCharType="separate"/>
        </w:r>
        <w:r w:rsidRPr="00C71649">
          <w:rPr>
            <w:webHidden/>
          </w:rPr>
          <w:t>44</w:t>
        </w:r>
        <w:r w:rsidRPr="00C71649">
          <w:rPr>
            <w:webHidden/>
          </w:rPr>
          <w:fldChar w:fldCharType="end"/>
        </w:r>
      </w:hyperlink>
    </w:p>
    <w:p w:rsidR="00012464" w:rsidRPr="00C71649" w:rsidRDefault="00012464">
      <w:pPr>
        <w:pStyle w:val="TOC4"/>
        <w:tabs>
          <w:tab w:val="left" w:pos="2212"/>
        </w:tabs>
        <w:rPr>
          <w:noProof/>
          <w:sz w:val="24"/>
          <w:szCs w:val="24"/>
          <w:lang w:val="hu-HU"/>
        </w:rPr>
      </w:pPr>
      <w:hyperlink w:anchor="_Toc515536347" w:history="1">
        <w:r w:rsidRPr="00C71649">
          <w:rPr>
            <w:rStyle w:val="Hyperlink"/>
            <w:noProof/>
          </w:rPr>
          <w:t>7.1.6.1</w:t>
        </w:r>
        <w:r w:rsidRPr="00C71649">
          <w:rPr>
            <w:noProof/>
            <w:sz w:val="24"/>
            <w:szCs w:val="24"/>
            <w:lang w:val="hu-HU"/>
          </w:rPr>
          <w:tab/>
        </w:r>
        <w:r w:rsidRPr="00C71649">
          <w:rPr>
            <w:rStyle w:val="Hyperlink"/>
            <w:noProof/>
          </w:rPr>
          <w:t>Weboldalon történő adatkezelés</w:t>
        </w:r>
        <w:r w:rsidRPr="00C71649">
          <w:rPr>
            <w:noProof/>
            <w:webHidden/>
          </w:rPr>
          <w:tab/>
        </w:r>
        <w:r w:rsidRPr="00C71649">
          <w:rPr>
            <w:noProof/>
            <w:webHidden/>
          </w:rPr>
          <w:fldChar w:fldCharType="begin"/>
        </w:r>
        <w:r w:rsidRPr="00C71649">
          <w:rPr>
            <w:noProof/>
            <w:webHidden/>
          </w:rPr>
          <w:instrText xml:space="preserve"> PAGEREF _Toc515536347 \h </w:instrText>
        </w:r>
        <w:r w:rsidRPr="00C71649">
          <w:rPr>
            <w:noProof/>
          </w:rPr>
        </w:r>
        <w:r w:rsidRPr="00C71649">
          <w:rPr>
            <w:noProof/>
            <w:webHidden/>
          </w:rPr>
          <w:fldChar w:fldCharType="separate"/>
        </w:r>
        <w:r w:rsidRPr="00C71649">
          <w:rPr>
            <w:noProof/>
            <w:webHidden/>
          </w:rPr>
          <w:t>44</w:t>
        </w:r>
        <w:r w:rsidRPr="00C71649">
          <w:rPr>
            <w:noProof/>
            <w:webHidden/>
          </w:rPr>
          <w:fldChar w:fldCharType="end"/>
        </w:r>
      </w:hyperlink>
    </w:p>
    <w:p w:rsidR="00012464" w:rsidRPr="00C71649" w:rsidRDefault="00012464">
      <w:pPr>
        <w:pStyle w:val="TOC4"/>
        <w:tabs>
          <w:tab w:val="left" w:pos="2212"/>
        </w:tabs>
        <w:rPr>
          <w:noProof/>
          <w:sz w:val="24"/>
          <w:szCs w:val="24"/>
          <w:lang w:val="hu-HU"/>
        </w:rPr>
      </w:pPr>
      <w:hyperlink w:anchor="_Toc515536348" w:history="1">
        <w:r w:rsidRPr="00C71649">
          <w:rPr>
            <w:rStyle w:val="Hyperlink"/>
            <w:noProof/>
          </w:rPr>
          <w:t>7.1.6.2</w:t>
        </w:r>
        <w:r w:rsidRPr="00C71649">
          <w:rPr>
            <w:noProof/>
            <w:sz w:val="24"/>
            <w:szCs w:val="24"/>
            <w:lang w:val="hu-HU"/>
          </w:rPr>
          <w:tab/>
        </w:r>
        <w:r w:rsidRPr="00C71649">
          <w:rPr>
            <w:rStyle w:val="Hyperlink"/>
            <w:noProof/>
          </w:rPr>
          <w:t>Regisztráció a Társaság honlapján</w:t>
        </w:r>
        <w:r w:rsidRPr="00C71649">
          <w:rPr>
            <w:noProof/>
            <w:webHidden/>
          </w:rPr>
          <w:tab/>
        </w:r>
        <w:r w:rsidRPr="00C71649">
          <w:rPr>
            <w:noProof/>
            <w:webHidden/>
          </w:rPr>
          <w:fldChar w:fldCharType="begin"/>
        </w:r>
        <w:r w:rsidRPr="00C71649">
          <w:rPr>
            <w:noProof/>
            <w:webHidden/>
          </w:rPr>
          <w:instrText xml:space="preserve"> PAGEREF _Toc515536348 \h </w:instrText>
        </w:r>
        <w:r w:rsidRPr="00C71649">
          <w:rPr>
            <w:noProof/>
          </w:rPr>
        </w:r>
        <w:r w:rsidRPr="00C71649">
          <w:rPr>
            <w:noProof/>
            <w:webHidden/>
          </w:rPr>
          <w:fldChar w:fldCharType="separate"/>
        </w:r>
        <w:r w:rsidRPr="00C71649">
          <w:rPr>
            <w:noProof/>
            <w:webHidden/>
          </w:rPr>
          <w:t>45</w:t>
        </w:r>
        <w:r w:rsidRPr="00C71649">
          <w:rPr>
            <w:noProof/>
            <w:webHidden/>
          </w:rPr>
          <w:fldChar w:fldCharType="end"/>
        </w:r>
      </w:hyperlink>
    </w:p>
    <w:p w:rsidR="00012464" w:rsidRPr="00C71649" w:rsidRDefault="00012464">
      <w:pPr>
        <w:pStyle w:val="TOC4"/>
        <w:tabs>
          <w:tab w:val="left" w:pos="2212"/>
        </w:tabs>
        <w:rPr>
          <w:noProof/>
          <w:sz w:val="24"/>
          <w:szCs w:val="24"/>
          <w:lang w:val="hu-HU"/>
        </w:rPr>
      </w:pPr>
      <w:hyperlink w:anchor="_Toc515536349" w:history="1">
        <w:r w:rsidRPr="00C71649">
          <w:rPr>
            <w:rStyle w:val="Hyperlink"/>
            <w:noProof/>
          </w:rPr>
          <w:t>7.1.6.3</w:t>
        </w:r>
        <w:r w:rsidRPr="00C71649">
          <w:rPr>
            <w:noProof/>
            <w:sz w:val="24"/>
            <w:szCs w:val="24"/>
            <w:lang w:val="hu-HU"/>
          </w:rPr>
          <w:tab/>
        </w:r>
        <w:r w:rsidRPr="00C71649">
          <w:rPr>
            <w:rStyle w:val="Hyperlink"/>
            <w:noProof/>
          </w:rPr>
          <w:t>Adatkezelés WEB áruházában</w:t>
        </w:r>
        <w:r w:rsidRPr="00C71649">
          <w:rPr>
            <w:noProof/>
            <w:webHidden/>
          </w:rPr>
          <w:tab/>
        </w:r>
        <w:r w:rsidRPr="00C71649">
          <w:rPr>
            <w:noProof/>
            <w:webHidden/>
          </w:rPr>
          <w:fldChar w:fldCharType="begin"/>
        </w:r>
        <w:r w:rsidRPr="00C71649">
          <w:rPr>
            <w:noProof/>
            <w:webHidden/>
          </w:rPr>
          <w:instrText xml:space="preserve"> PAGEREF _Toc515536349 \h </w:instrText>
        </w:r>
        <w:r w:rsidRPr="00C71649">
          <w:rPr>
            <w:noProof/>
          </w:rPr>
        </w:r>
        <w:r w:rsidRPr="00C71649">
          <w:rPr>
            <w:noProof/>
            <w:webHidden/>
          </w:rPr>
          <w:fldChar w:fldCharType="separate"/>
        </w:r>
        <w:r w:rsidRPr="00C71649">
          <w:rPr>
            <w:noProof/>
            <w:webHidden/>
          </w:rPr>
          <w:t>46</w:t>
        </w:r>
        <w:r w:rsidRPr="00C71649">
          <w:rPr>
            <w:noProof/>
            <w:webHidden/>
          </w:rPr>
          <w:fldChar w:fldCharType="end"/>
        </w:r>
      </w:hyperlink>
    </w:p>
    <w:p w:rsidR="00012464" w:rsidRDefault="00012464">
      <w:pPr>
        <w:pStyle w:val="TOC2"/>
        <w:tabs>
          <w:tab w:val="left" w:pos="1208"/>
        </w:tabs>
        <w:rPr>
          <w:noProof/>
          <w:sz w:val="24"/>
          <w:szCs w:val="24"/>
          <w:lang w:val="hu-HU"/>
        </w:rPr>
      </w:pPr>
      <w:hyperlink w:anchor="_Toc515536350" w:history="1">
        <w:r w:rsidRPr="00BB6970">
          <w:rPr>
            <w:rStyle w:val="Hyperlink"/>
            <w:noProof/>
          </w:rPr>
          <w:t>7.2</w:t>
        </w:r>
        <w:r>
          <w:rPr>
            <w:noProof/>
            <w:sz w:val="24"/>
            <w:szCs w:val="24"/>
            <w:lang w:val="hu-HU"/>
          </w:rPr>
          <w:tab/>
        </w:r>
        <w:r w:rsidRPr="00BB6970">
          <w:rPr>
            <w:rStyle w:val="Hyperlink"/>
            <w:noProof/>
          </w:rPr>
          <w:t>Adatfeldolgozás</w:t>
        </w:r>
        <w:r>
          <w:rPr>
            <w:noProof/>
            <w:webHidden/>
          </w:rPr>
          <w:tab/>
        </w:r>
        <w:r>
          <w:rPr>
            <w:noProof/>
            <w:webHidden/>
          </w:rPr>
          <w:fldChar w:fldCharType="begin"/>
        </w:r>
        <w:r>
          <w:rPr>
            <w:noProof/>
            <w:webHidden/>
          </w:rPr>
          <w:instrText xml:space="preserve"> PAGEREF _Toc515536350 \h </w:instrText>
        </w:r>
        <w:r>
          <w:rPr>
            <w:noProof/>
          </w:rPr>
        </w:r>
        <w:r>
          <w:rPr>
            <w:noProof/>
            <w:webHidden/>
          </w:rPr>
          <w:fldChar w:fldCharType="separate"/>
        </w:r>
        <w:r>
          <w:rPr>
            <w:noProof/>
            <w:webHidden/>
          </w:rPr>
          <w:t>47</w:t>
        </w:r>
        <w:r>
          <w:rPr>
            <w:noProof/>
            <w:webHidden/>
          </w:rPr>
          <w:fldChar w:fldCharType="end"/>
        </w:r>
      </w:hyperlink>
    </w:p>
    <w:p w:rsidR="00012464" w:rsidRDefault="00012464">
      <w:pPr>
        <w:pStyle w:val="TOC3"/>
        <w:rPr>
          <w:sz w:val="24"/>
          <w:szCs w:val="24"/>
          <w:lang w:val="hu-HU"/>
        </w:rPr>
      </w:pPr>
      <w:hyperlink w:anchor="_Toc515536351" w:history="1">
        <w:r w:rsidRPr="00BB6970">
          <w:rPr>
            <w:rStyle w:val="Hyperlink"/>
          </w:rPr>
          <w:t>7.2.1</w:t>
        </w:r>
        <w:r>
          <w:rPr>
            <w:sz w:val="24"/>
            <w:szCs w:val="24"/>
            <w:lang w:val="hu-HU"/>
          </w:rPr>
          <w:tab/>
        </w:r>
        <w:r w:rsidRPr="00BB6970">
          <w:rPr>
            <w:rStyle w:val="Hyperlink"/>
          </w:rPr>
          <w:t>Adatfeldolgozói garancianyújtás</w:t>
        </w:r>
        <w:r>
          <w:rPr>
            <w:webHidden/>
          </w:rPr>
          <w:tab/>
        </w:r>
        <w:r>
          <w:rPr>
            <w:webHidden/>
          </w:rPr>
          <w:fldChar w:fldCharType="begin"/>
        </w:r>
        <w:r>
          <w:rPr>
            <w:webHidden/>
          </w:rPr>
          <w:instrText xml:space="preserve"> PAGEREF _Toc515536351 \h </w:instrText>
        </w:r>
        <w:r>
          <w:rPr>
            <w:webHidden/>
          </w:rPr>
          <w:fldChar w:fldCharType="separate"/>
        </w:r>
        <w:r>
          <w:rPr>
            <w:webHidden/>
          </w:rPr>
          <w:t>48</w:t>
        </w:r>
        <w:r>
          <w:rPr>
            <w:webHidden/>
          </w:rPr>
          <w:fldChar w:fldCharType="end"/>
        </w:r>
      </w:hyperlink>
    </w:p>
    <w:p w:rsidR="00012464" w:rsidRDefault="00012464">
      <w:pPr>
        <w:pStyle w:val="TOC2"/>
        <w:tabs>
          <w:tab w:val="left" w:pos="1208"/>
        </w:tabs>
        <w:rPr>
          <w:noProof/>
          <w:sz w:val="24"/>
          <w:szCs w:val="24"/>
          <w:lang w:val="hu-HU"/>
        </w:rPr>
      </w:pPr>
      <w:hyperlink w:anchor="_Toc515536352" w:history="1">
        <w:r w:rsidRPr="00BB6970">
          <w:rPr>
            <w:rStyle w:val="Hyperlink"/>
            <w:noProof/>
          </w:rPr>
          <w:t>7.3</w:t>
        </w:r>
        <w:r>
          <w:rPr>
            <w:noProof/>
            <w:sz w:val="24"/>
            <w:szCs w:val="24"/>
            <w:lang w:val="hu-HU"/>
          </w:rPr>
          <w:tab/>
        </w:r>
        <w:r w:rsidRPr="00BB6970">
          <w:rPr>
            <w:rStyle w:val="Hyperlink"/>
            <w:noProof/>
          </w:rPr>
          <w:t>Adattovábbítás</w:t>
        </w:r>
        <w:r>
          <w:rPr>
            <w:noProof/>
            <w:webHidden/>
          </w:rPr>
          <w:tab/>
        </w:r>
        <w:r>
          <w:rPr>
            <w:noProof/>
            <w:webHidden/>
          </w:rPr>
          <w:fldChar w:fldCharType="begin"/>
        </w:r>
        <w:r>
          <w:rPr>
            <w:noProof/>
            <w:webHidden/>
          </w:rPr>
          <w:instrText xml:space="preserve"> PAGEREF _Toc515536352 \h </w:instrText>
        </w:r>
        <w:r>
          <w:rPr>
            <w:noProof/>
          </w:rPr>
        </w:r>
        <w:r>
          <w:rPr>
            <w:noProof/>
            <w:webHidden/>
          </w:rPr>
          <w:fldChar w:fldCharType="separate"/>
        </w:r>
        <w:r>
          <w:rPr>
            <w:noProof/>
            <w:webHidden/>
          </w:rPr>
          <w:t>49</w:t>
        </w:r>
        <w:r>
          <w:rPr>
            <w:noProof/>
            <w:webHidden/>
          </w:rPr>
          <w:fldChar w:fldCharType="end"/>
        </w:r>
      </w:hyperlink>
    </w:p>
    <w:p w:rsidR="00012464" w:rsidRDefault="00012464">
      <w:pPr>
        <w:pStyle w:val="TOC1"/>
        <w:rPr>
          <w:b w:val="0"/>
          <w:bCs w:val="0"/>
          <w:noProof/>
          <w:sz w:val="24"/>
          <w:szCs w:val="24"/>
          <w:lang w:val="hu-HU"/>
        </w:rPr>
      </w:pPr>
      <w:hyperlink w:anchor="_Toc515536353" w:history="1">
        <w:r w:rsidRPr="00BB6970">
          <w:rPr>
            <w:rStyle w:val="Hyperlink"/>
            <w:noProof/>
          </w:rPr>
          <w:t>8.</w:t>
        </w:r>
        <w:r>
          <w:rPr>
            <w:b w:val="0"/>
            <w:bCs w:val="0"/>
            <w:noProof/>
            <w:sz w:val="24"/>
            <w:szCs w:val="24"/>
            <w:lang w:val="hu-HU"/>
          </w:rPr>
          <w:tab/>
        </w:r>
        <w:r w:rsidRPr="00BB6970">
          <w:rPr>
            <w:rStyle w:val="Hyperlink"/>
            <w:noProof/>
          </w:rPr>
          <w:t>Adatbiztonság</w:t>
        </w:r>
        <w:r>
          <w:rPr>
            <w:noProof/>
            <w:webHidden/>
          </w:rPr>
          <w:tab/>
        </w:r>
        <w:r>
          <w:rPr>
            <w:noProof/>
            <w:webHidden/>
          </w:rPr>
          <w:fldChar w:fldCharType="begin"/>
        </w:r>
        <w:r>
          <w:rPr>
            <w:noProof/>
            <w:webHidden/>
          </w:rPr>
          <w:instrText xml:space="preserve"> PAGEREF _Toc515536353 \h </w:instrText>
        </w:r>
        <w:r>
          <w:rPr>
            <w:noProof/>
          </w:rPr>
        </w:r>
        <w:r>
          <w:rPr>
            <w:noProof/>
            <w:webHidden/>
          </w:rPr>
          <w:fldChar w:fldCharType="separate"/>
        </w:r>
        <w:r>
          <w:rPr>
            <w:noProof/>
            <w:webHidden/>
          </w:rPr>
          <w:t>51</w:t>
        </w:r>
        <w:r>
          <w:rPr>
            <w:noProof/>
            <w:webHidden/>
          </w:rPr>
          <w:fldChar w:fldCharType="end"/>
        </w:r>
      </w:hyperlink>
    </w:p>
    <w:p w:rsidR="00012464" w:rsidRDefault="00012464">
      <w:pPr>
        <w:pStyle w:val="TOC2"/>
        <w:tabs>
          <w:tab w:val="left" w:pos="1208"/>
        </w:tabs>
        <w:rPr>
          <w:noProof/>
          <w:sz w:val="24"/>
          <w:szCs w:val="24"/>
          <w:lang w:val="hu-HU"/>
        </w:rPr>
      </w:pPr>
      <w:hyperlink w:anchor="_Toc515536354" w:history="1">
        <w:r w:rsidRPr="00BB6970">
          <w:rPr>
            <w:rStyle w:val="Hyperlink"/>
            <w:noProof/>
          </w:rPr>
          <w:t>8.1</w:t>
        </w:r>
        <w:r>
          <w:rPr>
            <w:noProof/>
            <w:sz w:val="24"/>
            <w:szCs w:val="24"/>
            <w:lang w:val="hu-HU"/>
          </w:rPr>
          <w:tab/>
        </w:r>
        <w:r w:rsidRPr="00BB6970">
          <w:rPr>
            <w:rStyle w:val="Hyperlink"/>
            <w:noProof/>
          </w:rPr>
          <w:t>Az adatkezelés biztonsága</w:t>
        </w:r>
        <w:r>
          <w:rPr>
            <w:noProof/>
            <w:webHidden/>
          </w:rPr>
          <w:tab/>
        </w:r>
        <w:r>
          <w:rPr>
            <w:noProof/>
            <w:webHidden/>
          </w:rPr>
          <w:fldChar w:fldCharType="begin"/>
        </w:r>
        <w:r>
          <w:rPr>
            <w:noProof/>
            <w:webHidden/>
          </w:rPr>
          <w:instrText xml:space="preserve"> PAGEREF _Toc515536354 \h </w:instrText>
        </w:r>
        <w:r>
          <w:rPr>
            <w:noProof/>
          </w:rPr>
        </w:r>
        <w:r>
          <w:rPr>
            <w:noProof/>
            <w:webHidden/>
          </w:rPr>
          <w:fldChar w:fldCharType="separate"/>
        </w:r>
        <w:r>
          <w:rPr>
            <w:noProof/>
            <w:webHidden/>
          </w:rPr>
          <w:t>51</w:t>
        </w:r>
        <w:r>
          <w:rPr>
            <w:noProof/>
            <w:webHidden/>
          </w:rPr>
          <w:fldChar w:fldCharType="end"/>
        </w:r>
      </w:hyperlink>
    </w:p>
    <w:p w:rsidR="00012464" w:rsidRDefault="00012464">
      <w:pPr>
        <w:pStyle w:val="TOC2"/>
        <w:tabs>
          <w:tab w:val="left" w:pos="1208"/>
        </w:tabs>
        <w:rPr>
          <w:noProof/>
          <w:sz w:val="24"/>
          <w:szCs w:val="24"/>
          <w:lang w:val="hu-HU"/>
        </w:rPr>
      </w:pPr>
      <w:hyperlink w:anchor="_Toc515536355" w:history="1">
        <w:r w:rsidRPr="00BB6970">
          <w:rPr>
            <w:rStyle w:val="Hyperlink"/>
            <w:noProof/>
          </w:rPr>
          <w:t>8.2</w:t>
        </w:r>
        <w:r>
          <w:rPr>
            <w:noProof/>
            <w:sz w:val="24"/>
            <w:szCs w:val="24"/>
            <w:lang w:val="hu-HU"/>
          </w:rPr>
          <w:tab/>
        </w:r>
        <w:r w:rsidRPr="00BB6970">
          <w:rPr>
            <w:rStyle w:val="Hyperlink"/>
            <w:noProof/>
          </w:rPr>
          <w:t>Hatásvizsgálat módszertana</w:t>
        </w:r>
        <w:r>
          <w:rPr>
            <w:noProof/>
            <w:webHidden/>
          </w:rPr>
          <w:tab/>
        </w:r>
        <w:r>
          <w:rPr>
            <w:noProof/>
            <w:webHidden/>
          </w:rPr>
          <w:fldChar w:fldCharType="begin"/>
        </w:r>
        <w:r>
          <w:rPr>
            <w:noProof/>
            <w:webHidden/>
          </w:rPr>
          <w:instrText xml:space="preserve"> PAGEREF _Toc515536355 \h </w:instrText>
        </w:r>
        <w:r>
          <w:rPr>
            <w:noProof/>
          </w:rPr>
        </w:r>
        <w:r>
          <w:rPr>
            <w:noProof/>
            <w:webHidden/>
          </w:rPr>
          <w:fldChar w:fldCharType="separate"/>
        </w:r>
        <w:r>
          <w:rPr>
            <w:noProof/>
            <w:webHidden/>
          </w:rPr>
          <w:t>53</w:t>
        </w:r>
        <w:r>
          <w:rPr>
            <w:noProof/>
            <w:webHidden/>
          </w:rPr>
          <w:fldChar w:fldCharType="end"/>
        </w:r>
      </w:hyperlink>
    </w:p>
    <w:p w:rsidR="00012464" w:rsidRDefault="00012464">
      <w:pPr>
        <w:pStyle w:val="TOC3"/>
        <w:rPr>
          <w:sz w:val="24"/>
          <w:szCs w:val="24"/>
          <w:lang w:val="hu-HU"/>
        </w:rPr>
      </w:pPr>
      <w:hyperlink w:anchor="_Toc515536356" w:history="1">
        <w:r w:rsidRPr="00BB6970">
          <w:rPr>
            <w:rStyle w:val="Hyperlink"/>
          </w:rPr>
          <w:t>8.2.1</w:t>
        </w:r>
        <w:r>
          <w:rPr>
            <w:sz w:val="24"/>
            <w:szCs w:val="24"/>
            <w:lang w:val="hu-HU"/>
          </w:rPr>
          <w:tab/>
        </w:r>
        <w:r w:rsidRPr="00BB6970">
          <w:rPr>
            <w:rStyle w:val="Hyperlink"/>
          </w:rPr>
          <w:t>Kockázatkezelés</w:t>
        </w:r>
        <w:r>
          <w:rPr>
            <w:webHidden/>
          </w:rPr>
          <w:tab/>
        </w:r>
        <w:r>
          <w:rPr>
            <w:webHidden/>
          </w:rPr>
          <w:fldChar w:fldCharType="begin"/>
        </w:r>
        <w:r>
          <w:rPr>
            <w:webHidden/>
          </w:rPr>
          <w:instrText xml:space="preserve"> PAGEREF _Toc515536356 \h </w:instrText>
        </w:r>
        <w:r>
          <w:rPr>
            <w:webHidden/>
          </w:rPr>
          <w:fldChar w:fldCharType="separate"/>
        </w:r>
        <w:r>
          <w:rPr>
            <w:webHidden/>
          </w:rPr>
          <w:t>54</w:t>
        </w:r>
        <w:r>
          <w:rPr>
            <w:webHidden/>
          </w:rPr>
          <w:fldChar w:fldCharType="end"/>
        </w:r>
      </w:hyperlink>
    </w:p>
    <w:p w:rsidR="00012464" w:rsidRDefault="00012464">
      <w:pPr>
        <w:pStyle w:val="TOC3"/>
        <w:rPr>
          <w:sz w:val="24"/>
          <w:szCs w:val="24"/>
          <w:lang w:val="hu-HU"/>
        </w:rPr>
      </w:pPr>
      <w:hyperlink w:anchor="_Toc515536357" w:history="1">
        <w:r w:rsidRPr="00BB6970">
          <w:rPr>
            <w:rStyle w:val="Hyperlink"/>
          </w:rPr>
          <w:t>8.2.2</w:t>
        </w:r>
        <w:r>
          <w:rPr>
            <w:sz w:val="24"/>
            <w:szCs w:val="24"/>
            <w:lang w:val="hu-HU"/>
          </w:rPr>
          <w:tab/>
        </w:r>
        <w:r w:rsidRPr="00BB6970">
          <w:rPr>
            <w:rStyle w:val="Hyperlink"/>
          </w:rPr>
          <w:t>Adatvédelmi hatásvizsgálat</w:t>
        </w:r>
        <w:r>
          <w:rPr>
            <w:webHidden/>
          </w:rPr>
          <w:tab/>
        </w:r>
        <w:r>
          <w:rPr>
            <w:webHidden/>
          </w:rPr>
          <w:fldChar w:fldCharType="begin"/>
        </w:r>
        <w:r>
          <w:rPr>
            <w:webHidden/>
          </w:rPr>
          <w:instrText xml:space="preserve"> PAGEREF _Toc515536357 \h </w:instrText>
        </w:r>
        <w:r>
          <w:rPr>
            <w:webHidden/>
          </w:rPr>
          <w:fldChar w:fldCharType="separate"/>
        </w:r>
        <w:r>
          <w:rPr>
            <w:webHidden/>
          </w:rPr>
          <w:t>55</w:t>
        </w:r>
        <w:r>
          <w:rPr>
            <w:webHidden/>
          </w:rPr>
          <w:fldChar w:fldCharType="end"/>
        </w:r>
      </w:hyperlink>
    </w:p>
    <w:p w:rsidR="00012464" w:rsidRDefault="00012464">
      <w:pPr>
        <w:pStyle w:val="TOC2"/>
        <w:tabs>
          <w:tab w:val="left" w:pos="1208"/>
        </w:tabs>
        <w:rPr>
          <w:noProof/>
          <w:sz w:val="24"/>
          <w:szCs w:val="24"/>
          <w:lang w:val="hu-HU"/>
        </w:rPr>
      </w:pPr>
      <w:hyperlink w:anchor="_Toc515536358" w:history="1">
        <w:r w:rsidRPr="00BB6970">
          <w:rPr>
            <w:rStyle w:val="Hyperlink"/>
            <w:noProof/>
          </w:rPr>
          <w:t>8.3</w:t>
        </w:r>
        <w:r>
          <w:rPr>
            <w:noProof/>
            <w:sz w:val="24"/>
            <w:szCs w:val="24"/>
            <w:lang w:val="hu-HU"/>
          </w:rPr>
          <w:tab/>
        </w:r>
        <w:r w:rsidRPr="00BB6970">
          <w:rPr>
            <w:rStyle w:val="Hyperlink"/>
            <w:noProof/>
          </w:rPr>
          <w:t>Adatvédelmi incidensek</w:t>
        </w:r>
        <w:r>
          <w:rPr>
            <w:noProof/>
            <w:webHidden/>
          </w:rPr>
          <w:tab/>
        </w:r>
        <w:r>
          <w:rPr>
            <w:noProof/>
            <w:webHidden/>
          </w:rPr>
          <w:fldChar w:fldCharType="begin"/>
        </w:r>
        <w:r>
          <w:rPr>
            <w:noProof/>
            <w:webHidden/>
          </w:rPr>
          <w:instrText xml:space="preserve"> PAGEREF _Toc515536358 \h </w:instrText>
        </w:r>
        <w:r>
          <w:rPr>
            <w:noProof/>
          </w:rPr>
        </w:r>
        <w:r>
          <w:rPr>
            <w:noProof/>
            <w:webHidden/>
          </w:rPr>
          <w:fldChar w:fldCharType="separate"/>
        </w:r>
        <w:r>
          <w:rPr>
            <w:noProof/>
            <w:webHidden/>
          </w:rPr>
          <w:t>56</w:t>
        </w:r>
        <w:r>
          <w:rPr>
            <w:noProof/>
            <w:webHidden/>
          </w:rPr>
          <w:fldChar w:fldCharType="end"/>
        </w:r>
      </w:hyperlink>
    </w:p>
    <w:p w:rsidR="00012464" w:rsidRDefault="00012464">
      <w:pPr>
        <w:pStyle w:val="TOC3"/>
        <w:rPr>
          <w:sz w:val="24"/>
          <w:szCs w:val="24"/>
          <w:lang w:val="hu-HU"/>
        </w:rPr>
      </w:pPr>
      <w:hyperlink w:anchor="_Toc515536359" w:history="1">
        <w:r w:rsidRPr="00BB6970">
          <w:rPr>
            <w:rStyle w:val="Hyperlink"/>
          </w:rPr>
          <w:t>8.3.1</w:t>
        </w:r>
        <w:r>
          <w:rPr>
            <w:sz w:val="24"/>
            <w:szCs w:val="24"/>
            <w:lang w:val="hu-HU"/>
          </w:rPr>
          <w:tab/>
        </w:r>
        <w:r w:rsidRPr="00BB6970">
          <w:rPr>
            <w:rStyle w:val="Hyperlink"/>
          </w:rPr>
          <w:t>Az adatvédelmi incidens kezelése</w:t>
        </w:r>
        <w:r>
          <w:rPr>
            <w:webHidden/>
          </w:rPr>
          <w:tab/>
        </w:r>
        <w:r>
          <w:rPr>
            <w:webHidden/>
          </w:rPr>
          <w:fldChar w:fldCharType="begin"/>
        </w:r>
        <w:r>
          <w:rPr>
            <w:webHidden/>
          </w:rPr>
          <w:instrText xml:space="preserve"> PAGEREF _Toc515536359 \h </w:instrText>
        </w:r>
        <w:r>
          <w:rPr>
            <w:webHidden/>
          </w:rPr>
          <w:fldChar w:fldCharType="separate"/>
        </w:r>
        <w:r>
          <w:rPr>
            <w:webHidden/>
          </w:rPr>
          <w:t>57</w:t>
        </w:r>
        <w:r>
          <w:rPr>
            <w:webHidden/>
          </w:rPr>
          <w:fldChar w:fldCharType="end"/>
        </w:r>
      </w:hyperlink>
    </w:p>
    <w:p w:rsidR="00012464" w:rsidRDefault="00012464">
      <w:pPr>
        <w:pStyle w:val="TOC3"/>
        <w:rPr>
          <w:sz w:val="24"/>
          <w:szCs w:val="24"/>
          <w:lang w:val="hu-HU"/>
        </w:rPr>
      </w:pPr>
      <w:hyperlink w:anchor="_Toc515536360" w:history="1">
        <w:r w:rsidRPr="00BB6970">
          <w:rPr>
            <w:rStyle w:val="Hyperlink"/>
          </w:rPr>
          <w:t>8.3.2</w:t>
        </w:r>
        <w:r>
          <w:rPr>
            <w:sz w:val="24"/>
            <w:szCs w:val="24"/>
            <w:lang w:val="hu-HU"/>
          </w:rPr>
          <w:tab/>
        </w:r>
        <w:r w:rsidRPr="00BB6970">
          <w:rPr>
            <w:rStyle w:val="Hyperlink"/>
          </w:rPr>
          <w:t>Az adatvédelmi incidens bejelentése a felügyeleti hatóságnak</w:t>
        </w:r>
        <w:r>
          <w:rPr>
            <w:webHidden/>
          </w:rPr>
          <w:tab/>
        </w:r>
        <w:r>
          <w:rPr>
            <w:webHidden/>
          </w:rPr>
          <w:fldChar w:fldCharType="begin"/>
        </w:r>
        <w:r>
          <w:rPr>
            <w:webHidden/>
          </w:rPr>
          <w:instrText xml:space="preserve"> PAGEREF _Toc515536360 \h </w:instrText>
        </w:r>
        <w:r>
          <w:rPr>
            <w:webHidden/>
          </w:rPr>
          <w:fldChar w:fldCharType="separate"/>
        </w:r>
        <w:r>
          <w:rPr>
            <w:webHidden/>
          </w:rPr>
          <w:t>59</w:t>
        </w:r>
        <w:r>
          <w:rPr>
            <w:webHidden/>
          </w:rPr>
          <w:fldChar w:fldCharType="end"/>
        </w:r>
      </w:hyperlink>
    </w:p>
    <w:p w:rsidR="00012464" w:rsidRDefault="00012464">
      <w:pPr>
        <w:pStyle w:val="TOC3"/>
        <w:rPr>
          <w:sz w:val="24"/>
          <w:szCs w:val="24"/>
          <w:lang w:val="hu-HU"/>
        </w:rPr>
      </w:pPr>
      <w:hyperlink w:anchor="_Toc515536361" w:history="1">
        <w:r w:rsidRPr="00BB6970">
          <w:rPr>
            <w:rStyle w:val="Hyperlink"/>
          </w:rPr>
          <w:t>8.3.3</w:t>
        </w:r>
        <w:r>
          <w:rPr>
            <w:sz w:val="24"/>
            <w:szCs w:val="24"/>
            <w:lang w:val="hu-HU"/>
          </w:rPr>
          <w:tab/>
        </w:r>
        <w:r w:rsidRPr="00BB6970">
          <w:rPr>
            <w:rStyle w:val="Hyperlink"/>
          </w:rPr>
          <w:t>Az érintett tájékoztatása az adatvédelmi incidensről</w:t>
        </w:r>
        <w:r>
          <w:rPr>
            <w:webHidden/>
          </w:rPr>
          <w:tab/>
        </w:r>
        <w:r>
          <w:rPr>
            <w:webHidden/>
          </w:rPr>
          <w:fldChar w:fldCharType="begin"/>
        </w:r>
        <w:r>
          <w:rPr>
            <w:webHidden/>
          </w:rPr>
          <w:instrText xml:space="preserve"> PAGEREF _Toc515536361 \h </w:instrText>
        </w:r>
        <w:r>
          <w:rPr>
            <w:webHidden/>
          </w:rPr>
          <w:fldChar w:fldCharType="separate"/>
        </w:r>
        <w:r>
          <w:rPr>
            <w:webHidden/>
          </w:rPr>
          <w:t>60</w:t>
        </w:r>
        <w:r>
          <w:rPr>
            <w:webHidden/>
          </w:rPr>
          <w:fldChar w:fldCharType="end"/>
        </w:r>
      </w:hyperlink>
    </w:p>
    <w:p w:rsidR="00012464" w:rsidRDefault="00012464">
      <w:pPr>
        <w:pStyle w:val="TOC1"/>
        <w:rPr>
          <w:b w:val="0"/>
          <w:bCs w:val="0"/>
          <w:noProof/>
          <w:sz w:val="24"/>
          <w:szCs w:val="24"/>
          <w:lang w:val="hu-HU"/>
        </w:rPr>
      </w:pPr>
      <w:hyperlink w:anchor="_Toc515536362" w:history="1">
        <w:r w:rsidRPr="00BB6970">
          <w:rPr>
            <w:rStyle w:val="Hyperlink"/>
            <w:noProof/>
          </w:rPr>
          <w:t>9.</w:t>
        </w:r>
        <w:r>
          <w:rPr>
            <w:b w:val="0"/>
            <w:bCs w:val="0"/>
            <w:noProof/>
            <w:sz w:val="24"/>
            <w:szCs w:val="24"/>
            <w:lang w:val="hu-HU"/>
          </w:rPr>
          <w:tab/>
        </w:r>
        <w:r w:rsidRPr="00BB6970">
          <w:rPr>
            <w:rStyle w:val="Hyperlink"/>
            <w:noProof/>
          </w:rPr>
          <w:t>Az érintett jogai</w:t>
        </w:r>
        <w:r>
          <w:rPr>
            <w:noProof/>
            <w:webHidden/>
          </w:rPr>
          <w:tab/>
        </w:r>
        <w:r>
          <w:rPr>
            <w:noProof/>
            <w:webHidden/>
          </w:rPr>
          <w:fldChar w:fldCharType="begin"/>
        </w:r>
        <w:r>
          <w:rPr>
            <w:noProof/>
            <w:webHidden/>
          </w:rPr>
          <w:instrText xml:space="preserve"> PAGEREF _Toc515536362 \h </w:instrText>
        </w:r>
        <w:r>
          <w:rPr>
            <w:noProof/>
          </w:rPr>
        </w:r>
        <w:r>
          <w:rPr>
            <w:noProof/>
            <w:webHidden/>
          </w:rPr>
          <w:fldChar w:fldCharType="separate"/>
        </w:r>
        <w:r>
          <w:rPr>
            <w:noProof/>
            <w:webHidden/>
          </w:rPr>
          <w:t>61</w:t>
        </w:r>
        <w:r>
          <w:rPr>
            <w:noProof/>
            <w:webHidden/>
          </w:rPr>
          <w:fldChar w:fldCharType="end"/>
        </w:r>
      </w:hyperlink>
    </w:p>
    <w:p w:rsidR="00012464" w:rsidRDefault="00012464">
      <w:pPr>
        <w:pStyle w:val="TOC2"/>
        <w:tabs>
          <w:tab w:val="left" w:pos="1208"/>
        </w:tabs>
        <w:rPr>
          <w:noProof/>
          <w:sz w:val="24"/>
          <w:szCs w:val="24"/>
          <w:lang w:val="hu-HU"/>
        </w:rPr>
      </w:pPr>
      <w:hyperlink w:anchor="_Toc515536363" w:history="1">
        <w:r w:rsidRPr="00BB6970">
          <w:rPr>
            <w:rStyle w:val="Hyperlink"/>
            <w:noProof/>
          </w:rPr>
          <w:t>9.1</w:t>
        </w:r>
        <w:r>
          <w:rPr>
            <w:noProof/>
            <w:sz w:val="24"/>
            <w:szCs w:val="24"/>
            <w:lang w:val="hu-HU"/>
          </w:rPr>
          <w:tab/>
        </w:r>
        <w:r w:rsidRPr="00BB6970">
          <w:rPr>
            <w:rStyle w:val="Hyperlink"/>
            <w:noProof/>
          </w:rPr>
          <w:t>Átláthatóság és intézkedések</w:t>
        </w:r>
        <w:r>
          <w:rPr>
            <w:noProof/>
            <w:webHidden/>
          </w:rPr>
          <w:tab/>
        </w:r>
        <w:r>
          <w:rPr>
            <w:noProof/>
            <w:webHidden/>
          </w:rPr>
          <w:fldChar w:fldCharType="begin"/>
        </w:r>
        <w:r>
          <w:rPr>
            <w:noProof/>
            <w:webHidden/>
          </w:rPr>
          <w:instrText xml:space="preserve"> PAGEREF _Toc515536363 \h </w:instrText>
        </w:r>
        <w:r>
          <w:rPr>
            <w:noProof/>
          </w:rPr>
        </w:r>
        <w:r>
          <w:rPr>
            <w:noProof/>
            <w:webHidden/>
          </w:rPr>
          <w:fldChar w:fldCharType="separate"/>
        </w:r>
        <w:r>
          <w:rPr>
            <w:noProof/>
            <w:webHidden/>
          </w:rPr>
          <w:t>63</w:t>
        </w:r>
        <w:r>
          <w:rPr>
            <w:noProof/>
            <w:webHidden/>
          </w:rPr>
          <w:fldChar w:fldCharType="end"/>
        </w:r>
      </w:hyperlink>
    </w:p>
    <w:p w:rsidR="00012464" w:rsidRDefault="00012464">
      <w:pPr>
        <w:pStyle w:val="TOC2"/>
        <w:tabs>
          <w:tab w:val="left" w:pos="1208"/>
        </w:tabs>
        <w:rPr>
          <w:noProof/>
          <w:sz w:val="24"/>
          <w:szCs w:val="24"/>
          <w:lang w:val="hu-HU"/>
        </w:rPr>
      </w:pPr>
      <w:hyperlink w:anchor="_Toc515536364" w:history="1">
        <w:r w:rsidRPr="00BB6970">
          <w:rPr>
            <w:rStyle w:val="Hyperlink"/>
            <w:noProof/>
          </w:rPr>
          <w:t>9.2</w:t>
        </w:r>
        <w:r>
          <w:rPr>
            <w:noProof/>
            <w:sz w:val="24"/>
            <w:szCs w:val="24"/>
            <w:lang w:val="hu-HU"/>
          </w:rPr>
          <w:tab/>
        </w:r>
        <w:r w:rsidRPr="00BB6970">
          <w:rPr>
            <w:rStyle w:val="Hyperlink"/>
            <w:noProof/>
          </w:rPr>
          <w:t>Tájékoztatás és a személyes adatokhoz való hozzáférés</w:t>
        </w:r>
        <w:r>
          <w:rPr>
            <w:noProof/>
            <w:webHidden/>
          </w:rPr>
          <w:tab/>
        </w:r>
        <w:r>
          <w:rPr>
            <w:noProof/>
            <w:webHidden/>
          </w:rPr>
          <w:fldChar w:fldCharType="begin"/>
        </w:r>
        <w:r>
          <w:rPr>
            <w:noProof/>
            <w:webHidden/>
          </w:rPr>
          <w:instrText xml:space="preserve"> PAGEREF _Toc515536364 \h </w:instrText>
        </w:r>
        <w:r>
          <w:rPr>
            <w:noProof/>
          </w:rPr>
        </w:r>
        <w:r>
          <w:rPr>
            <w:noProof/>
            <w:webHidden/>
          </w:rPr>
          <w:fldChar w:fldCharType="separate"/>
        </w:r>
        <w:r>
          <w:rPr>
            <w:noProof/>
            <w:webHidden/>
          </w:rPr>
          <w:t>63</w:t>
        </w:r>
        <w:r>
          <w:rPr>
            <w:noProof/>
            <w:webHidden/>
          </w:rPr>
          <w:fldChar w:fldCharType="end"/>
        </w:r>
      </w:hyperlink>
    </w:p>
    <w:p w:rsidR="00012464" w:rsidRDefault="00012464">
      <w:pPr>
        <w:pStyle w:val="TOC3"/>
        <w:rPr>
          <w:sz w:val="24"/>
          <w:szCs w:val="24"/>
          <w:lang w:val="hu-HU"/>
        </w:rPr>
      </w:pPr>
      <w:hyperlink w:anchor="_Toc515536365" w:history="1">
        <w:r w:rsidRPr="00BB6970">
          <w:rPr>
            <w:rStyle w:val="Hyperlink"/>
          </w:rPr>
          <w:t>9.2.1</w:t>
        </w:r>
        <w:r>
          <w:rPr>
            <w:sz w:val="24"/>
            <w:szCs w:val="24"/>
            <w:lang w:val="hu-HU"/>
          </w:rPr>
          <w:tab/>
        </w:r>
        <w:r w:rsidRPr="00BB6970">
          <w:rPr>
            <w:rStyle w:val="Hyperlink"/>
          </w:rPr>
          <w:t>Rendelkezésre bocsátandó információk, ha a személyes adatokat az érintettől gyűjtik</w:t>
        </w:r>
        <w:r>
          <w:rPr>
            <w:webHidden/>
          </w:rPr>
          <w:tab/>
        </w:r>
        <w:r>
          <w:rPr>
            <w:webHidden/>
          </w:rPr>
          <w:fldChar w:fldCharType="begin"/>
        </w:r>
        <w:r>
          <w:rPr>
            <w:webHidden/>
          </w:rPr>
          <w:instrText xml:space="preserve"> PAGEREF _Toc515536365 \h </w:instrText>
        </w:r>
        <w:r>
          <w:rPr>
            <w:webHidden/>
          </w:rPr>
          <w:fldChar w:fldCharType="separate"/>
        </w:r>
        <w:r>
          <w:rPr>
            <w:webHidden/>
          </w:rPr>
          <w:t>63</w:t>
        </w:r>
        <w:r>
          <w:rPr>
            <w:webHidden/>
          </w:rPr>
          <w:fldChar w:fldCharType="end"/>
        </w:r>
      </w:hyperlink>
    </w:p>
    <w:p w:rsidR="00012464" w:rsidRDefault="00012464">
      <w:pPr>
        <w:pStyle w:val="TOC3"/>
        <w:rPr>
          <w:sz w:val="24"/>
          <w:szCs w:val="24"/>
          <w:lang w:val="hu-HU"/>
        </w:rPr>
      </w:pPr>
      <w:hyperlink w:anchor="_Toc515536366" w:history="1">
        <w:r w:rsidRPr="00BB6970">
          <w:rPr>
            <w:rStyle w:val="Hyperlink"/>
          </w:rPr>
          <w:t>9.2.2</w:t>
        </w:r>
        <w:r>
          <w:rPr>
            <w:sz w:val="24"/>
            <w:szCs w:val="24"/>
            <w:lang w:val="hu-HU"/>
          </w:rPr>
          <w:tab/>
        </w:r>
        <w:r w:rsidRPr="00BB6970">
          <w:rPr>
            <w:rStyle w:val="Hyperlink"/>
          </w:rPr>
          <w:t>Az előzetes tájékoztatás Infotv. 20. § (2) bekezdése szerinti követelményei</w:t>
        </w:r>
        <w:r>
          <w:rPr>
            <w:webHidden/>
          </w:rPr>
          <w:tab/>
        </w:r>
        <w:r>
          <w:rPr>
            <w:webHidden/>
          </w:rPr>
          <w:fldChar w:fldCharType="begin"/>
        </w:r>
        <w:r>
          <w:rPr>
            <w:webHidden/>
          </w:rPr>
          <w:instrText xml:space="preserve"> PAGEREF _Toc515536366 \h </w:instrText>
        </w:r>
        <w:r>
          <w:rPr>
            <w:webHidden/>
          </w:rPr>
          <w:fldChar w:fldCharType="separate"/>
        </w:r>
        <w:r>
          <w:rPr>
            <w:webHidden/>
          </w:rPr>
          <w:t>64</w:t>
        </w:r>
        <w:r>
          <w:rPr>
            <w:webHidden/>
          </w:rPr>
          <w:fldChar w:fldCharType="end"/>
        </w:r>
      </w:hyperlink>
    </w:p>
    <w:p w:rsidR="00012464" w:rsidRDefault="00012464">
      <w:pPr>
        <w:pStyle w:val="TOC3"/>
        <w:rPr>
          <w:sz w:val="24"/>
          <w:szCs w:val="24"/>
          <w:lang w:val="hu-HU"/>
        </w:rPr>
      </w:pPr>
      <w:hyperlink w:anchor="_Toc515536367" w:history="1">
        <w:r w:rsidRPr="00BB6970">
          <w:rPr>
            <w:rStyle w:val="Hyperlink"/>
          </w:rPr>
          <w:t>9.2.3</w:t>
        </w:r>
        <w:r>
          <w:rPr>
            <w:sz w:val="24"/>
            <w:szCs w:val="24"/>
            <w:lang w:val="hu-HU"/>
          </w:rPr>
          <w:tab/>
        </w:r>
        <w:r w:rsidRPr="00BB6970">
          <w:rPr>
            <w:rStyle w:val="Hyperlink"/>
          </w:rPr>
          <w:t>Rendelkezésre bocsátandó információk, ha a személyes adatokat nem az érintettől szerezték meg</w:t>
        </w:r>
        <w:r>
          <w:rPr>
            <w:webHidden/>
          </w:rPr>
          <w:tab/>
        </w:r>
        <w:r>
          <w:rPr>
            <w:webHidden/>
          </w:rPr>
          <w:fldChar w:fldCharType="begin"/>
        </w:r>
        <w:r>
          <w:rPr>
            <w:webHidden/>
          </w:rPr>
          <w:instrText xml:space="preserve"> PAGEREF _Toc515536367 \h </w:instrText>
        </w:r>
        <w:r>
          <w:rPr>
            <w:webHidden/>
          </w:rPr>
          <w:fldChar w:fldCharType="separate"/>
        </w:r>
        <w:r>
          <w:rPr>
            <w:webHidden/>
          </w:rPr>
          <w:t>65</w:t>
        </w:r>
        <w:r>
          <w:rPr>
            <w:webHidden/>
          </w:rPr>
          <w:fldChar w:fldCharType="end"/>
        </w:r>
      </w:hyperlink>
    </w:p>
    <w:p w:rsidR="00012464" w:rsidRDefault="00012464">
      <w:pPr>
        <w:pStyle w:val="TOC3"/>
        <w:rPr>
          <w:sz w:val="24"/>
          <w:szCs w:val="24"/>
          <w:lang w:val="hu-HU"/>
        </w:rPr>
      </w:pPr>
      <w:hyperlink w:anchor="_Toc515536368" w:history="1">
        <w:r w:rsidRPr="00BB6970">
          <w:rPr>
            <w:rStyle w:val="Hyperlink"/>
          </w:rPr>
          <w:t>9.2.4</w:t>
        </w:r>
        <w:r>
          <w:rPr>
            <w:sz w:val="24"/>
            <w:szCs w:val="24"/>
            <w:lang w:val="hu-HU"/>
          </w:rPr>
          <w:tab/>
        </w:r>
        <w:r w:rsidRPr="00BB6970">
          <w:rPr>
            <w:rStyle w:val="Hyperlink"/>
          </w:rPr>
          <w:t>Az érintett hozzáférési joga</w:t>
        </w:r>
        <w:r>
          <w:rPr>
            <w:webHidden/>
          </w:rPr>
          <w:tab/>
        </w:r>
        <w:r>
          <w:rPr>
            <w:webHidden/>
          </w:rPr>
          <w:fldChar w:fldCharType="begin"/>
        </w:r>
        <w:r>
          <w:rPr>
            <w:webHidden/>
          </w:rPr>
          <w:instrText xml:space="preserve"> PAGEREF _Toc515536368 \h </w:instrText>
        </w:r>
        <w:r>
          <w:rPr>
            <w:webHidden/>
          </w:rPr>
          <w:fldChar w:fldCharType="separate"/>
        </w:r>
        <w:r>
          <w:rPr>
            <w:webHidden/>
          </w:rPr>
          <w:t>67</w:t>
        </w:r>
        <w:r>
          <w:rPr>
            <w:webHidden/>
          </w:rPr>
          <w:fldChar w:fldCharType="end"/>
        </w:r>
      </w:hyperlink>
    </w:p>
    <w:p w:rsidR="00012464" w:rsidRDefault="00012464">
      <w:pPr>
        <w:pStyle w:val="TOC2"/>
        <w:tabs>
          <w:tab w:val="left" w:pos="1208"/>
        </w:tabs>
        <w:rPr>
          <w:noProof/>
          <w:sz w:val="24"/>
          <w:szCs w:val="24"/>
          <w:lang w:val="hu-HU"/>
        </w:rPr>
      </w:pPr>
      <w:hyperlink w:anchor="_Toc515536369" w:history="1">
        <w:r w:rsidRPr="00BB6970">
          <w:rPr>
            <w:rStyle w:val="Hyperlink"/>
            <w:noProof/>
          </w:rPr>
          <w:t>9.3</w:t>
        </w:r>
        <w:r>
          <w:rPr>
            <w:noProof/>
            <w:sz w:val="24"/>
            <w:szCs w:val="24"/>
            <w:lang w:val="hu-HU"/>
          </w:rPr>
          <w:tab/>
        </w:r>
        <w:r w:rsidRPr="00BB6970">
          <w:rPr>
            <w:rStyle w:val="Hyperlink"/>
            <w:noProof/>
          </w:rPr>
          <w:t>Helyesbítés és törlés</w:t>
        </w:r>
        <w:r>
          <w:rPr>
            <w:noProof/>
            <w:webHidden/>
          </w:rPr>
          <w:tab/>
        </w:r>
        <w:r>
          <w:rPr>
            <w:noProof/>
            <w:webHidden/>
          </w:rPr>
          <w:fldChar w:fldCharType="begin"/>
        </w:r>
        <w:r>
          <w:rPr>
            <w:noProof/>
            <w:webHidden/>
          </w:rPr>
          <w:instrText xml:space="preserve"> PAGEREF _Toc515536369 \h </w:instrText>
        </w:r>
        <w:r>
          <w:rPr>
            <w:noProof/>
          </w:rPr>
        </w:r>
        <w:r>
          <w:rPr>
            <w:noProof/>
            <w:webHidden/>
          </w:rPr>
          <w:fldChar w:fldCharType="separate"/>
        </w:r>
        <w:r>
          <w:rPr>
            <w:noProof/>
            <w:webHidden/>
          </w:rPr>
          <w:t>68</w:t>
        </w:r>
        <w:r>
          <w:rPr>
            <w:noProof/>
            <w:webHidden/>
          </w:rPr>
          <w:fldChar w:fldCharType="end"/>
        </w:r>
      </w:hyperlink>
    </w:p>
    <w:p w:rsidR="00012464" w:rsidRDefault="00012464">
      <w:pPr>
        <w:pStyle w:val="TOC3"/>
        <w:rPr>
          <w:sz w:val="24"/>
          <w:szCs w:val="24"/>
          <w:lang w:val="hu-HU"/>
        </w:rPr>
      </w:pPr>
      <w:hyperlink w:anchor="_Toc515536370" w:history="1">
        <w:r w:rsidRPr="00BB6970">
          <w:rPr>
            <w:rStyle w:val="Hyperlink"/>
          </w:rPr>
          <w:t>9.3.1</w:t>
        </w:r>
        <w:r>
          <w:rPr>
            <w:sz w:val="24"/>
            <w:szCs w:val="24"/>
            <w:lang w:val="hu-HU"/>
          </w:rPr>
          <w:tab/>
        </w:r>
        <w:r w:rsidRPr="00BB6970">
          <w:rPr>
            <w:rStyle w:val="Hyperlink"/>
          </w:rPr>
          <w:t>A helyesbítéshez való jog</w:t>
        </w:r>
        <w:r>
          <w:rPr>
            <w:webHidden/>
          </w:rPr>
          <w:tab/>
        </w:r>
        <w:r>
          <w:rPr>
            <w:webHidden/>
          </w:rPr>
          <w:fldChar w:fldCharType="begin"/>
        </w:r>
        <w:r>
          <w:rPr>
            <w:webHidden/>
          </w:rPr>
          <w:instrText xml:space="preserve"> PAGEREF _Toc515536370 \h </w:instrText>
        </w:r>
        <w:r>
          <w:rPr>
            <w:webHidden/>
          </w:rPr>
          <w:fldChar w:fldCharType="separate"/>
        </w:r>
        <w:r>
          <w:rPr>
            <w:webHidden/>
          </w:rPr>
          <w:t>68</w:t>
        </w:r>
        <w:r>
          <w:rPr>
            <w:webHidden/>
          </w:rPr>
          <w:fldChar w:fldCharType="end"/>
        </w:r>
      </w:hyperlink>
    </w:p>
    <w:p w:rsidR="00012464" w:rsidRDefault="00012464">
      <w:pPr>
        <w:pStyle w:val="TOC3"/>
        <w:rPr>
          <w:sz w:val="24"/>
          <w:szCs w:val="24"/>
          <w:lang w:val="hu-HU"/>
        </w:rPr>
      </w:pPr>
      <w:hyperlink w:anchor="_Toc515536371" w:history="1">
        <w:r w:rsidRPr="00BB6970">
          <w:rPr>
            <w:rStyle w:val="Hyperlink"/>
          </w:rPr>
          <w:t>9.3.2</w:t>
        </w:r>
        <w:r>
          <w:rPr>
            <w:sz w:val="24"/>
            <w:szCs w:val="24"/>
            <w:lang w:val="hu-HU"/>
          </w:rPr>
          <w:tab/>
        </w:r>
        <w:r w:rsidRPr="00BB6970">
          <w:rPr>
            <w:rStyle w:val="Hyperlink"/>
          </w:rPr>
          <w:t>A törléshez való jog („az elfeledtetéshez való jog”)</w:t>
        </w:r>
        <w:r>
          <w:rPr>
            <w:webHidden/>
          </w:rPr>
          <w:tab/>
        </w:r>
        <w:r>
          <w:rPr>
            <w:webHidden/>
          </w:rPr>
          <w:fldChar w:fldCharType="begin"/>
        </w:r>
        <w:r>
          <w:rPr>
            <w:webHidden/>
          </w:rPr>
          <w:instrText xml:space="preserve"> PAGEREF _Toc515536371 \h </w:instrText>
        </w:r>
        <w:r>
          <w:rPr>
            <w:webHidden/>
          </w:rPr>
          <w:fldChar w:fldCharType="separate"/>
        </w:r>
        <w:r>
          <w:rPr>
            <w:webHidden/>
          </w:rPr>
          <w:t>68</w:t>
        </w:r>
        <w:r>
          <w:rPr>
            <w:webHidden/>
          </w:rPr>
          <w:fldChar w:fldCharType="end"/>
        </w:r>
      </w:hyperlink>
    </w:p>
    <w:p w:rsidR="00012464" w:rsidRDefault="00012464">
      <w:pPr>
        <w:pStyle w:val="TOC2"/>
        <w:tabs>
          <w:tab w:val="left" w:pos="1208"/>
        </w:tabs>
        <w:rPr>
          <w:noProof/>
          <w:sz w:val="24"/>
          <w:szCs w:val="24"/>
          <w:lang w:val="hu-HU"/>
        </w:rPr>
      </w:pPr>
      <w:hyperlink w:anchor="_Toc515536372" w:history="1">
        <w:r w:rsidRPr="00BB6970">
          <w:rPr>
            <w:rStyle w:val="Hyperlink"/>
            <w:noProof/>
          </w:rPr>
          <w:t>9.4</w:t>
        </w:r>
        <w:r>
          <w:rPr>
            <w:noProof/>
            <w:sz w:val="24"/>
            <w:szCs w:val="24"/>
            <w:lang w:val="hu-HU"/>
          </w:rPr>
          <w:tab/>
        </w:r>
        <w:r w:rsidRPr="00BB6970">
          <w:rPr>
            <w:rStyle w:val="Hyperlink"/>
            <w:noProof/>
          </w:rPr>
          <w:t>Az adatkezelés korlátozásához való jog</w:t>
        </w:r>
        <w:r>
          <w:rPr>
            <w:noProof/>
            <w:webHidden/>
          </w:rPr>
          <w:tab/>
        </w:r>
        <w:r>
          <w:rPr>
            <w:noProof/>
            <w:webHidden/>
          </w:rPr>
          <w:fldChar w:fldCharType="begin"/>
        </w:r>
        <w:r>
          <w:rPr>
            <w:noProof/>
            <w:webHidden/>
          </w:rPr>
          <w:instrText xml:space="preserve"> PAGEREF _Toc515536372 \h </w:instrText>
        </w:r>
        <w:r>
          <w:rPr>
            <w:noProof/>
          </w:rPr>
        </w:r>
        <w:r>
          <w:rPr>
            <w:noProof/>
            <w:webHidden/>
          </w:rPr>
          <w:fldChar w:fldCharType="separate"/>
        </w:r>
        <w:r>
          <w:rPr>
            <w:noProof/>
            <w:webHidden/>
          </w:rPr>
          <w:t>69</w:t>
        </w:r>
        <w:r>
          <w:rPr>
            <w:noProof/>
            <w:webHidden/>
          </w:rPr>
          <w:fldChar w:fldCharType="end"/>
        </w:r>
      </w:hyperlink>
    </w:p>
    <w:p w:rsidR="00012464" w:rsidRDefault="00012464">
      <w:pPr>
        <w:pStyle w:val="TOC2"/>
        <w:tabs>
          <w:tab w:val="left" w:pos="1208"/>
        </w:tabs>
        <w:rPr>
          <w:noProof/>
          <w:sz w:val="24"/>
          <w:szCs w:val="24"/>
          <w:lang w:val="hu-HU"/>
        </w:rPr>
      </w:pPr>
      <w:hyperlink w:anchor="_Toc515536373" w:history="1">
        <w:r w:rsidRPr="00BB6970">
          <w:rPr>
            <w:rStyle w:val="Hyperlink"/>
            <w:noProof/>
          </w:rPr>
          <w:t>9.5</w:t>
        </w:r>
        <w:r>
          <w:rPr>
            <w:noProof/>
            <w:sz w:val="24"/>
            <w:szCs w:val="24"/>
            <w:lang w:val="hu-HU"/>
          </w:rPr>
          <w:tab/>
        </w:r>
        <w:r w:rsidRPr="00BB6970">
          <w:rPr>
            <w:rStyle w:val="Hyperlink"/>
            <w:noProof/>
          </w:rPr>
          <w:t>Az adathordozhatósághoz való jog</w:t>
        </w:r>
        <w:r>
          <w:rPr>
            <w:noProof/>
            <w:webHidden/>
          </w:rPr>
          <w:tab/>
        </w:r>
        <w:r>
          <w:rPr>
            <w:noProof/>
            <w:webHidden/>
          </w:rPr>
          <w:fldChar w:fldCharType="begin"/>
        </w:r>
        <w:r>
          <w:rPr>
            <w:noProof/>
            <w:webHidden/>
          </w:rPr>
          <w:instrText xml:space="preserve"> PAGEREF _Toc515536373 \h </w:instrText>
        </w:r>
        <w:r>
          <w:rPr>
            <w:noProof/>
          </w:rPr>
        </w:r>
        <w:r>
          <w:rPr>
            <w:noProof/>
            <w:webHidden/>
          </w:rPr>
          <w:fldChar w:fldCharType="separate"/>
        </w:r>
        <w:r>
          <w:rPr>
            <w:noProof/>
            <w:webHidden/>
          </w:rPr>
          <w:t>70</w:t>
        </w:r>
        <w:r>
          <w:rPr>
            <w:noProof/>
            <w:webHidden/>
          </w:rPr>
          <w:fldChar w:fldCharType="end"/>
        </w:r>
      </w:hyperlink>
    </w:p>
    <w:p w:rsidR="00012464" w:rsidRDefault="00012464">
      <w:pPr>
        <w:pStyle w:val="TOC2"/>
        <w:tabs>
          <w:tab w:val="left" w:pos="1208"/>
        </w:tabs>
        <w:rPr>
          <w:noProof/>
          <w:sz w:val="24"/>
          <w:szCs w:val="24"/>
          <w:lang w:val="hu-HU"/>
        </w:rPr>
      </w:pPr>
      <w:hyperlink w:anchor="_Toc515536374" w:history="1">
        <w:r w:rsidRPr="00BB6970">
          <w:rPr>
            <w:rStyle w:val="Hyperlink"/>
            <w:noProof/>
          </w:rPr>
          <w:t>9.6</w:t>
        </w:r>
        <w:r>
          <w:rPr>
            <w:noProof/>
            <w:sz w:val="24"/>
            <w:szCs w:val="24"/>
            <w:lang w:val="hu-HU"/>
          </w:rPr>
          <w:tab/>
        </w:r>
        <w:r w:rsidRPr="00BB6970">
          <w:rPr>
            <w:rStyle w:val="Hyperlink"/>
            <w:noProof/>
          </w:rPr>
          <w:t>A tiltakozáshoz való jog és automatizált döntéshozatal egyedi ügyekben</w:t>
        </w:r>
        <w:r>
          <w:rPr>
            <w:noProof/>
            <w:webHidden/>
          </w:rPr>
          <w:tab/>
        </w:r>
        <w:r>
          <w:rPr>
            <w:noProof/>
            <w:webHidden/>
          </w:rPr>
          <w:fldChar w:fldCharType="begin"/>
        </w:r>
        <w:r>
          <w:rPr>
            <w:noProof/>
            <w:webHidden/>
          </w:rPr>
          <w:instrText xml:space="preserve"> PAGEREF _Toc515536374 \h </w:instrText>
        </w:r>
        <w:r>
          <w:rPr>
            <w:noProof/>
          </w:rPr>
        </w:r>
        <w:r>
          <w:rPr>
            <w:noProof/>
            <w:webHidden/>
          </w:rPr>
          <w:fldChar w:fldCharType="separate"/>
        </w:r>
        <w:r>
          <w:rPr>
            <w:noProof/>
            <w:webHidden/>
          </w:rPr>
          <w:t>70</w:t>
        </w:r>
        <w:r>
          <w:rPr>
            <w:noProof/>
            <w:webHidden/>
          </w:rPr>
          <w:fldChar w:fldCharType="end"/>
        </w:r>
      </w:hyperlink>
    </w:p>
    <w:p w:rsidR="00012464" w:rsidRDefault="00012464">
      <w:pPr>
        <w:pStyle w:val="TOC3"/>
        <w:rPr>
          <w:sz w:val="24"/>
          <w:szCs w:val="24"/>
          <w:lang w:val="hu-HU"/>
        </w:rPr>
      </w:pPr>
      <w:hyperlink w:anchor="_Toc515536375" w:history="1">
        <w:r w:rsidRPr="00BB6970">
          <w:rPr>
            <w:rStyle w:val="Hyperlink"/>
          </w:rPr>
          <w:t>9.6.1</w:t>
        </w:r>
        <w:r>
          <w:rPr>
            <w:sz w:val="24"/>
            <w:szCs w:val="24"/>
            <w:lang w:val="hu-HU"/>
          </w:rPr>
          <w:tab/>
        </w:r>
        <w:r w:rsidRPr="00BB6970">
          <w:rPr>
            <w:rStyle w:val="Hyperlink"/>
          </w:rPr>
          <w:t>A tiltakozáshoz való jog</w:t>
        </w:r>
        <w:r>
          <w:rPr>
            <w:webHidden/>
          </w:rPr>
          <w:tab/>
        </w:r>
        <w:r>
          <w:rPr>
            <w:webHidden/>
          </w:rPr>
          <w:fldChar w:fldCharType="begin"/>
        </w:r>
        <w:r>
          <w:rPr>
            <w:webHidden/>
          </w:rPr>
          <w:instrText xml:space="preserve"> PAGEREF _Toc515536375 \h </w:instrText>
        </w:r>
        <w:r>
          <w:rPr>
            <w:webHidden/>
          </w:rPr>
          <w:fldChar w:fldCharType="separate"/>
        </w:r>
        <w:r>
          <w:rPr>
            <w:webHidden/>
          </w:rPr>
          <w:t>70</w:t>
        </w:r>
        <w:r>
          <w:rPr>
            <w:webHidden/>
          </w:rPr>
          <w:fldChar w:fldCharType="end"/>
        </w:r>
      </w:hyperlink>
    </w:p>
    <w:p w:rsidR="00012464" w:rsidRDefault="00012464">
      <w:pPr>
        <w:pStyle w:val="TOC3"/>
        <w:rPr>
          <w:sz w:val="24"/>
          <w:szCs w:val="24"/>
          <w:lang w:val="hu-HU"/>
        </w:rPr>
      </w:pPr>
      <w:hyperlink w:anchor="_Toc515536376" w:history="1">
        <w:r w:rsidRPr="00BB6970">
          <w:rPr>
            <w:rStyle w:val="Hyperlink"/>
          </w:rPr>
          <w:t>9.6.2</w:t>
        </w:r>
        <w:r>
          <w:rPr>
            <w:sz w:val="24"/>
            <w:szCs w:val="24"/>
            <w:lang w:val="hu-HU"/>
          </w:rPr>
          <w:tab/>
        </w:r>
        <w:r w:rsidRPr="00BB6970">
          <w:rPr>
            <w:rStyle w:val="Hyperlink"/>
          </w:rPr>
          <w:t>Automatizált döntéshozatal egyedi ügyekben, beleértve a profilalkotást</w:t>
        </w:r>
        <w:r>
          <w:rPr>
            <w:webHidden/>
          </w:rPr>
          <w:tab/>
        </w:r>
        <w:r>
          <w:rPr>
            <w:webHidden/>
          </w:rPr>
          <w:fldChar w:fldCharType="begin"/>
        </w:r>
        <w:r>
          <w:rPr>
            <w:webHidden/>
          </w:rPr>
          <w:instrText xml:space="preserve"> PAGEREF _Toc515536376 \h </w:instrText>
        </w:r>
        <w:r>
          <w:rPr>
            <w:webHidden/>
          </w:rPr>
          <w:fldChar w:fldCharType="separate"/>
        </w:r>
        <w:r>
          <w:rPr>
            <w:webHidden/>
          </w:rPr>
          <w:t>71</w:t>
        </w:r>
        <w:r>
          <w:rPr>
            <w:webHidden/>
          </w:rPr>
          <w:fldChar w:fldCharType="end"/>
        </w:r>
      </w:hyperlink>
    </w:p>
    <w:p w:rsidR="00012464" w:rsidRDefault="00012464">
      <w:pPr>
        <w:pStyle w:val="TOC2"/>
        <w:tabs>
          <w:tab w:val="left" w:pos="1208"/>
        </w:tabs>
        <w:rPr>
          <w:noProof/>
          <w:sz w:val="24"/>
          <w:szCs w:val="24"/>
          <w:lang w:val="hu-HU"/>
        </w:rPr>
      </w:pPr>
      <w:hyperlink w:anchor="_Toc515536377" w:history="1">
        <w:r w:rsidRPr="00BB6970">
          <w:rPr>
            <w:rStyle w:val="Hyperlink"/>
            <w:noProof/>
          </w:rPr>
          <w:t>9.7</w:t>
        </w:r>
        <w:r>
          <w:rPr>
            <w:noProof/>
            <w:sz w:val="24"/>
            <w:szCs w:val="24"/>
            <w:lang w:val="hu-HU"/>
          </w:rPr>
          <w:tab/>
        </w:r>
        <w:r w:rsidRPr="00BB6970">
          <w:rPr>
            <w:rStyle w:val="Hyperlink"/>
            <w:noProof/>
          </w:rPr>
          <w:t>Az érintetti kérelmek kezelése</w:t>
        </w:r>
        <w:r>
          <w:rPr>
            <w:noProof/>
            <w:webHidden/>
          </w:rPr>
          <w:tab/>
        </w:r>
        <w:r>
          <w:rPr>
            <w:noProof/>
            <w:webHidden/>
          </w:rPr>
          <w:fldChar w:fldCharType="begin"/>
        </w:r>
        <w:r>
          <w:rPr>
            <w:noProof/>
            <w:webHidden/>
          </w:rPr>
          <w:instrText xml:space="preserve"> PAGEREF _Toc515536377 \h </w:instrText>
        </w:r>
        <w:r>
          <w:rPr>
            <w:noProof/>
          </w:rPr>
        </w:r>
        <w:r>
          <w:rPr>
            <w:noProof/>
            <w:webHidden/>
          </w:rPr>
          <w:fldChar w:fldCharType="separate"/>
        </w:r>
        <w:r>
          <w:rPr>
            <w:noProof/>
            <w:webHidden/>
          </w:rPr>
          <w:t>72</w:t>
        </w:r>
        <w:r>
          <w:rPr>
            <w:noProof/>
            <w:webHidden/>
          </w:rPr>
          <w:fldChar w:fldCharType="end"/>
        </w:r>
      </w:hyperlink>
    </w:p>
    <w:p w:rsidR="00012464" w:rsidRDefault="00012464" w:rsidP="00AF2464">
      <w:pPr>
        <w:pStyle w:val="Subtitle"/>
        <w:pageBreakBefore/>
        <w:outlineLvl w:val="0"/>
        <w:rPr>
          <w:rFonts w:ascii="Times New Roman" w:hAnsi="Times New Roman" w:cs="Times New Roman"/>
        </w:rPr>
      </w:pPr>
      <w:r w:rsidRPr="00880D88">
        <w:fldChar w:fldCharType="end"/>
      </w:r>
      <w:r w:rsidRPr="00AF2464">
        <w:rPr>
          <w:rFonts w:ascii="Times New Roman" w:hAnsi="Times New Roman" w:cs="Times New Roman"/>
        </w:rPr>
        <w:t xml:space="preserve"> </w:t>
      </w:r>
      <w:bookmarkStart w:id="8" w:name="_Toc515536302"/>
      <w:r w:rsidRPr="00F663B0">
        <w:rPr>
          <w:rStyle w:val="Heading1Char"/>
          <w:rFonts w:ascii="Times New Roman" w:hAnsi="Times New Roman" w:cs="Times New Roman"/>
        </w:rPr>
        <w:t>Az Adatkezelési szabályzat változataiban végrehajtott módosítások</w:t>
      </w:r>
      <w:bookmarkEnd w:id="7"/>
      <w:bookmarkEnd w:id="8"/>
    </w:p>
    <w:p w:rsidR="00012464" w:rsidRPr="007C0259" w:rsidRDefault="00012464" w:rsidP="00F753A0">
      <w:pPr>
        <w:spacing w:line="240" w:lineRule="auto"/>
        <w:rPr>
          <w:b/>
          <w:bCs/>
          <w:color w:val="000000"/>
        </w:rPr>
      </w:pPr>
    </w:p>
    <w:p w:rsidR="00012464" w:rsidRDefault="00012464" w:rsidP="00C33CF3">
      <w:pPr>
        <w:pStyle w:val="BodyText"/>
      </w:pPr>
    </w:p>
    <w:p w:rsidR="00012464" w:rsidRDefault="00012464" w:rsidP="00392678">
      <w:pPr>
        <w:pStyle w:val="Subtitle"/>
        <w:pageBreakBefore/>
        <w:outlineLvl w:val="0"/>
        <w:rPr>
          <w:rStyle w:val="Heading1Char"/>
          <w:rFonts w:ascii="Times New Roman" w:hAnsi="Times New Roman" w:cs="Times New Roman"/>
        </w:rPr>
      </w:pPr>
      <w:bookmarkStart w:id="9" w:name="_Toc515536303"/>
      <w:r w:rsidRPr="00F663B0">
        <w:rPr>
          <w:rStyle w:val="Heading1Char"/>
          <w:rFonts w:ascii="Times New Roman" w:hAnsi="Times New Roman" w:cs="Times New Roman"/>
        </w:rPr>
        <w:t>Ve</w:t>
      </w:r>
      <w:r>
        <w:rPr>
          <w:rStyle w:val="Heading1Char"/>
          <w:rFonts w:ascii="Times New Roman" w:hAnsi="Times New Roman" w:cs="Times New Roman"/>
        </w:rPr>
        <w:t xml:space="preserve">zetői </w:t>
      </w:r>
      <w:r w:rsidRPr="00F663B0">
        <w:rPr>
          <w:rStyle w:val="Heading1Char"/>
          <w:rFonts w:ascii="Times New Roman" w:hAnsi="Times New Roman" w:cs="Times New Roman"/>
        </w:rPr>
        <w:t>nyilatkozat</w:t>
      </w:r>
      <w:bookmarkEnd w:id="9"/>
    </w:p>
    <w:p w:rsidR="00012464" w:rsidRDefault="00012464" w:rsidP="008D5A75">
      <w:pPr>
        <w:spacing w:before="240" w:line="240" w:lineRule="auto"/>
      </w:pPr>
    </w:p>
    <w:p w:rsidR="00012464" w:rsidRDefault="00012464" w:rsidP="00C33CF3">
      <w:pPr>
        <w:tabs>
          <w:tab w:val="left" w:pos="0"/>
        </w:tabs>
        <w:ind w:left="0"/>
        <w:rPr>
          <w:b/>
          <w:bCs/>
        </w:rPr>
      </w:pPr>
    </w:p>
    <w:p w:rsidR="00012464" w:rsidRDefault="00012464" w:rsidP="00C33CF3">
      <w:pPr>
        <w:tabs>
          <w:tab w:val="left" w:pos="0"/>
        </w:tabs>
        <w:ind w:left="0"/>
      </w:pPr>
      <w:r w:rsidRPr="007C6AD8">
        <w:rPr>
          <w:b/>
          <w:bCs/>
        </w:rPr>
        <w:t xml:space="preserve">Hatályba léptetem </w:t>
      </w:r>
      <w:r w:rsidRPr="007C6AD8">
        <w:t>jelen</w:t>
      </w:r>
      <w:r w:rsidRPr="007C6AD8">
        <w:rPr>
          <w:b/>
          <w:bCs/>
        </w:rPr>
        <w:t xml:space="preserve"> Adatkezelési Szabályzatot</w:t>
      </w:r>
      <w:r w:rsidRPr="007C6AD8">
        <w:t>, annak érdekében, hogy a Társaság</w:t>
      </w:r>
      <w:r>
        <w:t xml:space="preserve"> </w:t>
      </w:r>
      <w:r w:rsidRPr="00392678">
        <w:rPr>
          <w:b/>
          <w:bCs/>
        </w:rPr>
        <w:t>alkalmazza</w:t>
      </w:r>
      <w:r>
        <w:t xml:space="preserve"> a</w:t>
      </w:r>
      <w:r w:rsidRPr="003E4554">
        <w:t xml:space="preserve">z </w:t>
      </w:r>
      <w:r w:rsidRPr="00C7035A">
        <w:rPr>
          <w:b/>
          <w:bCs/>
        </w:rPr>
        <w:t>Európai Parlament és a Tanács (EU) 2016/679 rendeletét</w:t>
      </w:r>
      <w:r w:rsidRPr="003E4554">
        <w:t xml:space="preserve"> (2016. április 27.) a természetes személyeknek a személyes</w:t>
      </w:r>
      <w:r>
        <w:t xml:space="preserve"> </w:t>
      </w:r>
      <w:r w:rsidRPr="003E4554">
        <w:t>adatok kezelése tekintetében történő védelméről és az ilyen adatok szabad áramlásáról,</w:t>
      </w:r>
      <w:r>
        <w:t xml:space="preserve"> </w:t>
      </w:r>
      <w:r w:rsidRPr="003E4554">
        <w:t>valamint a 95/46/EK rendelet hatályon kívül helyezéséről</w:t>
      </w:r>
      <w:r>
        <w:t xml:space="preserve"> (továbbiakban GDPR).</w:t>
      </w:r>
      <w:r w:rsidRPr="003E4554">
        <w:t xml:space="preserve"> </w:t>
      </w:r>
    </w:p>
    <w:p w:rsidR="00012464" w:rsidRDefault="00012464" w:rsidP="00C33CF3">
      <w:pPr>
        <w:tabs>
          <w:tab w:val="left" w:pos="0"/>
        </w:tabs>
        <w:ind w:left="0"/>
      </w:pPr>
    </w:p>
    <w:p w:rsidR="00012464" w:rsidRPr="00C7035A" w:rsidRDefault="00012464" w:rsidP="00C33CF3">
      <w:pPr>
        <w:tabs>
          <w:tab w:val="left" w:pos="0"/>
        </w:tabs>
        <w:ind w:left="0"/>
      </w:pPr>
      <w:r w:rsidRPr="006D2328">
        <w:t>A rendeletet kell alkalmazni a személyes adatoknak az Unióban tevékenységi hellyel rendelkező adatkezelők vagy adatfeldolgozók tevékenységeivel összefüggésben végzett kezelésére, függetlenül attól, hogy az adatkezelés az Unió területén történik vagy nem</w:t>
      </w:r>
      <w:r w:rsidRPr="00C7035A">
        <w:t>.</w:t>
      </w:r>
    </w:p>
    <w:p w:rsidR="00012464" w:rsidRPr="005A589F" w:rsidRDefault="00012464" w:rsidP="00C33CF3">
      <w:pPr>
        <w:tabs>
          <w:tab w:val="left" w:pos="0"/>
        </w:tabs>
        <w:ind w:left="0"/>
      </w:pPr>
    </w:p>
    <w:p w:rsidR="00012464" w:rsidRPr="005A589F" w:rsidRDefault="00012464" w:rsidP="00C33CF3">
      <w:pPr>
        <w:tabs>
          <w:tab w:val="left" w:pos="0"/>
        </w:tabs>
        <w:ind w:left="0"/>
      </w:pPr>
      <w:r w:rsidRPr="005A589F">
        <w:t xml:space="preserve">A </w:t>
      </w:r>
      <w:r w:rsidRPr="005A589F">
        <w:rPr>
          <w:b/>
          <w:bCs/>
        </w:rPr>
        <w:t>MORGEN-RED Kft</w:t>
      </w:r>
      <w:r w:rsidRPr="005A589F">
        <w:t xml:space="preserve">. vezetősége megismerve a GDPR által támasztott kihívásokat, elkötelezett aziránt, hogy a Társaság az adatvédelmi szabályoknak megfeleljen, a szükséges anyagi és személyi erőforrásokat biztosítva, kinevezte a cég belső adatvédelmi felelősét. </w:t>
      </w:r>
    </w:p>
    <w:p w:rsidR="00012464" w:rsidRPr="005A589F" w:rsidRDefault="00012464" w:rsidP="00C33CF3">
      <w:pPr>
        <w:tabs>
          <w:tab w:val="left" w:pos="0"/>
        </w:tabs>
        <w:ind w:left="0"/>
      </w:pPr>
    </w:p>
    <w:p w:rsidR="00012464" w:rsidRPr="005A589F" w:rsidRDefault="00012464" w:rsidP="00C33CF3">
      <w:pPr>
        <w:tabs>
          <w:tab w:val="left" w:pos="0"/>
        </w:tabs>
        <w:ind w:left="0"/>
      </w:pPr>
      <w:r w:rsidRPr="005A589F">
        <w:t xml:space="preserve">Az </w:t>
      </w:r>
      <w:r w:rsidRPr="005A589F">
        <w:rPr>
          <w:b/>
          <w:bCs/>
        </w:rPr>
        <w:t>Adatkezelési Szabályzat</w:t>
      </w:r>
      <w:r w:rsidRPr="005A589F">
        <w:t xml:space="preserve"> a GDPR előírásait követve, a </w:t>
      </w:r>
      <w:r w:rsidRPr="005A589F">
        <w:rPr>
          <w:b/>
          <w:bCs/>
        </w:rPr>
        <w:t>MORGEN-RED Kft.</w:t>
      </w:r>
      <w:r w:rsidRPr="005A589F">
        <w:t xml:space="preserve"> minden telephelyén és munkaterületén, minden szolgáltatási tevékenységére – </w:t>
      </w:r>
      <w:r w:rsidRPr="005A589F">
        <w:rPr>
          <w:b/>
          <w:bCs/>
        </w:rPr>
        <w:t>Iró- irodaszer, papíráru, irodatechnikai kisgépek és kellékanyagok forgalmazása</w:t>
      </w:r>
      <w:r w:rsidRPr="005A589F">
        <w:t xml:space="preserve"> - rögzíti a személyes adatok kezelésére vonatkozó előírásokat, eljárásokat, és egyértelműen meghatározza a kapcsolódó dokumentált információs rendszert. </w:t>
      </w:r>
    </w:p>
    <w:p w:rsidR="00012464" w:rsidRPr="005A589F" w:rsidRDefault="00012464" w:rsidP="00C33CF3">
      <w:pPr>
        <w:tabs>
          <w:tab w:val="left" w:pos="0"/>
        </w:tabs>
        <w:ind w:left="0"/>
      </w:pPr>
    </w:p>
    <w:p w:rsidR="00012464" w:rsidRPr="005A589F" w:rsidRDefault="00012464" w:rsidP="00C33CF3">
      <w:pPr>
        <w:tabs>
          <w:tab w:val="left" w:pos="0"/>
        </w:tabs>
        <w:ind w:left="0"/>
      </w:pPr>
      <w:r w:rsidRPr="005A589F">
        <w:t xml:space="preserve">Az </w:t>
      </w:r>
      <w:r w:rsidRPr="005A589F">
        <w:rPr>
          <w:b/>
          <w:bCs/>
        </w:rPr>
        <w:t xml:space="preserve">Adatkezelési Szabályzat </w:t>
      </w:r>
      <w:r w:rsidRPr="005A589F">
        <w:t>folyamatos karbantartásáért és az abban foglaltak végrehajtásáért az ügyvezető a felelős.</w:t>
      </w:r>
    </w:p>
    <w:p w:rsidR="00012464" w:rsidRPr="005A589F" w:rsidRDefault="00012464" w:rsidP="00C33CF3">
      <w:pPr>
        <w:tabs>
          <w:tab w:val="left" w:pos="0"/>
        </w:tabs>
        <w:ind w:left="0"/>
      </w:pPr>
    </w:p>
    <w:p w:rsidR="00012464" w:rsidRPr="005A589F" w:rsidRDefault="00012464" w:rsidP="00C33CF3">
      <w:pPr>
        <w:tabs>
          <w:tab w:val="left" w:pos="0"/>
        </w:tabs>
        <w:ind w:left="0"/>
      </w:pPr>
    </w:p>
    <w:p w:rsidR="00012464" w:rsidRPr="005A589F" w:rsidRDefault="00012464" w:rsidP="00C33CF3">
      <w:pPr>
        <w:tabs>
          <w:tab w:val="left" w:pos="0"/>
        </w:tabs>
        <w:ind w:left="0"/>
      </w:pPr>
      <w:r w:rsidRPr="005A589F">
        <w:t>Budapest, 2018. május 25.</w:t>
      </w:r>
      <w:r w:rsidRPr="005A589F">
        <w:tab/>
      </w:r>
      <w:r w:rsidRPr="005A589F">
        <w:tab/>
      </w:r>
    </w:p>
    <w:p w:rsidR="00012464" w:rsidRPr="005A589F" w:rsidRDefault="00012464" w:rsidP="00C33CF3">
      <w:pPr>
        <w:tabs>
          <w:tab w:val="left" w:pos="0"/>
        </w:tabs>
        <w:ind w:left="0"/>
      </w:pPr>
      <w:r w:rsidRPr="005A589F">
        <w:tab/>
      </w:r>
      <w:r w:rsidRPr="005A589F">
        <w:tab/>
      </w:r>
      <w:r w:rsidRPr="005A589F">
        <w:tab/>
      </w:r>
      <w:r w:rsidRPr="005A589F">
        <w:tab/>
      </w:r>
      <w:r w:rsidRPr="005A589F">
        <w:tab/>
      </w:r>
      <w:r w:rsidRPr="005A589F">
        <w:tab/>
      </w:r>
      <w:r w:rsidRPr="005A589F">
        <w:tab/>
      </w:r>
      <w:r w:rsidRPr="005A589F">
        <w:tab/>
      </w:r>
      <w:r w:rsidRPr="005A589F">
        <w:tab/>
      </w:r>
      <w:r w:rsidRPr="005A589F">
        <w:tab/>
      </w:r>
      <w:r w:rsidRPr="005A589F">
        <w:tab/>
      </w:r>
      <w:r w:rsidRPr="005A589F">
        <w:tab/>
      </w:r>
      <w:r w:rsidRPr="005A589F">
        <w:tab/>
      </w:r>
      <w:r w:rsidRPr="005A589F">
        <w:tab/>
        <w:t>………………………</w:t>
      </w:r>
    </w:p>
    <w:p w:rsidR="00012464" w:rsidRPr="005A589F" w:rsidRDefault="00012464" w:rsidP="00C33CF3">
      <w:pPr>
        <w:tabs>
          <w:tab w:val="clear" w:pos="357"/>
          <w:tab w:val="center" w:pos="6237"/>
        </w:tabs>
        <w:ind w:left="0"/>
      </w:pPr>
      <w:r w:rsidRPr="005A589F">
        <w:tab/>
        <w:t>ügyvezető</w:t>
      </w:r>
    </w:p>
    <w:p w:rsidR="00012464" w:rsidRPr="005A589F" w:rsidRDefault="00012464" w:rsidP="00C33CF3">
      <w:pPr>
        <w:tabs>
          <w:tab w:val="clear" w:pos="357"/>
          <w:tab w:val="center" w:pos="6237"/>
        </w:tabs>
        <w:ind w:left="0"/>
        <w:sectPr w:rsidR="00012464" w:rsidRPr="005A589F" w:rsidSect="00E854EE">
          <w:headerReference w:type="even" r:id="rId9"/>
          <w:headerReference w:type="default" r:id="rId10"/>
          <w:footerReference w:type="even" r:id="rId11"/>
          <w:footerReference w:type="default" r:id="rId12"/>
          <w:footerReference w:type="first" r:id="rId13"/>
          <w:footnotePr>
            <w:numRestart w:val="eachPage"/>
          </w:footnotePr>
          <w:pgSz w:w="11907" w:h="16840" w:code="9"/>
          <w:pgMar w:top="1418" w:right="1009" w:bottom="1588" w:left="1440" w:header="680" w:footer="612" w:gutter="0"/>
          <w:pgNumType w:chapSep="emDash"/>
          <w:cols w:space="708"/>
          <w:formProt w:val="0"/>
          <w:noEndnote/>
          <w:titlePg/>
        </w:sectPr>
      </w:pPr>
    </w:p>
    <w:p w:rsidR="00012464" w:rsidRPr="00C33CF3" w:rsidRDefault="00012464" w:rsidP="00C33CF3">
      <w:pPr>
        <w:pStyle w:val="Heading1"/>
        <w:numPr>
          <w:ilvl w:val="0"/>
          <w:numId w:val="33"/>
        </w:numPr>
        <w:ind w:left="0" w:firstLine="0"/>
        <w:jc w:val="both"/>
      </w:pPr>
      <w:bookmarkStart w:id="10" w:name="_Toc515536304"/>
      <w:r>
        <w:t>Bevezetés</w:t>
      </w:r>
      <w:bookmarkEnd w:id="10"/>
    </w:p>
    <w:p w:rsidR="00012464" w:rsidRDefault="00012464" w:rsidP="008C764F">
      <w:pPr>
        <w:pStyle w:val="Heading2"/>
        <w:numPr>
          <w:ilvl w:val="1"/>
          <w:numId w:val="33"/>
        </w:numPr>
        <w:ind w:left="0" w:firstLine="0"/>
        <w:jc w:val="both"/>
      </w:pPr>
      <w:bookmarkStart w:id="11" w:name="_Toc515536305"/>
      <w:bookmarkStart w:id="12" w:name="_Toc431718789"/>
      <w:r>
        <w:t>Az adatkezelési szabályzat célja</w:t>
      </w:r>
      <w:bookmarkEnd w:id="11"/>
    </w:p>
    <w:p w:rsidR="00012464" w:rsidRPr="008C764F" w:rsidRDefault="00012464" w:rsidP="008C764F">
      <w:pPr>
        <w:pStyle w:val="BodyText"/>
      </w:pPr>
    </w:p>
    <w:p w:rsidR="00012464" w:rsidRDefault="00012464" w:rsidP="006C36C3">
      <w:pPr>
        <w:tabs>
          <w:tab w:val="left" w:pos="0"/>
        </w:tabs>
        <w:ind w:left="0"/>
      </w:pPr>
      <w:r w:rsidRPr="006C36C3">
        <w:t xml:space="preserve">Jelen </w:t>
      </w:r>
      <w:r>
        <w:t xml:space="preserve">szabályzat </w:t>
      </w:r>
      <w:r w:rsidRPr="006C36C3">
        <w:t>célja</w:t>
      </w:r>
      <w:r>
        <w:t>, hogy</w:t>
      </w:r>
      <w:r w:rsidRPr="006C36C3">
        <w:t xml:space="preserve"> a </w:t>
      </w:r>
      <w:r w:rsidRPr="00F8673E">
        <w:rPr>
          <w:b/>
          <w:bCs/>
        </w:rPr>
        <w:t>MORGEN-RED Kft</w:t>
      </w:r>
      <w:r>
        <w:rPr>
          <w:color w:val="FF0000"/>
        </w:rPr>
        <w:t>.</w:t>
      </w:r>
      <w:r w:rsidRPr="006D2328">
        <w:rPr>
          <w:color w:val="FF0000"/>
        </w:rPr>
        <w:t xml:space="preserve"> </w:t>
      </w:r>
      <w:r w:rsidRPr="006C36C3">
        <w:t xml:space="preserve">munkavállalói vagy egyéb, munkavégzésre irányuló jogviszony alapján foglalkoztatott személyek, illetőleg a Társasággal szerződéses kapcsolatban álló partnerek vagy más harmadik természetes személyek által, meghatározott adatkezelési célból, </w:t>
      </w:r>
      <w:r w:rsidRPr="007C6AD8">
        <w:t>a Társaság részére átadott személyes adataik kezelése, továbbítása, feldolgozása, tárolása során</w:t>
      </w:r>
      <w:r w:rsidRPr="006C36C3">
        <w:t xml:space="preserve"> biztosítva legyen az adatalanyok információs önrendelkezési jogának maradéktalan érvényesülése</w:t>
      </w:r>
      <w:r>
        <w:t>. T</w:t>
      </w:r>
      <w:r w:rsidRPr="006C36C3">
        <w:t xml:space="preserve">örvényes érdekeik és jogaik védelme, az adatok kezelésének jogszerű célhoz rendelése és a felhasználás alatt mindvégig e jogszerű célhoz kötöttsége. </w:t>
      </w:r>
    </w:p>
    <w:p w:rsidR="00012464" w:rsidRDefault="00012464" w:rsidP="006C36C3">
      <w:pPr>
        <w:tabs>
          <w:tab w:val="left" w:pos="0"/>
        </w:tabs>
        <w:ind w:left="0"/>
      </w:pPr>
    </w:p>
    <w:p w:rsidR="00012464" w:rsidRDefault="00012464" w:rsidP="006C36C3">
      <w:pPr>
        <w:tabs>
          <w:tab w:val="left" w:pos="0"/>
        </w:tabs>
        <w:ind w:left="0"/>
      </w:pPr>
      <w:r w:rsidRPr="006C36C3">
        <w:t>A</w:t>
      </w:r>
      <w:r>
        <w:t>z</w:t>
      </w:r>
      <w:r w:rsidRPr="006C36C3">
        <w:t xml:space="preserve"> </w:t>
      </w:r>
      <w:r w:rsidRPr="008B62D0">
        <w:rPr>
          <w:b/>
          <w:bCs/>
        </w:rPr>
        <w:t>Adatkezelési Szabályzat</w:t>
      </w:r>
      <w:r>
        <w:t xml:space="preserve"> </w:t>
      </w:r>
      <w:r w:rsidRPr="006C36C3">
        <w:t xml:space="preserve">célja továbbá az adatok kezelésének és továbbításának, jogszerűsége, fenntartható legyen azok minősége, és biztosítva legyen az adatok jogosulatlan személyek általi hozzáférhetetlensége. Az adatalanyi minőség - és ezáltal az adatvédelmi szabályoknak történő megfelelés követelménye - a személyes adat jogszerű módon történő megszerzésétől kezdődően, az adott jogviszony létrehozásán keresztül annak fennállása alatt és azt követően is fennáll mindaddig, amíg az adott adatalannyal összefüggésben a személyes adatok végleges és visszafordíthatatlan módon történő törlése - vagy ahol az lehetséges, illetve szükséges, a megsemmisítése - végrehajtásra nem kerül. </w:t>
      </w:r>
    </w:p>
    <w:p w:rsidR="00012464" w:rsidRPr="006C36C3" w:rsidRDefault="00012464" w:rsidP="006C36C3">
      <w:pPr>
        <w:tabs>
          <w:tab w:val="left" w:pos="0"/>
        </w:tabs>
        <w:ind w:left="0"/>
      </w:pPr>
    </w:p>
    <w:p w:rsidR="00012464" w:rsidRPr="006C36C3" w:rsidRDefault="00012464" w:rsidP="006C36C3">
      <w:pPr>
        <w:tabs>
          <w:tab w:val="left" w:pos="0"/>
        </w:tabs>
        <w:ind w:left="0"/>
      </w:pPr>
      <w:r w:rsidRPr="007C6AD8">
        <w:t xml:space="preserve">Jelen </w:t>
      </w:r>
      <w:r w:rsidRPr="007C6AD8">
        <w:rPr>
          <w:b/>
          <w:bCs/>
        </w:rPr>
        <w:t>Adatkezelési Szabályzat</w:t>
      </w:r>
      <w:r w:rsidRPr="007C6AD8">
        <w:t xml:space="preserve"> célja továbbá, hogy meghatározza a Társaságnál vezetett</w:t>
      </w:r>
      <w:r w:rsidRPr="006C36C3">
        <w:t xml:space="preserve"> adat</w:t>
      </w:r>
      <w:r>
        <w:t>kezeléssel kapcsolatos</w:t>
      </w:r>
      <w:r w:rsidRPr="006C36C3">
        <w:t xml:space="preserve"> nyilvántartások működésének törvényes rendjét, biztosítsa az adatvédelem alkotmányos elveinek, az információs önrendelkezési jognak az érvényesülését, valamint hogy a személyes adatok kezelése a jogszabályokban előírtaknak megfelelően történjen. </w:t>
      </w:r>
    </w:p>
    <w:p w:rsidR="00012464" w:rsidRDefault="00012464" w:rsidP="006D2328">
      <w:pPr>
        <w:pStyle w:val="Heading2"/>
        <w:numPr>
          <w:ilvl w:val="1"/>
          <w:numId w:val="33"/>
        </w:numPr>
        <w:ind w:left="0" w:firstLine="0"/>
        <w:jc w:val="both"/>
        <w:sectPr w:rsidR="00012464" w:rsidSect="007A258A">
          <w:headerReference w:type="even" r:id="rId14"/>
          <w:footerReference w:type="even" r:id="rId15"/>
          <w:footerReference w:type="default" r:id="rId16"/>
          <w:footerReference w:type="first" r:id="rId17"/>
          <w:footnotePr>
            <w:numRestart w:val="eachPage"/>
          </w:footnotePr>
          <w:pgSz w:w="11907" w:h="16840" w:code="9"/>
          <w:pgMar w:top="2440" w:right="1009" w:bottom="1276" w:left="1440" w:header="680" w:footer="486" w:gutter="0"/>
          <w:pgNumType w:chapSep="emDash"/>
          <w:cols w:space="708"/>
          <w:formProt w:val="0"/>
          <w:noEndnote/>
        </w:sectPr>
      </w:pPr>
    </w:p>
    <w:p w:rsidR="00012464" w:rsidRDefault="00012464" w:rsidP="006D2328">
      <w:pPr>
        <w:pStyle w:val="Heading2"/>
        <w:numPr>
          <w:ilvl w:val="1"/>
          <w:numId w:val="33"/>
        </w:numPr>
        <w:ind w:left="0" w:firstLine="0"/>
        <w:jc w:val="both"/>
      </w:pPr>
      <w:bookmarkStart w:id="13" w:name="_Toc515536306"/>
      <w:r>
        <w:t>Hatály</w:t>
      </w:r>
      <w:bookmarkEnd w:id="13"/>
    </w:p>
    <w:p w:rsidR="00012464" w:rsidRDefault="00012464" w:rsidP="006C36C3">
      <w:pPr>
        <w:tabs>
          <w:tab w:val="clear" w:pos="357"/>
        </w:tabs>
        <w:autoSpaceDE w:val="0"/>
        <w:autoSpaceDN w:val="0"/>
        <w:adjustRightInd w:val="0"/>
        <w:spacing w:line="240" w:lineRule="auto"/>
        <w:ind w:left="0"/>
        <w:jc w:val="left"/>
        <w:rPr>
          <w:rFonts w:ascii="Calibri" w:hAnsi="Calibri" w:cs="Calibri"/>
          <w:color w:val="000000"/>
          <w:sz w:val="23"/>
          <w:szCs w:val="23"/>
        </w:rPr>
      </w:pPr>
    </w:p>
    <w:p w:rsidR="00012464" w:rsidRPr="00F8673E" w:rsidRDefault="00012464" w:rsidP="0058303C">
      <w:pPr>
        <w:tabs>
          <w:tab w:val="left" w:pos="0"/>
        </w:tabs>
        <w:ind w:left="0"/>
      </w:pPr>
      <w:r w:rsidRPr="00F8673E">
        <w:rPr>
          <w:b/>
          <w:bCs/>
        </w:rPr>
        <w:t>Az Adatkezelési Szabályzat hatálya kiterjed a MORGEN-RED Kft. valamennyi munkatársára, szervezeti egységére, továbbá a Társasággal szerződéses jogviszonyban álló valamennyi magánszemélyre, szervezetre, amelynek munkavállalói, vagy alvállalkozói a Társaság által használt rendszerekhez, illetve az azokon tárolt adatokhoz hozzáféréssel rendelkeznek</w:t>
      </w:r>
      <w:r w:rsidRPr="00F8673E">
        <w:t xml:space="preserve">. </w:t>
      </w:r>
    </w:p>
    <w:p w:rsidR="00012464" w:rsidRPr="00F8673E" w:rsidRDefault="00012464" w:rsidP="0058303C">
      <w:pPr>
        <w:tabs>
          <w:tab w:val="left" w:pos="0"/>
        </w:tabs>
        <w:ind w:left="0"/>
      </w:pPr>
    </w:p>
    <w:p w:rsidR="00012464" w:rsidRPr="00F8673E" w:rsidRDefault="00012464" w:rsidP="0058303C">
      <w:pPr>
        <w:tabs>
          <w:tab w:val="left" w:pos="0"/>
        </w:tabs>
        <w:ind w:left="0"/>
      </w:pPr>
      <w:r w:rsidRPr="00F8673E">
        <w:t>Egyéni vállalkozó, egyéni cég, őstermelő magánszemélyek e szabályzat alkalmazásában természetes személynek minősülnek, így adataik kezelése kapcsán személyes adatkezelés történik.</w:t>
      </w:r>
    </w:p>
    <w:p w:rsidR="00012464" w:rsidRPr="00F8673E" w:rsidRDefault="00012464" w:rsidP="0058303C">
      <w:pPr>
        <w:tabs>
          <w:tab w:val="left" w:pos="0"/>
        </w:tabs>
        <w:ind w:left="0"/>
      </w:pPr>
    </w:p>
    <w:p w:rsidR="00012464" w:rsidRPr="00F8673E" w:rsidRDefault="00012464" w:rsidP="0058303C">
      <w:pPr>
        <w:tabs>
          <w:tab w:val="left" w:pos="0"/>
        </w:tabs>
        <w:ind w:left="0"/>
      </w:pPr>
      <w:r w:rsidRPr="00F8673E">
        <w:t>Jelen Adatkezelési Szabályzat hatálya nem terjed ki az olyan személyes adatkezelésre, amely jogi személyekre vonatkozik, beleértve a jogi személy nevét és formáját, valamint a jogi személy elérhetőségére vonatkozó adatokat.</w:t>
      </w:r>
    </w:p>
    <w:p w:rsidR="00012464" w:rsidRPr="00F8673E" w:rsidRDefault="00012464" w:rsidP="00C80530">
      <w:pPr>
        <w:tabs>
          <w:tab w:val="left" w:pos="0"/>
        </w:tabs>
        <w:ind w:left="0"/>
      </w:pPr>
    </w:p>
    <w:p w:rsidR="00012464" w:rsidRPr="00F8673E" w:rsidRDefault="00012464" w:rsidP="00C80530">
      <w:pPr>
        <w:tabs>
          <w:tab w:val="left" w:pos="0"/>
        </w:tabs>
        <w:ind w:left="0"/>
      </w:pPr>
      <w:r w:rsidRPr="00F8673E">
        <w:t xml:space="preserve">A </w:t>
      </w:r>
      <w:r w:rsidRPr="00F8673E">
        <w:rPr>
          <w:b/>
          <w:bCs/>
        </w:rPr>
        <w:t>MORGEN-RED Kft.</w:t>
      </w:r>
      <w:r w:rsidRPr="00F8673E">
        <w:t xml:space="preserve"> kötelessége, hogy minden érintettnek legyen módja a rájuk vonatkozó elvárások és kötelezettségek megismerésére. </w:t>
      </w:r>
    </w:p>
    <w:p w:rsidR="00012464" w:rsidRPr="00F8673E" w:rsidRDefault="00012464" w:rsidP="00C80530">
      <w:pPr>
        <w:tabs>
          <w:tab w:val="left" w:pos="0"/>
        </w:tabs>
        <w:ind w:left="0"/>
      </w:pPr>
    </w:p>
    <w:p w:rsidR="00012464" w:rsidRPr="007C6AD8" w:rsidRDefault="00012464" w:rsidP="00C80530">
      <w:pPr>
        <w:tabs>
          <w:tab w:val="left" w:pos="0"/>
        </w:tabs>
        <w:ind w:left="0"/>
      </w:pPr>
      <w:r w:rsidRPr="00F8673E">
        <w:t xml:space="preserve">Az </w:t>
      </w:r>
      <w:r w:rsidRPr="00F8673E">
        <w:rPr>
          <w:b/>
          <w:bCs/>
        </w:rPr>
        <w:t>Adatkezelési Szabályzat</w:t>
      </w:r>
      <w:r w:rsidRPr="00F8673E">
        <w:t xml:space="preserve"> hatálya kiterjed a </w:t>
      </w:r>
      <w:r w:rsidRPr="00F8673E">
        <w:rPr>
          <w:b/>
          <w:bCs/>
        </w:rPr>
        <w:t>MORGEN-RED Kft.</w:t>
      </w:r>
      <w:r w:rsidRPr="00F8673E">
        <w:t xml:space="preserve"> használt valamennyi</w:t>
      </w:r>
      <w:r w:rsidRPr="007C6AD8">
        <w:t xml:space="preserve"> informatikai rendszerre, amely felhasználja, feldolgozza, illetve felügyeli, ellenőrzi a Társaságnál keletkező, illetve felhasznált személyes adatokat, információkat. </w:t>
      </w:r>
    </w:p>
    <w:p w:rsidR="00012464" w:rsidRPr="007C6AD8" w:rsidRDefault="00012464" w:rsidP="008B62D0">
      <w:pPr>
        <w:tabs>
          <w:tab w:val="left" w:pos="0"/>
        </w:tabs>
        <w:ind w:left="0"/>
      </w:pPr>
    </w:p>
    <w:p w:rsidR="00012464" w:rsidRPr="008B62D0" w:rsidRDefault="00012464" w:rsidP="008B62D0">
      <w:pPr>
        <w:tabs>
          <w:tab w:val="left" w:pos="0"/>
        </w:tabs>
        <w:ind w:left="0"/>
      </w:pPr>
      <w:r w:rsidRPr="007C6AD8">
        <w:t xml:space="preserve">Az </w:t>
      </w:r>
      <w:r w:rsidRPr="007C6AD8">
        <w:rPr>
          <w:b/>
          <w:bCs/>
        </w:rPr>
        <w:t>Adatkezelési Szabályzat</w:t>
      </w:r>
      <w:r w:rsidRPr="007C6AD8">
        <w:t>ban (és a kapcsolódó szabályzatokban) foglaltak érvényre juttatása érdekében a szabályozás előírásainak betartását minden olyan külső partnerrel kötött szerződésben és megállapodásban kötelezően elő kell írni. Amelynek keretében a külső partner (beleértve annak munkavállalóit, alvállalkozóit, illetve az általa meghívott személyeket) a szabályozás hatálya alá eső helyen munkát végez, szállít vagy a Társaság adataival, adatállományaival, rendszereivel, hálózatával, illetve hálózati eszközeivel bármiféle</w:t>
      </w:r>
      <w:r w:rsidRPr="008B62D0">
        <w:t xml:space="preserve"> közvetlen, vagy közvetett kapcsolatban áll. </w:t>
      </w:r>
    </w:p>
    <w:p w:rsidR="00012464" w:rsidRDefault="00012464" w:rsidP="008C06BE">
      <w:pPr>
        <w:tabs>
          <w:tab w:val="left" w:pos="0"/>
        </w:tabs>
        <w:ind w:left="0"/>
      </w:pPr>
    </w:p>
    <w:bookmarkEnd w:id="12"/>
    <w:p w:rsidR="00012464" w:rsidRDefault="00012464" w:rsidP="001B0A61">
      <w:pPr>
        <w:pStyle w:val="Heading1"/>
        <w:numPr>
          <w:ilvl w:val="0"/>
          <w:numId w:val="33"/>
        </w:numPr>
        <w:ind w:left="0" w:firstLine="0"/>
        <w:jc w:val="both"/>
        <w:rPr>
          <w:rFonts w:ascii="Times New Roman" w:hAnsi="Times New Roman" w:cs="Times New Roman"/>
        </w:rPr>
        <w:sectPr w:rsidR="00012464" w:rsidSect="007A258A">
          <w:footnotePr>
            <w:numRestart w:val="eachPage"/>
          </w:footnotePr>
          <w:pgSz w:w="11907" w:h="16840" w:code="9"/>
          <w:pgMar w:top="2440" w:right="1009" w:bottom="1276" w:left="1440" w:header="680" w:footer="486" w:gutter="0"/>
          <w:pgNumType w:chapSep="emDash"/>
          <w:cols w:space="708"/>
          <w:formProt w:val="0"/>
          <w:noEndnote/>
        </w:sectPr>
      </w:pPr>
    </w:p>
    <w:p w:rsidR="00012464" w:rsidRDefault="00012464" w:rsidP="001B0A61">
      <w:pPr>
        <w:pStyle w:val="Heading1"/>
        <w:numPr>
          <w:ilvl w:val="0"/>
          <w:numId w:val="33"/>
        </w:numPr>
        <w:ind w:left="0" w:firstLine="0"/>
        <w:jc w:val="both"/>
        <w:rPr>
          <w:rFonts w:ascii="Times New Roman" w:hAnsi="Times New Roman" w:cs="Times New Roman"/>
        </w:rPr>
      </w:pPr>
      <w:bookmarkStart w:id="14" w:name="_Toc515536307"/>
      <w:r>
        <w:rPr>
          <w:rFonts w:ascii="Times New Roman" w:hAnsi="Times New Roman" w:cs="Times New Roman"/>
        </w:rPr>
        <w:t>Áttekintés az Európai Parlament és a Tanács (EU) 2016/679 rendeletéről</w:t>
      </w:r>
      <w:bookmarkEnd w:id="14"/>
      <w:r w:rsidRPr="001B0A61">
        <w:rPr>
          <w:rFonts w:ascii="Times New Roman" w:hAnsi="Times New Roman" w:cs="Times New Roman"/>
        </w:rPr>
        <w:t xml:space="preserve"> </w:t>
      </w:r>
    </w:p>
    <w:p w:rsidR="00012464" w:rsidRDefault="00012464" w:rsidP="003E4554">
      <w:pPr>
        <w:ind w:left="0" w:right="-1"/>
        <w:jc w:val="left"/>
      </w:pPr>
    </w:p>
    <w:p w:rsidR="00012464" w:rsidRDefault="00012464" w:rsidP="003E4554">
      <w:pPr>
        <w:ind w:left="0" w:right="-1"/>
      </w:pPr>
      <w:r w:rsidRPr="003E4554">
        <w:t xml:space="preserve">Az Európai Unió hivatalos lapjának 2016. május 4-i számában </w:t>
      </w:r>
      <w:r>
        <w:t>j</w:t>
      </w:r>
      <w:r w:rsidRPr="003E4554">
        <w:t>elent az új európai</w:t>
      </w:r>
      <w:r>
        <w:t xml:space="preserve"> a</w:t>
      </w:r>
      <w:r w:rsidRPr="003E4554">
        <w:t>datvédelmi rendelet</w:t>
      </w:r>
      <w:r>
        <w:t xml:space="preserve">, amely </w:t>
      </w:r>
      <w:r w:rsidRPr="003E4554">
        <w:t>2016. május 25-én</w:t>
      </w:r>
      <w:r>
        <w:t xml:space="preserve"> </w:t>
      </w:r>
      <w:r w:rsidRPr="003E4554">
        <w:t>lépett hatályba és 2 éves felkészülési idő után, 2018. május 25-</w:t>
      </w:r>
      <w:r>
        <w:t>t</w:t>
      </w:r>
      <w:r w:rsidRPr="003E4554">
        <w:t>ől kell alkalmazni</w:t>
      </w:r>
      <w:r>
        <w:t>.</w:t>
      </w:r>
    </w:p>
    <w:p w:rsidR="00012464" w:rsidRDefault="00012464" w:rsidP="003E4554">
      <w:pPr>
        <w:ind w:left="0" w:right="-1"/>
      </w:pPr>
    </w:p>
    <w:p w:rsidR="00012464" w:rsidRDefault="00012464" w:rsidP="003E4554">
      <w:pPr>
        <w:ind w:left="0" w:right="-1"/>
      </w:pPr>
      <w:r w:rsidRPr="003E4554">
        <w:t>A rendelet pontos megnevezése: Az Európai Parlament és a Tanács</w:t>
      </w:r>
      <w:r>
        <w:t xml:space="preserve"> </w:t>
      </w:r>
      <w:r w:rsidRPr="003E4554">
        <w:t>(EU) 2016/679 rendelete (2016. április 27.) a természetes személyeknek a személyes</w:t>
      </w:r>
      <w:r>
        <w:t xml:space="preserve"> </w:t>
      </w:r>
      <w:r w:rsidRPr="003E4554">
        <w:t>adatok kezelése tekintetében történő védelméről és az ilyen adatok szabad áramlásáról,</w:t>
      </w:r>
      <w:r>
        <w:t xml:space="preserve"> </w:t>
      </w:r>
      <w:r w:rsidRPr="003E4554">
        <w:t>valamint a 95/46/EK rendelet hatályon kívül helyezéséről (általános adatvédelmi</w:t>
      </w:r>
      <w:r>
        <w:t xml:space="preserve"> </w:t>
      </w:r>
      <w:r w:rsidRPr="003E4554">
        <w:t xml:space="preserve">rendelet) (a továbbiakban: </w:t>
      </w:r>
      <w:r>
        <w:t>A</w:t>
      </w:r>
      <w:r w:rsidRPr="003E4554">
        <w:t xml:space="preserve">datvédelmi rendelet, </w:t>
      </w:r>
      <w:r w:rsidRPr="001C0539">
        <w:rPr>
          <w:b/>
          <w:bCs/>
        </w:rPr>
        <w:t>Rendelet</w:t>
      </w:r>
      <w:r w:rsidRPr="003E4554">
        <w:t xml:space="preserve">). </w:t>
      </w:r>
    </w:p>
    <w:p w:rsidR="00012464" w:rsidRDefault="00012464" w:rsidP="003E4554">
      <w:pPr>
        <w:tabs>
          <w:tab w:val="clear" w:pos="357"/>
        </w:tabs>
        <w:autoSpaceDE w:val="0"/>
        <w:autoSpaceDN w:val="0"/>
        <w:adjustRightInd w:val="0"/>
        <w:spacing w:line="240" w:lineRule="auto"/>
        <w:ind w:left="0"/>
        <w:jc w:val="left"/>
        <w:rPr>
          <w:rFonts w:ascii="Cambria" w:hAnsi="Cambria" w:cs="Cambria"/>
        </w:rPr>
      </w:pPr>
    </w:p>
    <w:p w:rsidR="00012464" w:rsidRDefault="00012464" w:rsidP="003E4554">
      <w:pPr>
        <w:ind w:left="0" w:right="-1"/>
      </w:pPr>
      <w:r w:rsidRPr="001B0A61">
        <w:rPr>
          <w:b/>
          <w:bCs/>
        </w:rPr>
        <w:t>A rendeletet kell alkalmazni a személyes adatoknak az Unióban tevékenységi hellyel rendelkező adatkezelők vagy adatfeldolgozók tevékenységeivel összefüggésben végzett kezelésére, függetlenül attól, hogy az adatkezelés az Unió területén történik vagy nem</w:t>
      </w:r>
      <w:r w:rsidRPr="003E4554">
        <w:t>.</w:t>
      </w:r>
      <w:r>
        <w:t xml:space="preserve"> </w:t>
      </w:r>
      <w:r w:rsidRPr="003E4554">
        <w:t>Továbbá a rendeletet kell alkalmazni akkor is, ha az adatkezelés az Unióban tartózkodó</w:t>
      </w:r>
      <w:r>
        <w:t xml:space="preserve"> </w:t>
      </w:r>
      <w:r w:rsidRPr="003E4554">
        <w:t>érintettek személyes adatainak kezelésre irányul, akkor is, ha az Unióban az</w:t>
      </w:r>
      <w:r>
        <w:t xml:space="preserve"> </w:t>
      </w:r>
      <w:r w:rsidRPr="003E4554">
        <w:t>adatkezelő vagy az adatfeldolgozó tevékenységi hellyel nem rendelkezik (ebben az</w:t>
      </w:r>
      <w:r>
        <w:t xml:space="preserve"> </w:t>
      </w:r>
      <w:r w:rsidRPr="003E4554">
        <w:t>esetben az adatkezelő uniós képviselőt jelöl ki). Utóbbi adatkezelési tevékenységeknek</w:t>
      </w:r>
      <w:r>
        <w:t xml:space="preserve"> </w:t>
      </w:r>
      <w:r w:rsidRPr="003E4554">
        <w:t xml:space="preserve">áruknak vagy szolgáltatásoknak az </w:t>
      </w:r>
      <w:r w:rsidRPr="001B0A61">
        <w:rPr>
          <w:b/>
          <w:bCs/>
        </w:rPr>
        <w:t>Unióban tartózkodó érintettek számára történő nyújtásához kell kapcsolódniuk</w:t>
      </w:r>
      <w:r w:rsidRPr="003E4554">
        <w:t xml:space="preserve"> (akkor is, ha ingyenesek ezek); vagy az</w:t>
      </w:r>
      <w:r>
        <w:t xml:space="preserve"> </w:t>
      </w:r>
      <w:r w:rsidRPr="003E4554">
        <w:t>érintettek viselkedésének megfigyeléséhez kapcsolódnak, feltéve</w:t>
      </w:r>
      <w:r>
        <w:t>,</w:t>
      </w:r>
      <w:r w:rsidRPr="003E4554">
        <w:t xml:space="preserve"> hogy az Unió területén</w:t>
      </w:r>
      <w:r>
        <w:t xml:space="preserve"> b</w:t>
      </w:r>
      <w:r w:rsidRPr="003E4554">
        <w:t>elül tanúsított viselkedésükről van szó.</w:t>
      </w:r>
    </w:p>
    <w:p w:rsidR="00012464" w:rsidRDefault="00012464" w:rsidP="003F72A8">
      <w:pPr>
        <w:tabs>
          <w:tab w:val="clear" w:pos="357"/>
        </w:tabs>
        <w:spacing w:after="120" w:line="220" w:lineRule="auto"/>
        <w:ind w:left="0"/>
      </w:pPr>
    </w:p>
    <w:p w:rsidR="00012464" w:rsidRPr="003F72A8" w:rsidRDefault="00012464" w:rsidP="003F72A8">
      <w:pPr>
        <w:ind w:left="0" w:right="-1"/>
      </w:pPr>
      <w:r w:rsidRPr="003F72A8">
        <w:rPr>
          <w:b/>
          <w:bCs/>
        </w:rPr>
        <w:t>Az adatkezelésre csak akkor kerülhet sor, ha az érintett egyértelmű megerősítő cselekedettel, például írásbeli</w:t>
      </w:r>
      <w:r w:rsidRPr="003F72A8">
        <w:t xml:space="preserve"> – ideértve az elektronikus úton tett –, </w:t>
      </w:r>
      <w:r w:rsidRPr="003F72A8">
        <w:rPr>
          <w:b/>
          <w:bCs/>
        </w:rPr>
        <w:t>vagy szóbeli nyilatkozattal önkéntes, konkrét, tájékoztatáson alapuló és egyértelmű hozzájárulását adja a természetes személyt érintő személyes adatok kezeléséhez</w:t>
      </w:r>
      <w:r w:rsidRPr="003F72A8">
        <w:t xml:space="preserve">. </w:t>
      </w:r>
    </w:p>
    <w:p w:rsidR="00012464" w:rsidRDefault="00012464" w:rsidP="001B0A61">
      <w:pPr>
        <w:ind w:left="0" w:right="-1"/>
      </w:pPr>
    </w:p>
    <w:p w:rsidR="00012464" w:rsidRDefault="00012464" w:rsidP="001B0A61">
      <w:pPr>
        <w:ind w:left="0" w:right="-1"/>
      </w:pPr>
      <w:r w:rsidRPr="001B0A61">
        <w:t xml:space="preserve">Új fogalomként jelenik meg a rendeletben az </w:t>
      </w:r>
      <w:r w:rsidRPr="001B0A61">
        <w:rPr>
          <w:b/>
          <w:bCs/>
        </w:rPr>
        <w:t>álnevesítés</w:t>
      </w:r>
      <w:r w:rsidRPr="001B0A61">
        <w:t>, ami a személyes adatok olyan</w:t>
      </w:r>
      <w:r>
        <w:t xml:space="preserve"> </w:t>
      </w:r>
      <w:r w:rsidRPr="001B0A61">
        <w:t>módon történő kezelése, amelynek következtében további információk</w:t>
      </w:r>
      <w:r>
        <w:t xml:space="preserve"> </w:t>
      </w:r>
      <w:r w:rsidRPr="001B0A61">
        <w:t>felhasználása nélkül többé már nem állapítható meg, hogy a személyes adat mely</w:t>
      </w:r>
      <w:r>
        <w:t xml:space="preserve"> </w:t>
      </w:r>
      <w:r w:rsidRPr="001B0A61">
        <w:t>konkrét természetes személyre vonatkozik, feltéve</w:t>
      </w:r>
      <w:r>
        <w:t>,</w:t>
      </w:r>
      <w:r w:rsidRPr="001B0A61">
        <w:t xml:space="preserve"> hogy az ilyen további információt</w:t>
      </w:r>
      <w:r>
        <w:t xml:space="preserve"> </w:t>
      </w:r>
      <w:r w:rsidRPr="001B0A61">
        <w:t>külön tárolják, és technikai és szervezési intézkedések megtételével biztosított, hogy</w:t>
      </w:r>
      <w:r>
        <w:t xml:space="preserve"> </w:t>
      </w:r>
      <w:r w:rsidRPr="001B0A61">
        <w:t>azonosított vagy azonosítható természetes személyekhez ezt a személyes adatot</w:t>
      </w:r>
      <w:r>
        <w:t xml:space="preserve"> </w:t>
      </w:r>
      <w:r w:rsidRPr="001B0A61">
        <w:t>nem lehet kapcsolni</w:t>
      </w:r>
      <w:r>
        <w:t>.</w:t>
      </w:r>
    </w:p>
    <w:p w:rsidR="00012464" w:rsidRDefault="00012464" w:rsidP="001B0A61">
      <w:pPr>
        <w:ind w:left="0" w:right="-1"/>
      </w:pPr>
    </w:p>
    <w:p w:rsidR="00012464" w:rsidRDefault="00012464" w:rsidP="001B0A61">
      <w:pPr>
        <w:ind w:left="0" w:right="-1"/>
      </w:pPr>
    </w:p>
    <w:p w:rsidR="00012464" w:rsidRDefault="00012464" w:rsidP="001B0A61">
      <w:pPr>
        <w:ind w:left="0" w:right="-1"/>
      </w:pPr>
    </w:p>
    <w:p w:rsidR="00012464" w:rsidRDefault="00012464" w:rsidP="001B0A61">
      <w:pPr>
        <w:ind w:left="0" w:right="-1"/>
      </w:pPr>
    </w:p>
    <w:p w:rsidR="00012464" w:rsidRDefault="00012464" w:rsidP="007C7A7E">
      <w:pPr>
        <w:pStyle w:val="Heading2"/>
        <w:numPr>
          <w:ilvl w:val="1"/>
          <w:numId w:val="33"/>
        </w:numPr>
        <w:ind w:left="0" w:firstLine="0"/>
        <w:jc w:val="both"/>
      </w:pPr>
      <w:bookmarkStart w:id="15" w:name="_Toc515536308"/>
      <w:r>
        <w:t>Alapelvek</w:t>
      </w:r>
      <w:bookmarkEnd w:id="15"/>
    </w:p>
    <w:p w:rsidR="00012464" w:rsidRDefault="00012464" w:rsidP="001B0A61">
      <w:pPr>
        <w:ind w:left="0" w:right="-1"/>
      </w:pPr>
    </w:p>
    <w:p w:rsidR="00012464" w:rsidRPr="001B0A61" w:rsidRDefault="00012464" w:rsidP="00DC2FA6">
      <w:pPr>
        <w:numPr>
          <w:ilvl w:val="0"/>
          <w:numId w:val="34"/>
        </w:numPr>
        <w:ind w:right="-1" w:hanging="720"/>
        <w:rPr>
          <w:b/>
          <w:bCs/>
        </w:rPr>
      </w:pPr>
      <w:r w:rsidRPr="001B0A61">
        <w:rPr>
          <w:b/>
          <w:bCs/>
        </w:rPr>
        <w:t>Jogszerűség, tisztességes eljárás és átláthatóság</w:t>
      </w:r>
    </w:p>
    <w:p w:rsidR="00012464" w:rsidRDefault="00012464" w:rsidP="001B0A61">
      <w:pPr>
        <w:ind w:left="0" w:right="-1"/>
      </w:pPr>
      <w:r w:rsidRPr="001B0A61">
        <w:t>A személyes adatok kezelését jogszerűen és tisztességesen, valamint az érintett számára</w:t>
      </w:r>
      <w:r>
        <w:t xml:space="preserve"> </w:t>
      </w:r>
      <w:r w:rsidRPr="001B0A61">
        <w:t>átlátható módon kell végezni.</w:t>
      </w:r>
    </w:p>
    <w:p w:rsidR="00012464" w:rsidRDefault="00012464" w:rsidP="001B0A61">
      <w:pPr>
        <w:ind w:left="0" w:right="-1"/>
      </w:pPr>
    </w:p>
    <w:p w:rsidR="00012464" w:rsidRPr="001B0A61" w:rsidRDefault="00012464" w:rsidP="00DC2FA6">
      <w:pPr>
        <w:numPr>
          <w:ilvl w:val="0"/>
          <w:numId w:val="34"/>
        </w:numPr>
        <w:ind w:right="-1" w:hanging="720"/>
        <w:rPr>
          <w:b/>
          <w:bCs/>
        </w:rPr>
      </w:pPr>
      <w:r w:rsidRPr="001B0A61">
        <w:rPr>
          <w:b/>
          <w:bCs/>
        </w:rPr>
        <w:t>Célhoz kötöttség</w:t>
      </w:r>
    </w:p>
    <w:p w:rsidR="00012464" w:rsidRDefault="00012464" w:rsidP="001B0A61">
      <w:pPr>
        <w:ind w:left="0" w:right="-1"/>
      </w:pPr>
      <w:r w:rsidRPr="001B0A61">
        <w:t>A személyes adatok gyűjtése csak meghatározott, egyértelmű és jogszerű célból</w:t>
      </w:r>
      <w:r>
        <w:t xml:space="preserve"> </w:t>
      </w:r>
      <w:r w:rsidRPr="001B0A61">
        <w:t>történjen, és azokat ne kezeljék ezekkel a célokkal össze nem egyeztethető módon. Nem</w:t>
      </w:r>
      <w:r>
        <w:t xml:space="preserve"> </w:t>
      </w:r>
      <w:r w:rsidRPr="001B0A61">
        <w:t>minősül az eredeti céllal össze nem egyeztethetőnek a közérdekű archiválás céljából,</w:t>
      </w:r>
      <w:r>
        <w:t xml:space="preserve"> </w:t>
      </w:r>
      <w:r w:rsidRPr="001B0A61">
        <w:t>tudományos és történelmi kutatási célból vagy statisztikai célból történő további</w:t>
      </w:r>
      <w:r>
        <w:t xml:space="preserve"> </w:t>
      </w:r>
      <w:r w:rsidRPr="001B0A61">
        <w:t>adatkezelés.</w:t>
      </w:r>
    </w:p>
    <w:p w:rsidR="00012464" w:rsidRDefault="00012464" w:rsidP="001B0A61">
      <w:pPr>
        <w:ind w:left="0" w:right="-1"/>
      </w:pPr>
    </w:p>
    <w:p w:rsidR="00012464" w:rsidRPr="001B0A61" w:rsidRDefault="00012464" w:rsidP="00DC2FA6">
      <w:pPr>
        <w:numPr>
          <w:ilvl w:val="0"/>
          <w:numId w:val="34"/>
        </w:numPr>
        <w:ind w:right="-1" w:hanging="720"/>
        <w:rPr>
          <w:b/>
          <w:bCs/>
        </w:rPr>
      </w:pPr>
      <w:r w:rsidRPr="001B0A61">
        <w:rPr>
          <w:b/>
          <w:bCs/>
        </w:rPr>
        <w:t>Adattakarékosság</w:t>
      </w:r>
    </w:p>
    <w:p w:rsidR="00012464" w:rsidRDefault="00012464" w:rsidP="001B0A61">
      <w:pPr>
        <w:ind w:left="0" w:right="-1"/>
      </w:pPr>
      <w:r w:rsidRPr="001B0A61">
        <w:t>A személyes adatok az adatkezelés céljai szempontjából megfelelőek és relevánsak kell,</w:t>
      </w:r>
      <w:r>
        <w:t xml:space="preserve"> </w:t>
      </w:r>
      <w:r w:rsidRPr="001B0A61">
        <w:t>hogy legyenek, és a szükségesre kell korlátozódniuk.</w:t>
      </w:r>
    </w:p>
    <w:p w:rsidR="00012464" w:rsidRDefault="00012464" w:rsidP="001B0A61">
      <w:pPr>
        <w:ind w:left="0" w:right="-1"/>
      </w:pPr>
    </w:p>
    <w:p w:rsidR="00012464" w:rsidRPr="005A263C" w:rsidRDefault="00012464" w:rsidP="00DC2FA6">
      <w:pPr>
        <w:numPr>
          <w:ilvl w:val="0"/>
          <w:numId w:val="34"/>
        </w:numPr>
        <w:ind w:right="-1" w:hanging="720"/>
        <w:rPr>
          <w:b/>
          <w:bCs/>
        </w:rPr>
      </w:pPr>
      <w:r w:rsidRPr="005A263C">
        <w:rPr>
          <w:b/>
          <w:bCs/>
        </w:rPr>
        <w:t>Pontosság</w:t>
      </w:r>
    </w:p>
    <w:p w:rsidR="00012464" w:rsidRDefault="00012464" w:rsidP="005A263C">
      <w:pPr>
        <w:ind w:left="0" w:right="-1"/>
      </w:pPr>
      <w:r w:rsidRPr="005A263C">
        <w:t>A személyes adatoknak pontosnak és szükség esetén naprakésznek kell lenniük. Minden</w:t>
      </w:r>
      <w:r>
        <w:t xml:space="preserve"> </w:t>
      </w:r>
      <w:r w:rsidRPr="005A263C">
        <w:t>ésszerű intézkedést meg kell tenni annak érdekében, hogy az adatkezelés céljai</w:t>
      </w:r>
      <w:r>
        <w:t xml:space="preserve"> </w:t>
      </w:r>
      <w:r w:rsidRPr="005A263C">
        <w:t>szempontjából pontatlan személyes adatokat haladéktalanul töröljék</w:t>
      </w:r>
      <w:r>
        <w:t>,</w:t>
      </w:r>
      <w:r w:rsidRPr="005A263C">
        <w:t xml:space="preserve"> vagy helyesbítsék</w:t>
      </w:r>
      <w:r>
        <w:t xml:space="preserve"> </w:t>
      </w:r>
      <w:r w:rsidRPr="005A263C">
        <w:t>a műszaki szabályokkal és az információs társadalom szolgáltatásaira vonatkozó</w:t>
      </w:r>
      <w:r>
        <w:t xml:space="preserve"> </w:t>
      </w:r>
      <w:r w:rsidRPr="005A263C">
        <w:t>szabályokkal kapcsolatos információszolgáltatási eljárás megállapításáról.</w:t>
      </w:r>
    </w:p>
    <w:p w:rsidR="00012464" w:rsidRDefault="00012464" w:rsidP="005A263C">
      <w:pPr>
        <w:ind w:left="0" w:right="-1"/>
      </w:pPr>
    </w:p>
    <w:p w:rsidR="00012464" w:rsidRPr="005A263C" w:rsidRDefault="00012464" w:rsidP="00DC2FA6">
      <w:pPr>
        <w:numPr>
          <w:ilvl w:val="0"/>
          <w:numId w:val="34"/>
        </w:numPr>
        <w:ind w:right="-1" w:hanging="720"/>
        <w:rPr>
          <w:b/>
          <w:bCs/>
        </w:rPr>
      </w:pPr>
      <w:r w:rsidRPr="005A263C">
        <w:rPr>
          <w:b/>
          <w:bCs/>
        </w:rPr>
        <w:t>Korlátozott tárolhatóság</w:t>
      </w:r>
    </w:p>
    <w:p w:rsidR="00012464" w:rsidRDefault="00012464" w:rsidP="005A263C">
      <w:pPr>
        <w:ind w:left="0" w:right="-1"/>
      </w:pPr>
      <w:r w:rsidRPr="005A263C">
        <w:t>A személyes adatok tárolásának olyan formában kell történnie, amely az érintettek</w:t>
      </w:r>
      <w:r>
        <w:t xml:space="preserve"> </w:t>
      </w:r>
      <w:r w:rsidRPr="005A263C">
        <w:t>azonosítását csak a személyes adatok kezelése céljainak eléréséhez szükséges ideig teszi</w:t>
      </w:r>
      <w:r>
        <w:t xml:space="preserve"> </w:t>
      </w:r>
      <w:r w:rsidRPr="005A263C">
        <w:t>lehetővé; a személyes adatok ennél hosszabb ideig történő tárolására csak akkor</w:t>
      </w:r>
      <w:r>
        <w:t xml:space="preserve"> </w:t>
      </w:r>
      <w:r w:rsidRPr="005A263C">
        <w:t>kerülhet sor, amennyiben a személyes adatok kezelésére közérdekű archiválás</w:t>
      </w:r>
      <w:r>
        <w:t xml:space="preserve"> céljából t</w:t>
      </w:r>
      <w:r w:rsidRPr="005A263C">
        <w:t>udományos és történelmi kutatási célból vagy statisztikai célból kerül majd</w:t>
      </w:r>
      <w:r>
        <w:t xml:space="preserve"> </w:t>
      </w:r>
      <w:r w:rsidRPr="005A263C">
        <w:t>sor</w:t>
      </w:r>
      <w:r>
        <w:t>. A</w:t>
      </w:r>
      <w:r w:rsidRPr="005A263C">
        <w:t>z e rendeletben az érintettek jogainak és szabadságainak védelme érdekében előírt</w:t>
      </w:r>
      <w:r>
        <w:t xml:space="preserve"> </w:t>
      </w:r>
      <w:r w:rsidRPr="005A263C">
        <w:t>megfelelő technikai és szervezési intézkedések végrehajtására is figyelemmel.</w:t>
      </w:r>
    </w:p>
    <w:p w:rsidR="00012464" w:rsidRDefault="00012464" w:rsidP="005A263C">
      <w:pPr>
        <w:ind w:left="0" w:right="-1"/>
      </w:pPr>
    </w:p>
    <w:p w:rsidR="00012464" w:rsidRPr="005A263C" w:rsidRDefault="00012464" w:rsidP="00DC2FA6">
      <w:pPr>
        <w:numPr>
          <w:ilvl w:val="0"/>
          <w:numId w:val="34"/>
        </w:numPr>
        <w:ind w:right="-1" w:hanging="720"/>
        <w:rPr>
          <w:b/>
          <w:bCs/>
        </w:rPr>
      </w:pPr>
      <w:r w:rsidRPr="005A263C">
        <w:rPr>
          <w:b/>
          <w:bCs/>
        </w:rPr>
        <w:t>Integritás és bizalmas jelleg</w:t>
      </w:r>
    </w:p>
    <w:p w:rsidR="00012464" w:rsidRDefault="00012464" w:rsidP="00B8714E">
      <w:pPr>
        <w:ind w:left="0" w:right="-1"/>
      </w:pPr>
      <w:r w:rsidRPr="005A263C">
        <w:t>A személyes adatok kezelését oly módon kell végezni, hogy megfelelő technikai vagy</w:t>
      </w:r>
      <w:r>
        <w:t xml:space="preserve"> </w:t>
      </w:r>
      <w:r w:rsidRPr="005A263C">
        <w:t>szervezési intézkedések alkalmazásával biztosítva legyen a személyes adatok megfelelő</w:t>
      </w:r>
      <w:r>
        <w:t xml:space="preserve"> </w:t>
      </w:r>
      <w:r w:rsidRPr="00B8714E">
        <w:t>biztonsága, az adatok jogosulatlan vagy jogellenes kezelésével, véletlen elvesztésével,</w:t>
      </w:r>
      <w:r>
        <w:t xml:space="preserve"> </w:t>
      </w:r>
      <w:r w:rsidRPr="00B8714E">
        <w:t>megsemmisítésével vagy károsodásával szembeni védelmet is ideértve.</w:t>
      </w:r>
    </w:p>
    <w:p w:rsidR="00012464" w:rsidRDefault="00012464" w:rsidP="00B8714E">
      <w:pPr>
        <w:ind w:left="0" w:right="-1"/>
      </w:pPr>
    </w:p>
    <w:p w:rsidR="00012464" w:rsidRDefault="00012464" w:rsidP="00DC2FA6">
      <w:pPr>
        <w:numPr>
          <w:ilvl w:val="0"/>
          <w:numId w:val="34"/>
        </w:numPr>
        <w:ind w:right="-1" w:hanging="720"/>
        <w:rPr>
          <w:b/>
          <w:bCs/>
        </w:rPr>
      </w:pPr>
      <w:r w:rsidRPr="007A51D6">
        <w:rPr>
          <w:b/>
          <w:bCs/>
        </w:rPr>
        <w:t>Elszámoltathatóság</w:t>
      </w:r>
    </w:p>
    <w:p w:rsidR="00012464" w:rsidRDefault="00012464" w:rsidP="007A51D6">
      <w:pPr>
        <w:ind w:left="0" w:right="-1"/>
      </w:pPr>
      <w:r w:rsidRPr="007A51D6">
        <w:t>Az adatkezelő felelős a fenti alapelveknek való megfelelésért, továbbá képesnek kell</w:t>
      </w:r>
      <w:r>
        <w:t xml:space="preserve"> </w:t>
      </w:r>
      <w:r w:rsidRPr="007A51D6">
        <w:t>lennie e megfelelés igazolására.</w:t>
      </w:r>
    </w:p>
    <w:p w:rsidR="00012464" w:rsidRDefault="00012464" w:rsidP="007A51D6">
      <w:pPr>
        <w:pStyle w:val="Heading2"/>
        <w:numPr>
          <w:ilvl w:val="1"/>
          <w:numId w:val="33"/>
        </w:numPr>
        <w:jc w:val="both"/>
      </w:pPr>
      <w:bookmarkStart w:id="16" w:name="_Toc515536309"/>
      <w:r w:rsidRPr="007A51D6">
        <w:t>B</w:t>
      </w:r>
      <w:r>
        <w:t>izonyítható hozzájárulás</w:t>
      </w:r>
      <w:bookmarkEnd w:id="16"/>
    </w:p>
    <w:p w:rsidR="00012464" w:rsidRDefault="00012464" w:rsidP="007A51D6">
      <w:pPr>
        <w:ind w:left="0" w:right="-1"/>
      </w:pPr>
    </w:p>
    <w:p w:rsidR="00012464" w:rsidRPr="007A51D6" w:rsidRDefault="00012464" w:rsidP="007A51D6">
      <w:pPr>
        <w:ind w:left="0" w:right="-1"/>
      </w:pPr>
      <w:r w:rsidRPr="007A51D6">
        <w:t xml:space="preserve">Ha az adatkezelés az érintett hozzájárulásán alapul, az adatkezelőnek kell </w:t>
      </w:r>
      <w:r w:rsidRPr="007A51D6">
        <w:rPr>
          <w:b/>
          <w:bCs/>
        </w:rPr>
        <w:t>tudni bizonyítania, hogy az adatkezelési művelethez az érintett hozzájárult</w:t>
      </w:r>
      <w:r w:rsidRPr="007A51D6">
        <w:t>. Különösen a</w:t>
      </w:r>
      <w:r>
        <w:t xml:space="preserve"> </w:t>
      </w:r>
      <w:r w:rsidRPr="007A51D6">
        <w:t>más ügyben tett írásbeli nyilatkozattal összefüggésben garanciákkal szükséges</w:t>
      </w:r>
      <w:r>
        <w:t xml:space="preserve"> </w:t>
      </w:r>
      <w:r w:rsidRPr="007A51D6">
        <w:t>biztosítani azt, hogy az érintett tisztában legyen azzal a ténnyel, hogy hozzájárulását</w:t>
      </w:r>
      <w:r>
        <w:t xml:space="preserve"> </w:t>
      </w:r>
      <w:r w:rsidRPr="007A51D6">
        <w:t>adta, valamint azzal, hogy ezt milyen mértékben tette. Az adatkezelő előre</w:t>
      </w:r>
      <w:r>
        <w:t xml:space="preserve"> </w:t>
      </w:r>
      <w:r w:rsidRPr="007A51D6">
        <w:t>megfogalmazott hozzájárulási nyilatkozatról gondoskodik, amelyet érthető és könnyen</w:t>
      </w:r>
      <w:r>
        <w:t xml:space="preserve"> </w:t>
      </w:r>
      <w:r w:rsidRPr="007A51D6">
        <w:t>hozzáférhető formában bocsát rendelkezésre, nyelvezetének</w:t>
      </w:r>
      <w:r>
        <w:t>,</w:t>
      </w:r>
      <w:r w:rsidRPr="007A51D6">
        <w:t xml:space="preserve"> pedig </w:t>
      </w:r>
      <w:r w:rsidRPr="007A51D6">
        <w:rPr>
          <w:b/>
          <w:bCs/>
        </w:rPr>
        <w:t>világosnak és egyszerűnek kell lennie</w:t>
      </w:r>
      <w:r w:rsidRPr="007A51D6">
        <w:t>, és nem tartalmazhat tisztességtelen feltételeket. Ahhoz,</w:t>
      </w:r>
      <w:r>
        <w:t xml:space="preserve"> </w:t>
      </w:r>
      <w:r w:rsidRPr="007A51D6">
        <w:t>hogy a hozzájárulás tájékoztatáson alapulónak minősüljön, az érintettnek legalább</w:t>
      </w:r>
      <w:r>
        <w:t xml:space="preserve"> </w:t>
      </w:r>
      <w:r w:rsidRPr="007A51D6">
        <w:t xml:space="preserve">tisztában kell lennie az </w:t>
      </w:r>
      <w:r w:rsidRPr="007A51D6">
        <w:rPr>
          <w:b/>
          <w:bCs/>
        </w:rPr>
        <w:t>adatkezelő kilétével és a személyes adatok kezelésének céljával</w:t>
      </w:r>
      <w:r w:rsidRPr="007A51D6">
        <w:t>.</w:t>
      </w:r>
    </w:p>
    <w:p w:rsidR="00012464" w:rsidRDefault="00012464" w:rsidP="007A51D6">
      <w:pPr>
        <w:ind w:left="0" w:right="-1"/>
      </w:pPr>
    </w:p>
    <w:p w:rsidR="00012464" w:rsidRDefault="00012464" w:rsidP="007A51D6">
      <w:pPr>
        <w:ind w:left="0" w:right="-1"/>
      </w:pPr>
      <w:r w:rsidRPr="007A51D6">
        <w:t xml:space="preserve">A hozzájárulás megadása nem tekinthető önkéntesnek, ha az érintett </w:t>
      </w:r>
      <w:r w:rsidRPr="007A51D6">
        <w:rPr>
          <w:b/>
          <w:bCs/>
        </w:rPr>
        <w:t>nem rendelkezik valós vagy szabad választási lehetőséggel, és nem áll módjában a hozzájárulás anélküli megtagadása vagy visszavonása, hogy ez kárára válna.</w:t>
      </w:r>
    </w:p>
    <w:p w:rsidR="00012464" w:rsidRDefault="00012464" w:rsidP="00BE0067">
      <w:pPr>
        <w:pStyle w:val="Heading2"/>
        <w:numPr>
          <w:ilvl w:val="1"/>
          <w:numId w:val="33"/>
        </w:numPr>
        <w:jc w:val="both"/>
      </w:pPr>
      <w:bookmarkStart w:id="17" w:name="_Toc515536310"/>
      <w:r>
        <w:t>Érthető, részletes tájékoztatás, gyors intézkedés</w:t>
      </w:r>
      <w:bookmarkEnd w:id="17"/>
    </w:p>
    <w:p w:rsidR="00012464" w:rsidRDefault="00012464" w:rsidP="001B0A61">
      <w:pPr>
        <w:ind w:left="0" w:right="-1"/>
      </w:pPr>
    </w:p>
    <w:p w:rsidR="00012464" w:rsidRPr="00BE0067" w:rsidRDefault="00012464" w:rsidP="00BE0067">
      <w:pPr>
        <w:ind w:left="0" w:right="-1"/>
      </w:pPr>
      <w:r w:rsidRPr="00BE0067">
        <w:t>Az adatkezelőnek megfelelő intézkedéseket kell hoznia annak érdekében, hogy az</w:t>
      </w:r>
      <w:r>
        <w:t xml:space="preserve"> </w:t>
      </w:r>
      <w:r w:rsidRPr="00BE0067">
        <w:t xml:space="preserve">érintett részére a személyes adatok kezelésére vonatkozó valamennyi </w:t>
      </w:r>
      <w:r w:rsidRPr="008C2E7C">
        <w:rPr>
          <w:b/>
          <w:bCs/>
        </w:rPr>
        <w:t>tájékoztatást tömör, átlátható, érthető és könnyen hozzáférhető</w:t>
      </w:r>
      <w:r w:rsidRPr="00BE0067">
        <w:t xml:space="preserve"> formában, világosan és</w:t>
      </w:r>
      <w:r>
        <w:t xml:space="preserve"> </w:t>
      </w:r>
      <w:r w:rsidRPr="00BE0067">
        <w:t>közérthetően megfogalmazva nyújtsa, különösen a gyermekeknek címzett bármely</w:t>
      </w:r>
      <w:r>
        <w:t xml:space="preserve"> i</w:t>
      </w:r>
      <w:r w:rsidRPr="00BE0067">
        <w:t>nformáció esetében. Az információkat írásban (akár elektronikusan) kell megadni.</w:t>
      </w:r>
    </w:p>
    <w:p w:rsidR="00012464" w:rsidRPr="00BE0067" w:rsidRDefault="00012464" w:rsidP="00BE0067">
      <w:pPr>
        <w:ind w:left="0" w:right="-1"/>
      </w:pPr>
    </w:p>
    <w:p w:rsidR="00012464" w:rsidRPr="008C2E7C" w:rsidRDefault="00012464" w:rsidP="00BE0067">
      <w:pPr>
        <w:ind w:left="0" w:right="-1"/>
        <w:rPr>
          <w:b/>
          <w:bCs/>
        </w:rPr>
      </w:pPr>
      <w:r w:rsidRPr="00BE0067">
        <w:t xml:space="preserve">Az adatkezelő indokolatlan késedelem nélkül, de mindenféleképpen </w:t>
      </w:r>
      <w:r w:rsidRPr="008C2E7C">
        <w:rPr>
          <w:b/>
          <w:bCs/>
        </w:rPr>
        <w:t>a kérelem beérkezésétől számított egy hónapon belül tájékoztatja</w:t>
      </w:r>
      <w:r w:rsidRPr="00BE0067">
        <w:t xml:space="preserve"> az érintettet jogai</w:t>
      </w:r>
      <w:r>
        <w:t xml:space="preserve"> </w:t>
      </w:r>
      <w:r w:rsidRPr="00BE0067">
        <w:t>érvényesítésével kapcsolatos intézkedésekről. Szükség esetén, figyelembe véve a</w:t>
      </w:r>
      <w:r>
        <w:t xml:space="preserve"> </w:t>
      </w:r>
      <w:r w:rsidRPr="00BE0067">
        <w:t>kérelem összetettségét és a kérelmek számát, ez a határidő további két hónappal</w:t>
      </w:r>
      <w:r>
        <w:t xml:space="preserve"> </w:t>
      </w:r>
      <w:r w:rsidRPr="00BE0067">
        <w:t>meghosszabbítható. Ha az adatkezelő n</w:t>
      </w:r>
      <w:r w:rsidRPr="008C2E7C">
        <w:rPr>
          <w:b/>
          <w:bCs/>
        </w:rPr>
        <w:t>em tesz intézkedéseket az érintett kérelme nyomán, késedelem nélkül, de legkésőbb a kérelem beérkezésétől számított egy hónapon belül tájékoztatja</w:t>
      </w:r>
      <w:r w:rsidRPr="00BE0067">
        <w:t xml:space="preserve"> az érintettet az intézkedés elmaradásának okairól,</w:t>
      </w:r>
      <w:r>
        <w:t xml:space="preserve"> </w:t>
      </w:r>
      <w:r w:rsidRPr="00BE0067">
        <w:t xml:space="preserve">valamint arról, hogy az érintett </w:t>
      </w:r>
      <w:r w:rsidRPr="008C2E7C">
        <w:rPr>
          <w:b/>
          <w:bCs/>
        </w:rPr>
        <w:t>panaszt nyújthat be valamely felügyeleti hatóságnál, és élhet bírósági jogorvoslati jogával.</w:t>
      </w:r>
    </w:p>
    <w:p w:rsidR="00012464" w:rsidRPr="008C2E7C" w:rsidRDefault="00012464" w:rsidP="008C2E7C">
      <w:pPr>
        <w:ind w:left="0" w:right="-1"/>
      </w:pPr>
      <w:r w:rsidRPr="008C2E7C">
        <w:t>Az adatkezelési tájékoztatónak tartalmaznia kell az alábbiakat:</w:t>
      </w:r>
    </w:p>
    <w:p w:rsidR="00012464" w:rsidRPr="008C2E7C"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jc w:val="left"/>
      </w:pPr>
      <w:r w:rsidRPr="008C2E7C">
        <w:t>az adatkezelőnek és – ha van ilyen – az adatkezelő képviselőjének a kiléte és</w:t>
      </w:r>
      <w:r>
        <w:t xml:space="preserve"> </w:t>
      </w:r>
      <w:r w:rsidRPr="008C2E7C">
        <w:t>elérhető</w:t>
      </w:r>
      <w:r>
        <w:t>ségei,</w:t>
      </w:r>
    </w:p>
    <w:p w:rsidR="00012464" w:rsidRPr="008C2E7C"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jc w:val="left"/>
      </w:pPr>
      <w:r>
        <w:t>a</w:t>
      </w:r>
      <w:r w:rsidRPr="008C2E7C">
        <w:t xml:space="preserve">z </w:t>
      </w:r>
      <w:r>
        <w:t>.</w:t>
      </w:r>
      <w:r w:rsidRPr="008C2E7C">
        <w:t xml:space="preserve"> elérhetősé</w:t>
      </w:r>
      <w:r>
        <w:t>gei, ha van ilyen,</w:t>
      </w:r>
    </w:p>
    <w:p w:rsidR="00012464" w:rsidRPr="008C2E7C"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jc w:val="left"/>
      </w:pPr>
      <w:r w:rsidRPr="008C2E7C">
        <w:t>a személyes adatok tervezett kezelésének célja,</w:t>
      </w:r>
    </w:p>
    <w:p w:rsidR="00012464" w:rsidRPr="008C2E7C"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jc w:val="left"/>
      </w:pPr>
      <w:r>
        <w:t>az adatkezelés jogalapja,</w:t>
      </w:r>
    </w:p>
    <w:p w:rsidR="00012464" w:rsidRPr="008C2E7C"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jc w:val="left"/>
      </w:pPr>
      <w:r w:rsidRPr="008C2E7C">
        <w:t>a 6. cikk (1) bekezdésének f) pontján alapuló adatkezelés esetén, az adatkezelő</w:t>
      </w:r>
      <w:r>
        <w:t>, vagy harmadik fél jogos érdekei,</w:t>
      </w:r>
    </w:p>
    <w:p w:rsidR="00012464" w:rsidRPr="008C2E7C"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jc w:val="left"/>
      </w:pPr>
      <w:r w:rsidRPr="008C2E7C">
        <w:t>adott esetben a személyes adatok címzettjei, illetve a címzettek kategóriái, ha van</w:t>
      </w:r>
      <w:r>
        <w:t xml:space="preserve"> ilyen,</w:t>
      </w:r>
    </w:p>
    <w:p w:rsidR="00012464"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jc w:val="left"/>
      </w:pPr>
      <w:r w:rsidRPr="008C2E7C">
        <w:t>adott esetben annak ténye, hogy az adatkezelő harmadik országba vagy</w:t>
      </w:r>
      <w:r>
        <w:t xml:space="preserve"> </w:t>
      </w:r>
      <w:r w:rsidRPr="008C2E7C">
        <w:t>nemzetközi szervezet részére kívánja továbbítani a személyes adatokat</w:t>
      </w:r>
      <w:r>
        <w:t>.</w:t>
      </w:r>
    </w:p>
    <w:p w:rsidR="00012464" w:rsidRDefault="00012464" w:rsidP="00BB71EA">
      <w:pPr>
        <w:pStyle w:val="Heading2"/>
        <w:numPr>
          <w:ilvl w:val="1"/>
          <w:numId w:val="33"/>
        </w:numPr>
        <w:jc w:val="both"/>
      </w:pPr>
      <w:bookmarkStart w:id="18" w:name="_Toc515536311"/>
      <w:r w:rsidRPr="00BB71EA">
        <w:t>A</w:t>
      </w:r>
      <w:r>
        <w:t>z érintett jogai</w:t>
      </w:r>
      <w:bookmarkEnd w:id="18"/>
    </w:p>
    <w:p w:rsidR="00012464" w:rsidRDefault="00012464" w:rsidP="00BB71EA">
      <w:pPr>
        <w:ind w:left="0" w:right="-1"/>
      </w:pPr>
    </w:p>
    <w:p w:rsidR="00012464" w:rsidRPr="00BB71EA" w:rsidRDefault="00012464" w:rsidP="00DC2FA6">
      <w:pPr>
        <w:numPr>
          <w:ilvl w:val="0"/>
          <w:numId w:val="36"/>
        </w:numPr>
        <w:tabs>
          <w:tab w:val="clear" w:pos="720"/>
          <w:tab w:val="num" w:pos="0"/>
        </w:tabs>
        <w:ind w:left="0" w:right="-1" w:firstLine="0"/>
        <w:rPr>
          <w:b/>
          <w:bCs/>
        </w:rPr>
      </w:pPr>
      <w:r w:rsidRPr="00BB71EA">
        <w:rPr>
          <w:b/>
          <w:bCs/>
        </w:rPr>
        <w:t>A hozzáférés joga</w:t>
      </w:r>
    </w:p>
    <w:p w:rsidR="00012464" w:rsidRDefault="00012464" w:rsidP="00BB71EA">
      <w:pPr>
        <w:ind w:left="0" w:right="-1"/>
      </w:pPr>
      <w:r w:rsidRPr="00BB71EA">
        <w:t>Az érintett jogosult arra, hogy az adatkezelőtől visszajelzést kapjon arra</w:t>
      </w:r>
      <w:r>
        <w:t xml:space="preserve"> </w:t>
      </w:r>
      <w:r w:rsidRPr="00BB71EA">
        <w:t>vonatkozóan, hogy személyes adatainak kezelése folyamatban van-e, és ha ilyen</w:t>
      </w:r>
      <w:r>
        <w:t xml:space="preserve"> </w:t>
      </w:r>
      <w:r w:rsidRPr="00BB71EA">
        <w:t>adatkezelés folyamatban van, jogosult arra, hogy a személyes adatokhoz és a</w:t>
      </w:r>
      <w:r>
        <w:t xml:space="preserve"> </w:t>
      </w:r>
      <w:r w:rsidRPr="00BB71EA">
        <w:t>rendeletben felsorolt információkhoz hozzáférést kapjon.</w:t>
      </w:r>
    </w:p>
    <w:p w:rsidR="00012464" w:rsidRPr="00BB71EA" w:rsidRDefault="00012464" w:rsidP="00BB71EA">
      <w:pPr>
        <w:ind w:left="0" w:right="-1"/>
      </w:pPr>
    </w:p>
    <w:p w:rsidR="00012464" w:rsidRPr="00BB71EA" w:rsidRDefault="00012464" w:rsidP="00DC2FA6">
      <w:pPr>
        <w:numPr>
          <w:ilvl w:val="0"/>
          <w:numId w:val="36"/>
        </w:numPr>
        <w:tabs>
          <w:tab w:val="clear" w:pos="720"/>
          <w:tab w:val="num" w:pos="0"/>
        </w:tabs>
        <w:ind w:left="0" w:right="-1" w:firstLine="0"/>
        <w:rPr>
          <w:b/>
          <w:bCs/>
        </w:rPr>
      </w:pPr>
      <w:r w:rsidRPr="00BB71EA">
        <w:rPr>
          <w:b/>
          <w:bCs/>
        </w:rPr>
        <w:t>A helyesbítéshez való jog</w:t>
      </w:r>
    </w:p>
    <w:p w:rsidR="00012464" w:rsidRDefault="00012464" w:rsidP="00BB71EA">
      <w:pPr>
        <w:ind w:left="0" w:right="-1"/>
      </w:pPr>
      <w:r w:rsidRPr="00BB71EA">
        <w:t>Az érintett jogosult arra, hogy kérésére az adatkezelő indokolatlan késedelem nélkül</w:t>
      </w:r>
      <w:r>
        <w:t xml:space="preserve"> </w:t>
      </w:r>
      <w:r w:rsidRPr="00BB71EA">
        <w:t>helyesbítse a rá vonatkozó pontatlan személyes adatokat. Figyelembe véve az</w:t>
      </w:r>
      <w:r>
        <w:t xml:space="preserve"> </w:t>
      </w:r>
      <w:r w:rsidRPr="00BB71EA">
        <w:t>adatkezelés célját, az érintett jogosult arra, hogy kérje a hiányos személyes adatok –</w:t>
      </w:r>
      <w:r>
        <w:t xml:space="preserve"> </w:t>
      </w:r>
      <w:r w:rsidRPr="00BB71EA">
        <w:t>egyebek mellett kiegészítő nyilatkozat útján történő – kiegészítését.</w:t>
      </w:r>
    </w:p>
    <w:p w:rsidR="00012464" w:rsidRDefault="00012464" w:rsidP="00BB71EA">
      <w:pPr>
        <w:ind w:left="0" w:right="-1"/>
      </w:pPr>
    </w:p>
    <w:p w:rsidR="00012464" w:rsidRPr="00BB71EA" w:rsidRDefault="00012464" w:rsidP="00DC2FA6">
      <w:pPr>
        <w:numPr>
          <w:ilvl w:val="0"/>
          <w:numId w:val="36"/>
        </w:numPr>
        <w:tabs>
          <w:tab w:val="clear" w:pos="720"/>
          <w:tab w:val="num" w:pos="0"/>
        </w:tabs>
        <w:ind w:left="0" w:right="-1" w:firstLine="0"/>
        <w:rPr>
          <w:b/>
          <w:bCs/>
        </w:rPr>
      </w:pPr>
      <w:r w:rsidRPr="00BB71EA">
        <w:rPr>
          <w:b/>
          <w:bCs/>
        </w:rPr>
        <w:t>A törléshez való jog</w:t>
      </w:r>
    </w:p>
    <w:p w:rsidR="00012464" w:rsidRDefault="00012464" w:rsidP="00BB71EA">
      <w:pPr>
        <w:ind w:left="0" w:right="-1"/>
      </w:pPr>
      <w:r w:rsidRPr="00BB71EA">
        <w:t>Az érintett jogosult arra, hogy kérésére az adatkezelő indokolatlan késedelem nélkül</w:t>
      </w:r>
      <w:r>
        <w:t xml:space="preserve"> </w:t>
      </w:r>
      <w:r w:rsidRPr="00BB71EA">
        <w:t>törölje a rá vonatkozó személyes adatokat, az adatkezelő pedig köteles arra, hogy az</w:t>
      </w:r>
      <w:r>
        <w:t xml:space="preserve"> </w:t>
      </w:r>
      <w:r w:rsidRPr="00BB71EA">
        <w:t>érintettre vonatkozó személyes adatokat indokolatlan késedelem nélkül törölje</w:t>
      </w:r>
      <w:r>
        <w:t xml:space="preserve"> </w:t>
      </w:r>
      <w:r w:rsidRPr="00BB71EA">
        <w:t>meghatározott feltételek esetén.</w:t>
      </w:r>
    </w:p>
    <w:p w:rsidR="00012464" w:rsidRPr="00BB71EA" w:rsidRDefault="00012464" w:rsidP="00BB71EA">
      <w:pPr>
        <w:ind w:left="0" w:right="-1"/>
      </w:pPr>
    </w:p>
    <w:p w:rsidR="00012464" w:rsidRDefault="00012464" w:rsidP="00DC2FA6">
      <w:pPr>
        <w:numPr>
          <w:ilvl w:val="0"/>
          <w:numId w:val="36"/>
        </w:numPr>
        <w:tabs>
          <w:tab w:val="clear" w:pos="720"/>
          <w:tab w:val="num" w:pos="0"/>
        </w:tabs>
        <w:ind w:left="0" w:right="-1" w:firstLine="0"/>
        <w:rPr>
          <w:b/>
          <w:bCs/>
        </w:rPr>
      </w:pPr>
      <w:r w:rsidRPr="00BB71EA">
        <w:rPr>
          <w:b/>
          <w:bCs/>
        </w:rPr>
        <w:t>Az elfeledtetéshez való jog</w:t>
      </w:r>
    </w:p>
    <w:p w:rsidR="00012464" w:rsidRDefault="00012464" w:rsidP="00DD661D">
      <w:pPr>
        <w:ind w:left="0" w:right="-1"/>
      </w:pPr>
      <w:r w:rsidRPr="00DD661D">
        <w:t>Ha az adatkezelő nyilvánosságra hozta a személyes adatot, és azt törölni köteles, az</w:t>
      </w:r>
      <w:r>
        <w:t xml:space="preserve"> </w:t>
      </w:r>
      <w:r w:rsidRPr="00DD661D">
        <w:t>elérhető technológia és a megvalósítás költségeinek figyelembevételével megteszi az</w:t>
      </w:r>
      <w:r>
        <w:t xml:space="preserve"> </w:t>
      </w:r>
      <w:r w:rsidRPr="00DD661D">
        <w:t>ésszerűen elvárható lépéseket – ideértve technikai intézkedéseket – annak</w:t>
      </w:r>
      <w:r>
        <w:t xml:space="preserve"> </w:t>
      </w:r>
      <w:r w:rsidRPr="00DD661D">
        <w:t>érdekében, hogy tájékoztassa az adatokat kezelő adatkezelőket, hogy az érintett</w:t>
      </w:r>
      <w:r>
        <w:t xml:space="preserve"> </w:t>
      </w:r>
      <w:r w:rsidRPr="00DD661D">
        <w:t>kérelmezte tőlük a szóban forgó személyes adatokra mutató linkek vagy e</w:t>
      </w:r>
      <w:r>
        <w:t xml:space="preserve"> </w:t>
      </w:r>
      <w:r w:rsidRPr="00DD661D">
        <w:t>személyes adatok másolatának, illetve másodpéldányának törlését.</w:t>
      </w:r>
    </w:p>
    <w:p w:rsidR="00012464" w:rsidRPr="00DD661D" w:rsidRDefault="00012464" w:rsidP="00DD661D">
      <w:pPr>
        <w:ind w:left="0" w:right="-1"/>
      </w:pPr>
    </w:p>
    <w:p w:rsidR="00012464" w:rsidRPr="00202034" w:rsidRDefault="00012464" w:rsidP="00DC2FA6">
      <w:pPr>
        <w:numPr>
          <w:ilvl w:val="0"/>
          <w:numId w:val="36"/>
        </w:numPr>
        <w:tabs>
          <w:tab w:val="clear" w:pos="720"/>
          <w:tab w:val="num" w:pos="0"/>
        </w:tabs>
        <w:ind w:left="0" w:right="-1" w:firstLine="0"/>
        <w:rPr>
          <w:b/>
          <w:bCs/>
        </w:rPr>
      </w:pPr>
      <w:r w:rsidRPr="00202034">
        <w:rPr>
          <w:b/>
          <w:bCs/>
        </w:rPr>
        <w:t>Az adatkezelés korlátozásához való jog</w:t>
      </w:r>
    </w:p>
    <w:p w:rsidR="00012464" w:rsidRPr="00202034" w:rsidRDefault="00012464" w:rsidP="00202034">
      <w:pPr>
        <w:ind w:left="0" w:right="-1"/>
      </w:pPr>
      <w:r w:rsidRPr="00202034">
        <w:t>Az érintett jogosult arra, hogy kérésére az adatkezelő korlátozza az adatkezelést, ha az</w:t>
      </w:r>
      <w:r>
        <w:t xml:space="preserve"> </w:t>
      </w:r>
      <w:r w:rsidRPr="00202034">
        <w:t>alábbi feltételek valamelyike teljesül:</w:t>
      </w:r>
    </w:p>
    <w:p w:rsidR="00012464" w:rsidRPr="00202034"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sidRPr="00202034">
        <w:t xml:space="preserve">az érintett </w:t>
      </w:r>
      <w:r w:rsidRPr="00202034">
        <w:rPr>
          <w:b/>
          <w:bCs/>
        </w:rPr>
        <w:t>vitatja a személyes adatok pontosságát</w:t>
      </w:r>
      <w:r w:rsidRPr="00202034">
        <w:t>, ez esetben a korlátozás</w:t>
      </w:r>
      <w:r>
        <w:t xml:space="preserve"> </w:t>
      </w:r>
      <w:r w:rsidRPr="00202034">
        <w:t>arra az időtartamra vonatkozik, amely lehetővé teszi, hogy az adatkezelő</w:t>
      </w:r>
      <w:r>
        <w:t xml:space="preserve"> </w:t>
      </w:r>
      <w:r w:rsidRPr="00202034">
        <w:t>ellenőrizze a személyes adatok</w:t>
      </w:r>
      <w:r>
        <w:t xml:space="preserve"> pontosságát,</w:t>
      </w:r>
    </w:p>
    <w:p w:rsidR="00012464" w:rsidRPr="00202034"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sidRPr="00202034">
        <w:t>az adatkezelés jogellenes, és az érintett ellenzi az adatok törlését, és e</w:t>
      </w:r>
      <w:r>
        <w:t xml:space="preserve"> </w:t>
      </w:r>
      <w:r w:rsidRPr="00202034">
        <w:t>helyett</w:t>
      </w:r>
      <w:r>
        <w:t xml:space="preserve"> </w:t>
      </w:r>
      <w:r w:rsidRPr="00202034">
        <w:t>kéri azok felhasználásának korlátozását</w:t>
      </w:r>
      <w:r>
        <w:t>,</w:t>
      </w:r>
    </w:p>
    <w:p w:rsidR="00012464" w:rsidRPr="00202034"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sidRPr="00202034">
        <w:t>az adatkezelőnek már nincs szüksége a személyes adatokra adatkezelés céljából,</w:t>
      </w:r>
      <w:r>
        <w:t xml:space="preserve"> </w:t>
      </w:r>
      <w:r w:rsidRPr="00202034">
        <w:t>de az érintett igényli azokat jogi igények előterjesztéséhez, érvényesítéséhez</w:t>
      </w:r>
      <w:r>
        <w:t xml:space="preserve">, </w:t>
      </w:r>
      <w:r w:rsidRPr="00202034">
        <w:t>vagy védelméhez</w:t>
      </w:r>
      <w:r>
        <w:t>,</w:t>
      </w:r>
    </w:p>
    <w:p w:rsidR="00012464"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sidRPr="00202034">
        <w:t>az érintett tiltakozott az adatkezelés ellen; ez esetben a korlátozás arra az</w:t>
      </w:r>
      <w:r>
        <w:t xml:space="preserve"> </w:t>
      </w:r>
      <w:r w:rsidRPr="00202034">
        <w:t>időtartamra</w:t>
      </w:r>
      <w:r>
        <w:t xml:space="preserve"> v</w:t>
      </w:r>
      <w:r w:rsidRPr="00202034">
        <w:t>onatkozik, amíg megállapításra nem kerül, hogy az adatkezelő</w:t>
      </w:r>
      <w:r>
        <w:t xml:space="preserve"> </w:t>
      </w:r>
      <w:r w:rsidRPr="00202034">
        <w:t>jogos indokai elsőbbséget élveznek-e az érintett jogos indokaival szemben.</w:t>
      </w:r>
    </w:p>
    <w:p w:rsidR="00012464" w:rsidRDefault="00012464" w:rsidP="00843304">
      <w:pPr>
        <w:tabs>
          <w:tab w:val="clear" w:pos="357"/>
        </w:tabs>
        <w:autoSpaceDE w:val="0"/>
        <w:autoSpaceDN w:val="0"/>
        <w:adjustRightInd w:val="0"/>
        <w:spacing w:line="240" w:lineRule="auto"/>
      </w:pPr>
    </w:p>
    <w:p w:rsidR="00012464" w:rsidRDefault="00012464" w:rsidP="00843304">
      <w:pPr>
        <w:tabs>
          <w:tab w:val="clear" w:pos="357"/>
        </w:tabs>
        <w:autoSpaceDE w:val="0"/>
        <w:autoSpaceDN w:val="0"/>
        <w:adjustRightInd w:val="0"/>
        <w:spacing w:line="240" w:lineRule="auto"/>
      </w:pPr>
    </w:p>
    <w:p w:rsidR="00012464" w:rsidRDefault="00012464" w:rsidP="00843304">
      <w:pPr>
        <w:tabs>
          <w:tab w:val="clear" w:pos="357"/>
        </w:tabs>
        <w:autoSpaceDE w:val="0"/>
        <w:autoSpaceDN w:val="0"/>
        <w:adjustRightInd w:val="0"/>
        <w:spacing w:line="240" w:lineRule="auto"/>
      </w:pPr>
    </w:p>
    <w:p w:rsidR="00012464" w:rsidRDefault="00012464" w:rsidP="00543E52">
      <w:pPr>
        <w:tabs>
          <w:tab w:val="clear" w:pos="357"/>
        </w:tabs>
        <w:autoSpaceDE w:val="0"/>
        <w:autoSpaceDN w:val="0"/>
        <w:adjustRightInd w:val="0"/>
        <w:spacing w:line="240" w:lineRule="auto"/>
        <w:ind w:left="142"/>
      </w:pPr>
    </w:p>
    <w:p w:rsidR="00012464" w:rsidRPr="00202034" w:rsidRDefault="00012464" w:rsidP="00DC2FA6">
      <w:pPr>
        <w:numPr>
          <w:ilvl w:val="0"/>
          <w:numId w:val="36"/>
        </w:numPr>
        <w:tabs>
          <w:tab w:val="clear" w:pos="720"/>
          <w:tab w:val="num" w:pos="0"/>
        </w:tabs>
        <w:ind w:left="0" w:right="-1" w:firstLine="0"/>
        <w:rPr>
          <w:b/>
          <w:bCs/>
        </w:rPr>
      </w:pPr>
      <w:r w:rsidRPr="00202034">
        <w:rPr>
          <w:b/>
          <w:bCs/>
        </w:rPr>
        <w:t>Az adathordozhatósághoz való jog</w:t>
      </w:r>
    </w:p>
    <w:p w:rsidR="00012464" w:rsidRDefault="00012464" w:rsidP="00202034">
      <w:pPr>
        <w:ind w:left="0" w:right="-1"/>
      </w:pPr>
      <w:r w:rsidRPr="00202034">
        <w:t>Az érintett jogosult arra, hogy a rá vonatkozó, általa egy adatkezelő rendelkezésére</w:t>
      </w:r>
      <w:r>
        <w:t xml:space="preserve"> </w:t>
      </w:r>
      <w:r w:rsidRPr="00202034">
        <w:t>bocsátott személyes adatokat tagolt, széles körben használt, géppel olvasható</w:t>
      </w:r>
      <w:r>
        <w:t xml:space="preserve"> </w:t>
      </w:r>
      <w:r w:rsidRPr="00202034">
        <w:t>formátumban megkapja, továbbá jogosult arra, hogy ezeket az adatokat egy másik</w:t>
      </w:r>
      <w:r>
        <w:t xml:space="preserve"> </w:t>
      </w:r>
      <w:r w:rsidRPr="00202034">
        <w:t>adatkezelőnek továbbítsa anélkül, hogy ezt akadályozná az az adatkezelő, amelynek a</w:t>
      </w:r>
      <w:r>
        <w:t xml:space="preserve"> </w:t>
      </w:r>
      <w:r w:rsidRPr="00202034">
        <w:t>személyes adatokat a rendelkezésére bocsátotta</w:t>
      </w:r>
      <w:r>
        <w:t>.</w:t>
      </w:r>
    </w:p>
    <w:p w:rsidR="00012464" w:rsidRPr="00202034" w:rsidRDefault="00012464" w:rsidP="00202034">
      <w:pPr>
        <w:ind w:left="0" w:right="-1"/>
      </w:pPr>
    </w:p>
    <w:p w:rsidR="00012464" w:rsidRPr="00202034" w:rsidRDefault="00012464" w:rsidP="00DC2FA6">
      <w:pPr>
        <w:numPr>
          <w:ilvl w:val="0"/>
          <w:numId w:val="36"/>
        </w:numPr>
        <w:tabs>
          <w:tab w:val="clear" w:pos="720"/>
          <w:tab w:val="num" w:pos="0"/>
        </w:tabs>
        <w:ind w:left="0" w:right="-1" w:firstLine="0"/>
        <w:rPr>
          <w:b/>
          <w:bCs/>
        </w:rPr>
      </w:pPr>
      <w:r w:rsidRPr="00202034">
        <w:rPr>
          <w:b/>
          <w:bCs/>
        </w:rPr>
        <w:t>A tiltakozáshoz való jog</w:t>
      </w:r>
    </w:p>
    <w:p w:rsidR="00012464" w:rsidRDefault="00012464" w:rsidP="00202034">
      <w:pPr>
        <w:ind w:left="0" w:right="-1"/>
      </w:pPr>
      <w:r w:rsidRPr="00202034">
        <w:t>Az érintett jogosult arra, hogy a saját helyzetével kapcsolatos okokból bármikor</w:t>
      </w:r>
      <w:r>
        <w:t xml:space="preserve"> </w:t>
      </w:r>
      <w:r w:rsidRPr="00202034">
        <w:t>tiltakozzon személyes adatainak a kezelése ellen, ideértve az említett</w:t>
      </w:r>
      <w:r>
        <w:t xml:space="preserve"> </w:t>
      </w:r>
      <w:r w:rsidRPr="00202034">
        <w:t>rendelkezéseken alapuló profilalkotást is.</w:t>
      </w:r>
    </w:p>
    <w:p w:rsidR="00012464" w:rsidRPr="00202034" w:rsidRDefault="00012464" w:rsidP="00202034">
      <w:pPr>
        <w:ind w:left="0" w:right="-1"/>
      </w:pPr>
    </w:p>
    <w:p w:rsidR="00012464" w:rsidRPr="00202034" w:rsidRDefault="00012464" w:rsidP="00DC2FA6">
      <w:pPr>
        <w:numPr>
          <w:ilvl w:val="0"/>
          <w:numId w:val="36"/>
        </w:numPr>
        <w:tabs>
          <w:tab w:val="clear" w:pos="720"/>
          <w:tab w:val="num" w:pos="0"/>
        </w:tabs>
        <w:ind w:left="0" w:right="-1" w:firstLine="0"/>
        <w:rPr>
          <w:b/>
          <w:bCs/>
        </w:rPr>
      </w:pPr>
      <w:r w:rsidRPr="00202034">
        <w:rPr>
          <w:b/>
          <w:bCs/>
        </w:rPr>
        <w:t>Tiltakozás közvetlen üzletszerzés estén</w:t>
      </w:r>
    </w:p>
    <w:p w:rsidR="00012464" w:rsidRDefault="00012464" w:rsidP="00202034">
      <w:pPr>
        <w:ind w:left="0" w:right="-1"/>
      </w:pPr>
      <w:r w:rsidRPr="00202034">
        <w:t>Ha a személyes adatok kezelése közvetlen üzletszerzés érdekében történik, az érintett</w:t>
      </w:r>
      <w:r>
        <w:t xml:space="preserve"> </w:t>
      </w:r>
      <w:r w:rsidRPr="00202034">
        <w:t>jogosult arra, hogy bármikor tiltakozzon a rá vonatkozó személyes adatok e célból</w:t>
      </w:r>
      <w:r>
        <w:t xml:space="preserve"> </w:t>
      </w:r>
      <w:r w:rsidRPr="00202034">
        <w:t>történő kezelése ellen, ideértve a profilalkotást is, amennyiben az a közvetlen</w:t>
      </w:r>
      <w:r>
        <w:t xml:space="preserve"> </w:t>
      </w:r>
      <w:r w:rsidRPr="00202034">
        <w:t>üzletszerzéshez kapcsolódik. Ha az érintett tiltakozik a személyes adatok közvetlen</w:t>
      </w:r>
      <w:r>
        <w:t xml:space="preserve"> </w:t>
      </w:r>
      <w:r w:rsidRPr="00202034">
        <w:t>üzletszerzés érdekében történő kezelése ellen, akkor a személyes adatok a</w:t>
      </w:r>
      <w:r>
        <w:t xml:space="preserve"> </w:t>
      </w:r>
      <w:r w:rsidRPr="00202034">
        <w:t>továbbiakban e célból nem kezelhetők.</w:t>
      </w:r>
    </w:p>
    <w:p w:rsidR="00012464" w:rsidRDefault="00012464" w:rsidP="00A954AA">
      <w:pPr>
        <w:pStyle w:val="Heading2"/>
        <w:numPr>
          <w:ilvl w:val="1"/>
          <w:numId w:val="33"/>
        </w:numPr>
        <w:jc w:val="both"/>
      </w:pPr>
      <w:bookmarkStart w:id="19" w:name="_Toc515536312"/>
      <w:r w:rsidRPr="00A954AA">
        <w:t>A</w:t>
      </w:r>
      <w:r>
        <w:t>z adatkezelő feladatai</w:t>
      </w:r>
      <w:bookmarkEnd w:id="19"/>
    </w:p>
    <w:p w:rsidR="00012464" w:rsidRDefault="00012464" w:rsidP="00AF74CA">
      <w:pPr>
        <w:ind w:left="0" w:right="-1"/>
        <w:rPr>
          <w:b/>
          <w:bCs/>
        </w:rPr>
      </w:pPr>
    </w:p>
    <w:p w:rsidR="00012464" w:rsidRDefault="00012464" w:rsidP="00DC2FA6">
      <w:pPr>
        <w:numPr>
          <w:ilvl w:val="0"/>
          <w:numId w:val="37"/>
        </w:numPr>
        <w:ind w:right="-1" w:hanging="720"/>
        <w:rPr>
          <w:b/>
          <w:bCs/>
        </w:rPr>
      </w:pPr>
      <w:r w:rsidRPr="00A954AA">
        <w:rPr>
          <w:b/>
          <w:bCs/>
        </w:rPr>
        <w:t>Adatkezelési nyilvántartás</w:t>
      </w:r>
    </w:p>
    <w:p w:rsidR="00012464" w:rsidRPr="00A954AA" w:rsidRDefault="00012464" w:rsidP="00A954AA">
      <w:pPr>
        <w:ind w:left="0" w:right="-1"/>
      </w:pPr>
      <w:r w:rsidRPr="00A954AA">
        <w:t>Minden adatkezelő és adatfeldolgozó és – ha van ilyen – az adatkezelő/adatfeldolgozó</w:t>
      </w:r>
      <w:r>
        <w:t xml:space="preserve"> </w:t>
      </w:r>
      <w:r w:rsidRPr="00A954AA">
        <w:t>képviselője a felelősségébe tartozóan végzett adatkezelési tevékenységekről</w:t>
      </w:r>
      <w:r>
        <w:t xml:space="preserve"> </w:t>
      </w:r>
      <w:r w:rsidRPr="00A954AA">
        <w:t xml:space="preserve">nyilvántartást vezet. A </w:t>
      </w:r>
      <w:r>
        <w:t>ny</w:t>
      </w:r>
      <w:r w:rsidRPr="00A954AA">
        <w:t>ilvántartás-vezetési kötelezettségek nem vonatkoznak a</w:t>
      </w:r>
      <w:r>
        <w:t xml:space="preserve"> </w:t>
      </w:r>
      <w:r w:rsidRPr="00A954AA">
        <w:t>250 főnél kevesebb személyt foglalkoztató vállalkozásra vagy szervezetre, kivéve,</w:t>
      </w:r>
    </w:p>
    <w:p w:rsidR="00012464" w:rsidRPr="00A954AA"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Pr>
          <w:rFonts w:ascii="Symbol" w:hAnsi="Symbol" w:cs="Symbol"/>
        </w:rPr>
        <w:t></w:t>
      </w:r>
      <w:r w:rsidRPr="00A954AA">
        <w:t>ha az általa végzett adatkezelés az érintettek jogaira és szabadságaira nézve</w:t>
      </w:r>
      <w:r>
        <w:t xml:space="preserve"> </w:t>
      </w:r>
      <w:r w:rsidRPr="00A954AA">
        <w:t>valószínűsíthetően kockázattal jár,</w:t>
      </w:r>
    </w:p>
    <w:p w:rsidR="00012464"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sidRPr="00A954AA">
        <w:t>ha az adatkezelés nem alkalmi jellegű, vagy</w:t>
      </w:r>
    </w:p>
    <w:p w:rsidR="00012464"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sidRPr="00A954AA">
        <w:t>ha az adatkezelés kiterjed a személyes adatok különleges kategóriáinak vagy</w:t>
      </w:r>
      <w:r>
        <w:t xml:space="preserve"> </w:t>
      </w:r>
      <w:r w:rsidRPr="00A954AA">
        <w:t>büntetőjogi felelősség megállapítására vonatkozó határozatokra és</w:t>
      </w:r>
      <w:r>
        <w:t xml:space="preserve"> </w:t>
      </w:r>
      <w:r w:rsidRPr="00A954AA">
        <w:t>bűncselekményekre vonatkozó személyes adatoknak a kezelésére.</w:t>
      </w:r>
    </w:p>
    <w:p w:rsidR="00012464" w:rsidRDefault="00012464" w:rsidP="001B0A61">
      <w:pPr>
        <w:ind w:left="0" w:right="-1"/>
      </w:pPr>
    </w:p>
    <w:p w:rsidR="00012464" w:rsidRPr="00245372" w:rsidRDefault="00012464" w:rsidP="00DC2FA6">
      <w:pPr>
        <w:numPr>
          <w:ilvl w:val="0"/>
          <w:numId w:val="37"/>
        </w:numPr>
        <w:ind w:right="-1" w:hanging="720"/>
        <w:rPr>
          <w:b/>
          <w:bCs/>
        </w:rPr>
      </w:pPr>
      <w:r w:rsidRPr="00245372">
        <w:rPr>
          <w:b/>
          <w:bCs/>
        </w:rPr>
        <w:t>Az adatkezelés biztonsága</w:t>
      </w:r>
    </w:p>
    <w:p w:rsidR="00012464" w:rsidRPr="00523C3D" w:rsidRDefault="00012464" w:rsidP="00245372">
      <w:pPr>
        <w:ind w:left="0" w:right="-1"/>
      </w:pPr>
      <w:r w:rsidRPr="00523C3D">
        <w:t>Az adatkezelő és az adatfeldolgozó a tudomány és technológia állása és a megvalósítás</w:t>
      </w:r>
      <w:r>
        <w:t xml:space="preserve"> </w:t>
      </w:r>
      <w:r w:rsidRPr="00523C3D">
        <w:t>költségei, továbbá az adatkezelés jellege, hatóköre, körülményei és céljai, valamint a</w:t>
      </w:r>
      <w:r>
        <w:t xml:space="preserve"> </w:t>
      </w:r>
      <w:r w:rsidRPr="00523C3D">
        <w:t>természetes személyek jogaira és szabadságaira jelentett, változó valószínűségű és</w:t>
      </w:r>
      <w:r>
        <w:t xml:space="preserve"> </w:t>
      </w:r>
      <w:r w:rsidRPr="00523C3D">
        <w:t>súlyosságú kockázat figyelembevételével megfelelő technikai és szervezési</w:t>
      </w:r>
      <w:r>
        <w:t xml:space="preserve"> </w:t>
      </w:r>
      <w:r w:rsidRPr="00523C3D">
        <w:t>intézkedéseket hajt végre annak érdekében, hogy a kockázat mértékének</w:t>
      </w:r>
      <w:r>
        <w:t xml:space="preserve"> </w:t>
      </w:r>
      <w:r w:rsidRPr="00523C3D">
        <w:t>megfelelő szintű adatbiztonságot garantálja.</w:t>
      </w:r>
    </w:p>
    <w:p w:rsidR="00012464" w:rsidRDefault="00012464" w:rsidP="001B0A61">
      <w:pPr>
        <w:ind w:left="0" w:right="-1"/>
      </w:pPr>
    </w:p>
    <w:p w:rsidR="00012464" w:rsidRPr="00855451" w:rsidRDefault="00012464" w:rsidP="00DC2FA6">
      <w:pPr>
        <w:numPr>
          <w:ilvl w:val="0"/>
          <w:numId w:val="37"/>
        </w:numPr>
        <w:ind w:right="-1" w:hanging="720"/>
        <w:rPr>
          <w:b/>
          <w:bCs/>
        </w:rPr>
      </w:pPr>
      <w:r w:rsidRPr="00855451">
        <w:rPr>
          <w:b/>
          <w:bCs/>
        </w:rPr>
        <w:t>Az adatvédelmi incidens bejelentése</w:t>
      </w:r>
    </w:p>
    <w:p w:rsidR="00012464" w:rsidRDefault="00012464" w:rsidP="00855451">
      <w:pPr>
        <w:ind w:left="0" w:right="-1"/>
      </w:pPr>
      <w:r w:rsidRPr="00855451">
        <w:t>Az adatvédelmi incidenst az adatkezelő indokolatlan késedelem nélkül, és ha</w:t>
      </w:r>
      <w:r>
        <w:t xml:space="preserve"> </w:t>
      </w:r>
      <w:r w:rsidRPr="00855451">
        <w:t>lehetséges, legkésőbb 72 órával azután, hogy az adatvédelmi incidens a</w:t>
      </w:r>
      <w:r>
        <w:t xml:space="preserve"> </w:t>
      </w:r>
      <w:r w:rsidRPr="00855451">
        <w:t>tudomására jutott, bejelenti a felügyeleti hatóságnak, kivéve, ha az adatvédelmi</w:t>
      </w:r>
      <w:r>
        <w:t xml:space="preserve"> </w:t>
      </w:r>
      <w:r w:rsidRPr="00855451">
        <w:t>incidens valószínűsíthetően nem jár kockázattal a természetes személyek jogaira és</w:t>
      </w:r>
      <w:r>
        <w:t xml:space="preserve"> </w:t>
      </w:r>
      <w:r w:rsidRPr="00855451">
        <w:t>szabadságaira nézve. Ha a bejelentés nem történik meg 72 órán belül, mellékelni kell</w:t>
      </w:r>
      <w:r>
        <w:t xml:space="preserve"> </w:t>
      </w:r>
      <w:r w:rsidRPr="00855451">
        <w:t>hozzá a késedelem igazolására szolgáló indokokat is.</w:t>
      </w:r>
      <w:r>
        <w:t xml:space="preserve"> </w:t>
      </w:r>
      <w:r w:rsidRPr="00855451">
        <w:t>Az adatfeldolgozó az adatvédelmi incidenst, az arról való tudomásszerzését követően</w:t>
      </w:r>
      <w:r>
        <w:t xml:space="preserve"> </w:t>
      </w:r>
      <w:r w:rsidRPr="00855451">
        <w:t>indokolatlan késedelem nélkül bejelenti az adatkezelőnek. Ha az adatvédelmi incidens valószínűsíthetően magas kockázattal jár a természetes</w:t>
      </w:r>
      <w:r>
        <w:t xml:space="preserve"> </w:t>
      </w:r>
      <w:r w:rsidRPr="00855451">
        <w:t>személyek jogaira és szabadságaira nézve, az adatkezelő indokolatlan késedelem nélkül</w:t>
      </w:r>
      <w:r>
        <w:t xml:space="preserve"> </w:t>
      </w:r>
      <w:r w:rsidRPr="00855451">
        <w:t>tájékoztatja az érintettet az adatvédelmi incidensről.</w:t>
      </w:r>
    </w:p>
    <w:p w:rsidR="00012464" w:rsidRPr="00855451" w:rsidRDefault="00012464" w:rsidP="00855451">
      <w:pPr>
        <w:ind w:left="0" w:right="-1"/>
      </w:pPr>
    </w:p>
    <w:p w:rsidR="00012464" w:rsidRPr="00855451" w:rsidRDefault="00012464" w:rsidP="00DC2FA6">
      <w:pPr>
        <w:numPr>
          <w:ilvl w:val="0"/>
          <w:numId w:val="37"/>
        </w:numPr>
        <w:ind w:right="-1" w:hanging="720"/>
        <w:rPr>
          <w:b/>
          <w:bCs/>
        </w:rPr>
      </w:pPr>
      <w:r w:rsidRPr="00855451">
        <w:rPr>
          <w:b/>
          <w:bCs/>
        </w:rPr>
        <w:t>Adatvédelmi hatásvizsgálat</w:t>
      </w:r>
    </w:p>
    <w:p w:rsidR="00012464" w:rsidRDefault="00012464" w:rsidP="00855451">
      <w:pPr>
        <w:ind w:left="0" w:right="-1"/>
      </w:pPr>
      <w:r w:rsidRPr="00855451">
        <w:t>Ha az adatkezelés valószínűsíthetően magas kockázattal jár a természetes</w:t>
      </w:r>
      <w:r>
        <w:t xml:space="preserve"> </w:t>
      </w:r>
      <w:r w:rsidRPr="00855451">
        <w:t>személyek jogaira és szabadságaira nézve, akkor az adatkezelő az adatkezelést</w:t>
      </w:r>
      <w:r>
        <w:t xml:space="preserve"> </w:t>
      </w:r>
      <w:r w:rsidRPr="00855451">
        <w:t>megelőzően hatásvizsgálatot végez arra vonatkozóan, hogy a tervezett</w:t>
      </w:r>
      <w:r>
        <w:t xml:space="preserve"> </w:t>
      </w:r>
      <w:r w:rsidRPr="00855451">
        <w:t>adatkezelési műveletek a személyes adatok védelmét hogyan érintik. Olyan</w:t>
      </w:r>
      <w:r>
        <w:t xml:space="preserve"> </w:t>
      </w:r>
      <w:r w:rsidRPr="00855451">
        <w:t>egymáshoz hasonló típusú adatkezelési műveletek, amelyek egymáshoz hasonló magas</w:t>
      </w:r>
      <w:r>
        <w:t xml:space="preserve"> </w:t>
      </w:r>
      <w:r w:rsidRPr="00855451">
        <w:t>kockázatokat jelentenek, egyetlen hatásvizsgálat keretei között is értékelhetők.</w:t>
      </w:r>
    </w:p>
    <w:p w:rsidR="00012464" w:rsidRPr="00855451" w:rsidRDefault="00012464" w:rsidP="00855451">
      <w:pPr>
        <w:tabs>
          <w:tab w:val="clear" w:pos="357"/>
        </w:tabs>
        <w:autoSpaceDE w:val="0"/>
        <w:autoSpaceDN w:val="0"/>
        <w:adjustRightInd w:val="0"/>
        <w:spacing w:line="240" w:lineRule="auto"/>
        <w:ind w:left="0"/>
        <w:jc w:val="left"/>
      </w:pPr>
    </w:p>
    <w:p w:rsidR="00012464" w:rsidRPr="00855451" w:rsidRDefault="00012464" w:rsidP="00DC2FA6">
      <w:pPr>
        <w:numPr>
          <w:ilvl w:val="0"/>
          <w:numId w:val="37"/>
        </w:numPr>
        <w:ind w:right="-1" w:hanging="720"/>
        <w:rPr>
          <w:b/>
          <w:bCs/>
        </w:rPr>
      </w:pPr>
      <w:r w:rsidRPr="00855451">
        <w:rPr>
          <w:b/>
          <w:bCs/>
        </w:rPr>
        <w:t>Előzetes konzultáció</w:t>
      </w:r>
    </w:p>
    <w:p w:rsidR="00012464" w:rsidRPr="00855451" w:rsidRDefault="00012464" w:rsidP="00855451">
      <w:pPr>
        <w:ind w:left="0" w:right="-1"/>
      </w:pPr>
      <w:r w:rsidRPr="00855451">
        <w:t>Ha az adatvédelmi hatásvizsgálat megállapítja, hogy az adatkezelés az adatkezelő által a</w:t>
      </w:r>
      <w:r>
        <w:t xml:space="preserve"> </w:t>
      </w:r>
      <w:r w:rsidRPr="00855451">
        <w:t>kockázat mérséklése céljából tett intézkedések hiányában valószínűsíthetően magas</w:t>
      </w:r>
      <w:r>
        <w:t xml:space="preserve"> </w:t>
      </w:r>
      <w:r w:rsidRPr="00855451">
        <w:t>kockázattal jár, a személyes adatok kezelését megelőzően az adatkezelő konzultál a</w:t>
      </w:r>
      <w:r>
        <w:t xml:space="preserve"> </w:t>
      </w:r>
      <w:r w:rsidRPr="00855451">
        <w:t>felügyeleti hatósággal.</w:t>
      </w:r>
    </w:p>
    <w:p w:rsidR="00012464" w:rsidRDefault="00012464" w:rsidP="00855451">
      <w:pPr>
        <w:tabs>
          <w:tab w:val="clear" w:pos="357"/>
        </w:tabs>
        <w:autoSpaceDE w:val="0"/>
        <w:autoSpaceDN w:val="0"/>
        <w:adjustRightInd w:val="0"/>
        <w:spacing w:line="240" w:lineRule="auto"/>
        <w:ind w:left="0"/>
        <w:jc w:val="left"/>
        <w:rPr>
          <w:rFonts w:ascii="Cambria,Bold" w:hAnsi="Cambria,Bold" w:cs="Cambria,Bold"/>
          <w:b/>
          <w:bCs/>
        </w:rPr>
      </w:pPr>
    </w:p>
    <w:p w:rsidR="00012464" w:rsidRPr="00855451" w:rsidRDefault="00012464" w:rsidP="00DC2FA6">
      <w:pPr>
        <w:numPr>
          <w:ilvl w:val="0"/>
          <w:numId w:val="37"/>
        </w:numPr>
        <w:ind w:right="-1" w:hanging="720"/>
        <w:rPr>
          <w:b/>
          <w:bCs/>
        </w:rPr>
      </w:pPr>
      <w:r w:rsidRPr="00855451">
        <w:rPr>
          <w:b/>
          <w:bCs/>
        </w:rPr>
        <w:t xml:space="preserve">Az </w:t>
      </w:r>
      <w:r>
        <w:rPr>
          <w:b/>
          <w:bCs/>
        </w:rPr>
        <w:t>.</w:t>
      </w:r>
      <w:r w:rsidRPr="00855451">
        <w:rPr>
          <w:b/>
          <w:bCs/>
        </w:rPr>
        <w:t xml:space="preserve"> kijelölése</w:t>
      </w:r>
    </w:p>
    <w:p w:rsidR="00012464" w:rsidRPr="00855451" w:rsidRDefault="00012464" w:rsidP="00855451">
      <w:pPr>
        <w:ind w:left="0" w:right="-1"/>
      </w:pPr>
      <w:r w:rsidRPr="00855451">
        <w:t xml:space="preserve">Az adatkezelő és az adatfeldolgozó </w:t>
      </w:r>
      <w:r>
        <w:t>.</w:t>
      </w:r>
      <w:r w:rsidRPr="00855451">
        <w:t>t jelöl ki minden olyan</w:t>
      </w:r>
      <w:r>
        <w:t xml:space="preserve"> </w:t>
      </w:r>
      <w:r w:rsidRPr="00855451">
        <w:t>esetben, amikor:</w:t>
      </w:r>
    </w:p>
    <w:p w:rsidR="00012464" w:rsidRPr="00855451" w:rsidRDefault="00012464" w:rsidP="00DC2FA6">
      <w:pPr>
        <w:numPr>
          <w:ilvl w:val="0"/>
          <w:numId w:val="38"/>
        </w:numPr>
        <w:tabs>
          <w:tab w:val="clear" w:pos="357"/>
          <w:tab w:val="clear" w:pos="720"/>
          <w:tab w:val="num" w:pos="426"/>
        </w:tabs>
        <w:autoSpaceDE w:val="0"/>
        <w:autoSpaceDN w:val="0"/>
        <w:adjustRightInd w:val="0"/>
        <w:spacing w:line="240" w:lineRule="auto"/>
        <w:ind w:left="426" w:hanging="426"/>
      </w:pPr>
      <w:r w:rsidRPr="00855451">
        <w:t>az adatkezelést közhatalmi szervek vagy egyéb, közfeladatot ellátó szervek végzik, kivéve az igazságszolgáltatási feladatkörükben eljáró bíróságokat,</w:t>
      </w:r>
    </w:p>
    <w:p w:rsidR="00012464" w:rsidRPr="00855451" w:rsidRDefault="00012464" w:rsidP="00DC2FA6">
      <w:pPr>
        <w:numPr>
          <w:ilvl w:val="0"/>
          <w:numId w:val="38"/>
        </w:numPr>
        <w:tabs>
          <w:tab w:val="clear" w:pos="357"/>
          <w:tab w:val="clear" w:pos="720"/>
          <w:tab w:val="num" w:pos="426"/>
        </w:tabs>
        <w:autoSpaceDE w:val="0"/>
        <w:autoSpaceDN w:val="0"/>
        <w:adjustRightInd w:val="0"/>
        <w:spacing w:line="240" w:lineRule="auto"/>
        <w:ind w:left="426" w:hanging="426"/>
      </w:pPr>
      <w:r w:rsidRPr="00855451">
        <w:t xml:space="preserve">az adatkezelő vagy az adatfeldolgozó fő tevékenységei olyan adatkezelési műveleteket </w:t>
      </w:r>
      <w:r>
        <w:t>f</w:t>
      </w:r>
      <w:r w:rsidRPr="00855451">
        <w:t>oglalnak magukban, amelyek jellegüknél, hatókörüknél és/vagy céljaiknál fogva az érintettek rendszeres és szisztematikus, nagymértékű megfigyelését teszik szükségessé,</w:t>
      </w:r>
    </w:p>
    <w:p w:rsidR="00012464" w:rsidRDefault="00012464" w:rsidP="00DC2FA6">
      <w:pPr>
        <w:numPr>
          <w:ilvl w:val="0"/>
          <w:numId w:val="38"/>
        </w:numPr>
        <w:tabs>
          <w:tab w:val="clear" w:pos="357"/>
          <w:tab w:val="clear" w:pos="720"/>
          <w:tab w:val="num" w:pos="426"/>
        </w:tabs>
        <w:autoSpaceDE w:val="0"/>
        <w:autoSpaceDN w:val="0"/>
        <w:adjustRightInd w:val="0"/>
        <w:spacing w:line="240" w:lineRule="auto"/>
        <w:ind w:left="426" w:hanging="426"/>
      </w:pPr>
      <w:r w:rsidRPr="00855451">
        <w:t>az adatkezelő vagy az adatfeldolgozó fő tevékenységei a személyes adatok különleges kategóriáinak és büntetőjogi felelősség megállapítására vonatkozó határozatokra és bűncselekményekre vonatkozó adatok nagy számban történő kezelését foglalják magukban.</w:t>
      </w:r>
    </w:p>
    <w:p w:rsidR="00012464" w:rsidRPr="00621401" w:rsidRDefault="00012464" w:rsidP="00621401">
      <w:pPr>
        <w:pStyle w:val="Heading2"/>
        <w:numPr>
          <w:ilvl w:val="1"/>
          <w:numId w:val="33"/>
        </w:numPr>
        <w:jc w:val="both"/>
      </w:pPr>
      <w:bookmarkStart w:id="20" w:name="_Toc515536313"/>
      <w:r w:rsidRPr="00621401">
        <w:t xml:space="preserve">Az adattovábbítás </w:t>
      </w:r>
      <w:r>
        <w:t xml:space="preserve">általános </w:t>
      </w:r>
      <w:r w:rsidRPr="00621401">
        <w:t>elve</w:t>
      </w:r>
      <w:bookmarkEnd w:id="20"/>
    </w:p>
    <w:p w:rsidR="00012464" w:rsidRDefault="00012464" w:rsidP="00621401">
      <w:pPr>
        <w:ind w:left="0" w:right="-1"/>
      </w:pPr>
    </w:p>
    <w:p w:rsidR="00012464" w:rsidRDefault="00012464" w:rsidP="00621401">
      <w:pPr>
        <w:ind w:left="0" w:right="-1"/>
      </w:pPr>
      <w:r w:rsidRPr="00621401">
        <w:t>Olyan</w:t>
      </w:r>
      <w:r>
        <w:t xml:space="preserve"> személyes adatok továbbítására,</w:t>
      </w:r>
      <w:r w:rsidRPr="00621401">
        <w:t xml:space="preserve"> amelyeket harmadik országba vagy</w:t>
      </w:r>
      <w:r>
        <w:t xml:space="preserve"> n</w:t>
      </w:r>
      <w:r w:rsidRPr="00621401">
        <w:t>emzetközi szervezet részére történő továbbításukat követően adatkezelésnek vetnek</w:t>
      </w:r>
      <w:r>
        <w:t xml:space="preserve"> </w:t>
      </w:r>
      <w:r w:rsidRPr="00621401">
        <w:t>alá</w:t>
      </w:r>
      <w:r>
        <w:t>,</w:t>
      </w:r>
      <w:r w:rsidRPr="00621401">
        <w:t xml:space="preserve"> vagy szándékoznak alávetni, csak abban az esetben kerülhet sor, e rendelet egyéb</w:t>
      </w:r>
      <w:r>
        <w:t xml:space="preserve"> </w:t>
      </w:r>
      <w:r w:rsidRPr="00621401">
        <w:t>rendelkezéseinek betartása mellett, ha az adatkezelő és az adatfeldolgozó a rendelet</w:t>
      </w:r>
      <w:r>
        <w:t xml:space="preserve"> </w:t>
      </w:r>
      <w:r w:rsidRPr="00621401">
        <w:t>feltételeinek megfelel.</w:t>
      </w:r>
    </w:p>
    <w:p w:rsidR="00012464" w:rsidRDefault="00012464" w:rsidP="00553027">
      <w:pPr>
        <w:pStyle w:val="Heading1"/>
        <w:numPr>
          <w:ilvl w:val="0"/>
          <w:numId w:val="33"/>
        </w:numPr>
        <w:ind w:left="0" w:firstLine="0"/>
        <w:jc w:val="both"/>
        <w:rPr>
          <w:rFonts w:ascii="Times New Roman" w:hAnsi="Times New Roman" w:cs="Times New Roman"/>
        </w:rPr>
        <w:sectPr w:rsidR="00012464" w:rsidSect="00843304">
          <w:footnotePr>
            <w:numRestart w:val="eachPage"/>
          </w:footnotePr>
          <w:pgSz w:w="11907" w:h="16840" w:code="9"/>
          <w:pgMar w:top="1939" w:right="1009" w:bottom="993" w:left="1440" w:header="680" w:footer="486" w:gutter="0"/>
          <w:pgNumType w:chapSep="emDash"/>
          <w:cols w:space="708"/>
          <w:formProt w:val="0"/>
          <w:noEndnote/>
        </w:sectPr>
      </w:pPr>
    </w:p>
    <w:p w:rsidR="00012464" w:rsidRDefault="00012464" w:rsidP="00553027">
      <w:pPr>
        <w:pStyle w:val="Heading1"/>
        <w:numPr>
          <w:ilvl w:val="0"/>
          <w:numId w:val="33"/>
        </w:numPr>
        <w:ind w:left="0" w:firstLine="0"/>
        <w:jc w:val="both"/>
        <w:rPr>
          <w:rFonts w:ascii="Times New Roman" w:hAnsi="Times New Roman" w:cs="Times New Roman"/>
        </w:rPr>
      </w:pPr>
      <w:bookmarkStart w:id="21" w:name="_Toc515536314"/>
      <w:r w:rsidRPr="00553027">
        <w:rPr>
          <w:rFonts w:ascii="Times New Roman" w:hAnsi="Times New Roman" w:cs="Times New Roman"/>
        </w:rPr>
        <w:t>Fogalomtár</w:t>
      </w:r>
      <w:bookmarkEnd w:id="21"/>
    </w:p>
    <w:p w:rsidR="00012464" w:rsidRDefault="00012464" w:rsidP="00917204">
      <w:pPr>
        <w:pStyle w:val="NormlbalraCharChar"/>
        <w:ind w:left="0"/>
      </w:pPr>
    </w:p>
    <w:p w:rsidR="00012464" w:rsidRPr="00F66D06" w:rsidRDefault="00012464" w:rsidP="00917204">
      <w:pPr>
        <w:pStyle w:val="NormlbalraCharChar"/>
        <w:ind w:left="0"/>
      </w:pPr>
      <w:r w:rsidRPr="00F66D06">
        <w:t>A használt és a gyakorlatban alkalmazott, a</w:t>
      </w:r>
      <w:r>
        <w:t>z adatvédelem</w:t>
      </w:r>
      <w:r w:rsidRPr="00F66D06">
        <w:t xml:space="preserve"> tárgykörébe tartozó kifejezések, meghatározások megfelelnek </w:t>
      </w:r>
      <w:r>
        <w:t xml:space="preserve">az </w:t>
      </w:r>
      <w:r w:rsidRPr="00917204">
        <w:rPr>
          <w:b/>
          <w:bCs/>
        </w:rPr>
        <w:t>Európai Parlament és a Tanács (EU) 2016/679 rendelet</w:t>
      </w:r>
      <w:r>
        <w:t>ében</w:t>
      </w:r>
      <w:r w:rsidRPr="0002744F">
        <w:t xml:space="preserve"> használt kifejezéseknek, és értelmezésük is azonos ezekkel. </w:t>
      </w:r>
      <w:r w:rsidRPr="00F66D06">
        <w:t xml:space="preserve">Az alapvető, valamint a </w:t>
      </w:r>
      <w:r w:rsidRPr="00DA2BDF">
        <w:rPr>
          <w:b/>
          <w:bCs/>
        </w:rPr>
        <w:t>Szabályzat</w:t>
      </w:r>
      <w:r w:rsidRPr="00F66D06">
        <w:t xml:space="preserve"> készítése során megfogalmazott, a tevékenységek végzése közben használatos fogalmak az alábbiak.</w:t>
      </w:r>
    </w:p>
    <w:p w:rsidR="00012464" w:rsidRPr="00F66D06" w:rsidRDefault="00012464" w:rsidP="00917204">
      <w:pPr>
        <w:pStyle w:val="NormalIndent"/>
        <w:widowControl/>
        <w:ind w:left="0"/>
        <w:jc w:val="both"/>
        <w:rPr>
          <w:rFonts w:ascii="Times New Roman" w:hAnsi="Times New Roman" w:cs="Times New Roman"/>
          <w:i/>
          <w:iCs/>
        </w:rPr>
      </w:pPr>
    </w:p>
    <w:p w:rsidR="00012464" w:rsidRDefault="00012464" w:rsidP="00917204">
      <w:pPr>
        <w:pStyle w:val="NormalIndent"/>
        <w:widowControl/>
        <w:ind w:left="0"/>
        <w:jc w:val="both"/>
        <w:rPr>
          <w:rFonts w:ascii="Times New Roman" w:hAnsi="Times New Roman" w:cs="Times New Roman"/>
          <w:i/>
          <w:iCs/>
        </w:rPr>
      </w:pPr>
      <w:r w:rsidRPr="00917204">
        <w:rPr>
          <w:rFonts w:ascii="Times New Roman" w:hAnsi="Times New Roman" w:cs="Times New Roman"/>
          <w:i/>
          <w:iCs/>
        </w:rPr>
        <w:t>Adatvédelem</w:t>
      </w:r>
    </w:p>
    <w:p w:rsidR="00012464" w:rsidRDefault="00012464" w:rsidP="00917204">
      <w:pPr>
        <w:pStyle w:val="NormalIndent"/>
        <w:widowControl/>
        <w:ind w:left="0"/>
        <w:jc w:val="both"/>
        <w:rPr>
          <w:rFonts w:ascii="Times New Roman" w:hAnsi="Times New Roman" w:cs="Times New Roman"/>
        </w:rPr>
      </w:pPr>
      <w:r w:rsidRPr="00917204">
        <w:rPr>
          <w:rFonts w:ascii="Times New Roman" w:hAnsi="Times New Roman" w:cs="Times New Roman"/>
        </w:rPr>
        <w:t>A személyes adatok jogszerű kezelését, az érintett személyek védelmét biztosító alapelvek, szabályok, eljárások, adatkezelési eszközök és módszerek összessége.</w:t>
      </w:r>
    </w:p>
    <w:p w:rsidR="00012464" w:rsidRPr="00917204" w:rsidRDefault="00012464" w:rsidP="00917204">
      <w:pPr>
        <w:pStyle w:val="NormalIndent"/>
        <w:widowControl/>
        <w:ind w:left="0"/>
        <w:jc w:val="both"/>
        <w:rPr>
          <w:rStyle w:val="ff4fs24"/>
          <w:i/>
          <w:iCs/>
          <w:color w:val="000000"/>
          <w:bdr w:val="none" w:sz="0" w:space="0" w:color="auto" w:frame="1"/>
        </w:rPr>
      </w:pPr>
      <w:r>
        <w:rPr>
          <w:color w:val="000000"/>
          <w:bdr w:val="none" w:sz="0" w:space="0" w:color="auto" w:frame="1"/>
          <w:shd w:val="clear" w:color="auto" w:fill="FFFFFF"/>
        </w:rPr>
        <w:br/>
      </w:r>
      <w:r w:rsidRPr="00917204">
        <w:rPr>
          <w:rFonts w:ascii="Times New Roman" w:hAnsi="Times New Roman" w:cs="Times New Roman"/>
          <w:i/>
          <w:iCs/>
        </w:rPr>
        <w:t>Személyes adat</w:t>
      </w:r>
    </w:p>
    <w:p w:rsidR="00012464" w:rsidRDefault="00012464" w:rsidP="00917204">
      <w:pPr>
        <w:pStyle w:val="NormalIndent"/>
        <w:widowControl/>
        <w:ind w:left="0"/>
        <w:jc w:val="both"/>
        <w:rPr>
          <w:rFonts w:ascii="Times New Roman" w:hAnsi="Times New Roman" w:cs="Times New Roman"/>
        </w:rPr>
      </w:pPr>
      <w:r>
        <w:rPr>
          <w:rFonts w:ascii="Times New Roman" w:hAnsi="Times New Roman" w:cs="Times New Roman"/>
        </w:rPr>
        <w:t>B</w:t>
      </w:r>
      <w:r w:rsidRPr="00917204">
        <w:rPr>
          <w:rFonts w:ascii="Times New Roman" w:hAnsi="Times New Roman" w:cs="Times New Roman"/>
        </w:rPr>
        <w:t>ármely meghatározott, azonosított vagy azonosítható természetes személlyel [érintett] kapcsolatba hozható adat és az adatból levonható, az érintettre vonatkozó következtetés. A személyes adat az adatkezelés során mindaddig megőrzi e minőségét, amíg kapcsolata az érintettel helyreállítható. Az érintettel akkor helyreállítható a kapcsolat, ha az adatkezelő rendelkezik azokkal a technikai feltételekkel, amelyek a helyreállításhoz szükségesek.</w:t>
      </w:r>
    </w:p>
    <w:p w:rsidR="00012464" w:rsidRPr="00FB1954" w:rsidRDefault="00012464" w:rsidP="00917204">
      <w:pPr>
        <w:pStyle w:val="NormalIndent"/>
        <w:widowControl/>
        <w:ind w:left="0"/>
        <w:jc w:val="both"/>
        <w:rPr>
          <w:rFonts w:ascii="Times New Roman" w:hAnsi="Times New Roman" w:cs="Times New Roman"/>
          <w:i/>
          <w:iCs/>
        </w:rPr>
      </w:pPr>
      <w:r>
        <w:rPr>
          <w:color w:val="000000"/>
          <w:bdr w:val="none" w:sz="0" w:space="0" w:color="auto" w:frame="1"/>
          <w:shd w:val="clear" w:color="auto" w:fill="FFFFFF"/>
        </w:rPr>
        <w:br/>
      </w:r>
      <w:r w:rsidRPr="00FB1954">
        <w:rPr>
          <w:rFonts w:ascii="Times New Roman" w:hAnsi="Times New Roman" w:cs="Times New Roman"/>
          <w:i/>
          <w:iCs/>
        </w:rPr>
        <w:t>Adatalany/érintett</w:t>
      </w:r>
    </w:p>
    <w:p w:rsidR="00012464" w:rsidRDefault="00012464" w:rsidP="00917204">
      <w:pPr>
        <w:pStyle w:val="NormalIndent"/>
        <w:widowControl/>
        <w:ind w:left="0"/>
        <w:jc w:val="both"/>
        <w:rPr>
          <w:rStyle w:val="ff4fs24"/>
          <w:color w:val="000000"/>
          <w:bdr w:val="none" w:sz="0" w:space="0" w:color="auto" w:frame="1"/>
          <w:shd w:val="clear" w:color="auto" w:fill="FFFFFF"/>
        </w:rPr>
      </w:pPr>
      <w:r>
        <w:rPr>
          <w:rFonts w:ascii="Times New Roman" w:hAnsi="Times New Roman" w:cs="Times New Roman"/>
        </w:rPr>
        <w:t>B</w:t>
      </w:r>
      <w:r w:rsidRPr="00FB1954">
        <w:rPr>
          <w:rFonts w:ascii="Times New Roman" w:hAnsi="Times New Roman" w:cs="Times New Roman"/>
        </w:rPr>
        <w:t>ármely meghatározott személyes adat alapján azonosított vagy egyébként – közvetlenül vagy közvetve – azonosítható természetes személy. A személy különösen akkor tekinthető azonosíthatónak, ha őt –közvetlenül vagy közvetve – név, azonosító jel, illetőleg egy vagy több, fizikai, fiziológiai, mentális, gazdasági, kulturális vagy szociális azonosságára jellemző tényező alapján azonosítani</w:t>
      </w:r>
      <w:r>
        <w:rPr>
          <w:rStyle w:val="ff4fs24"/>
          <w:color w:val="000000"/>
          <w:bdr w:val="none" w:sz="0" w:space="0" w:color="auto" w:frame="1"/>
          <w:shd w:val="clear" w:color="auto" w:fill="FFFFFF"/>
        </w:rPr>
        <w:t xml:space="preserve"> lehet.</w:t>
      </w:r>
    </w:p>
    <w:p w:rsidR="00012464" w:rsidRPr="004612C8" w:rsidRDefault="00012464" w:rsidP="00917204">
      <w:pPr>
        <w:pStyle w:val="NormalIndent"/>
        <w:widowControl/>
        <w:ind w:left="0"/>
        <w:jc w:val="both"/>
        <w:rPr>
          <w:rFonts w:ascii="Times New Roman" w:hAnsi="Times New Roman" w:cs="Times New Roman"/>
          <w:i/>
          <w:iCs/>
        </w:rPr>
      </w:pPr>
      <w:r>
        <w:rPr>
          <w:color w:val="000000"/>
          <w:bdr w:val="none" w:sz="0" w:space="0" w:color="auto" w:frame="1"/>
          <w:shd w:val="clear" w:color="auto" w:fill="FFFFFF"/>
        </w:rPr>
        <w:br/>
      </w:r>
      <w:r>
        <w:rPr>
          <w:rFonts w:ascii="Times New Roman" w:hAnsi="Times New Roman" w:cs="Times New Roman"/>
          <w:i/>
          <w:iCs/>
        </w:rPr>
        <w:t>Különleges adat</w:t>
      </w:r>
    </w:p>
    <w:p w:rsidR="00012464" w:rsidRDefault="00012464" w:rsidP="00917204">
      <w:pPr>
        <w:pStyle w:val="NormalIndent"/>
        <w:widowControl/>
        <w:ind w:left="0"/>
        <w:jc w:val="both"/>
        <w:rPr>
          <w:rFonts w:ascii="Times New Roman" w:hAnsi="Times New Roman" w:cs="Times New Roman"/>
        </w:rPr>
      </w:pPr>
      <w:r w:rsidRPr="004612C8">
        <w:rPr>
          <w:rFonts w:ascii="Times New Roman" w:hAnsi="Times New Roman" w:cs="Times New Roman"/>
        </w:rPr>
        <w:t>A faji eredetre, a nemzetiséghez tartozásra, a politikai véleményre vagy pártállásra, a vallásos vagy más világnézeti meggyőződésre, az érdek-képviseleti szervezeti tagságra, a szexuális életre, az egészségi állapotra, valamint a kóros szenvedélyre vonatkozó és a bűnügyi személyes adat.</w:t>
      </w:r>
    </w:p>
    <w:p w:rsidR="00012464" w:rsidRPr="004612C8" w:rsidRDefault="00012464" w:rsidP="00917204">
      <w:pPr>
        <w:pStyle w:val="NormalIndent"/>
        <w:widowControl/>
        <w:ind w:left="0"/>
        <w:jc w:val="both"/>
        <w:rPr>
          <w:rFonts w:ascii="Times New Roman" w:hAnsi="Times New Roman" w:cs="Times New Roman"/>
          <w:i/>
          <w:iCs/>
        </w:rPr>
      </w:pPr>
      <w:r>
        <w:rPr>
          <w:b/>
          <w:bCs/>
          <w:i/>
          <w:iCs/>
          <w:color w:val="000000"/>
          <w:bdr w:val="none" w:sz="0" w:space="0" w:color="auto" w:frame="1"/>
        </w:rPr>
        <w:br/>
      </w:r>
      <w:r w:rsidRPr="004612C8">
        <w:rPr>
          <w:rFonts w:ascii="Times New Roman" w:hAnsi="Times New Roman" w:cs="Times New Roman"/>
          <w:i/>
          <w:iCs/>
        </w:rPr>
        <w:t>Bűnügyi személyes adat</w:t>
      </w:r>
    </w:p>
    <w:p w:rsidR="00012464" w:rsidRDefault="00012464" w:rsidP="00917204">
      <w:pPr>
        <w:pStyle w:val="NormalIndent"/>
        <w:widowControl/>
        <w:ind w:left="0"/>
        <w:jc w:val="both"/>
        <w:rPr>
          <w:rFonts w:ascii="Times New Roman" w:hAnsi="Times New Roman" w:cs="Times New Roman"/>
        </w:rPr>
      </w:pPr>
      <w:r w:rsidRPr="004612C8">
        <w:rPr>
          <w:rFonts w:ascii="Times New Roman" w:hAnsi="Times New Roman" w:cs="Times New Roman"/>
        </w:rPr>
        <w:t>A büntetőeljárás során vagy azt megelőzően a bűncselekménnyel vagy a büntetőeljárással összefüggésben, a büntetőeljárás lefolytatására, illetve a bűncselekmények felderítésére jogosult szerveknél, továbbá a büntetés-végrehajtás szervezeténél keletkezett, az érintettel kapcsolatba hozható, valamint a büntetett előéletre vonatkozó személyes adat.</w:t>
      </w:r>
    </w:p>
    <w:p w:rsidR="00012464" w:rsidRDefault="00012464" w:rsidP="00333C34">
      <w:pPr>
        <w:pStyle w:val="NormalIndent"/>
        <w:widowControl/>
        <w:ind w:left="0"/>
        <w:jc w:val="both"/>
        <w:rPr>
          <w:rFonts w:ascii="Times New Roman" w:hAnsi="Times New Roman" w:cs="Times New Roman"/>
          <w:i/>
          <w:iCs/>
        </w:rPr>
      </w:pPr>
    </w:p>
    <w:p w:rsidR="00012464" w:rsidRPr="00333C34" w:rsidRDefault="00012464" w:rsidP="00333C34">
      <w:pPr>
        <w:pStyle w:val="NormalIndent"/>
        <w:widowControl/>
        <w:ind w:left="0"/>
        <w:jc w:val="both"/>
        <w:rPr>
          <w:rFonts w:ascii="Times New Roman" w:hAnsi="Times New Roman" w:cs="Times New Roman"/>
          <w:i/>
          <w:iCs/>
        </w:rPr>
      </w:pPr>
      <w:r>
        <w:rPr>
          <w:rFonts w:ascii="Times New Roman" w:hAnsi="Times New Roman" w:cs="Times New Roman"/>
          <w:i/>
          <w:iCs/>
        </w:rPr>
        <w:t>A szervezet adatvagyona</w:t>
      </w:r>
    </w:p>
    <w:p w:rsidR="00012464" w:rsidRPr="00333C34" w:rsidRDefault="00012464" w:rsidP="00333C34">
      <w:pPr>
        <w:pStyle w:val="NormalIndent"/>
        <w:widowControl/>
        <w:ind w:left="0"/>
        <w:jc w:val="both"/>
        <w:rPr>
          <w:rFonts w:ascii="Times New Roman" w:hAnsi="Times New Roman" w:cs="Times New Roman"/>
        </w:rPr>
      </w:pPr>
      <w:r w:rsidRPr="00333C34">
        <w:rPr>
          <w:rFonts w:ascii="Times New Roman" w:hAnsi="Times New Roman" w:cs="Times New Roman"/>
        </w:rPr>
        <w:t>A szervezet által kezelt adatok összessége</w:t>
      </w:r>
    </w:p>
    <w:p w:rsidR="00012464" w:rsidRDefault="00012464" w:rsidP="00917204">
      <w:pPr>
        <w:pStyle w:val="NormalIndent"/>
        <w:widowControl/>
        <w:ind w:left="0"/>
        <w:jc w:val="both"/>
        <w:rPr>
          <w:rFonts w:ascii="Times New Roman" w:hAnsi="Times New Roman" w:cs="Times New Roman"/>
        </w:rPr>
      </w:pPr>
    </w:p>
    <w:p w:rsidR="00012464" w:rsidRPr="004612C8" w:rsidRDefault="00012464" w:rsidP="00917204">
      <w:pPr>
        <w:pStyle w:val="NormalIndent"/>
        <w:widowControl/>
        <w:ind w:left="0"/>
        <w:jc w:val="both"/>
        <w:rPr>
          <w:rFonts w:ascii="Times New Roman" w:hAnsi="Times New Roman" w:cs="Times New Roman"/>
          <w:i/>
          <w:iCs/>
        </w:rPr>
      </w:pPr>
      <w:r w:rsidRPr="004612C8">
        <w:rPr>
          <w:rFonts w:ascii="Times New Roman" w:hAnsi="Times New Roman" w:cs="Times New Roman"/>
          <w:i/>
          <w:iCs/>
        </w:rPr>
        <w:t>Adatkezelés</w:t>
      </w:r>
    </w:p>
    <w:p w:rsidR="00012464" w:rsidRDefault="00012464" w:rsidP="00917204">
      <w:pPr>
        <w:pStyle w:val="NormalIndent"/>
        <w:widowControl/>
        <w:ind w:left="0"/>
        <w:jc w:val="both"/>
        <w:rPr>
          <w:rFonts w:ascii="Times New Roman" w:hAnsi="Times New Roman" w:cs="Times New Roman"/>
        </w:rPr>
      </w:pPr>
      <w:r w:rsidRPr="004612C8">
        <w:rPr>
          <w:rFonts w:ascii="Times New Roman" w:hAnsi="Times New Roman" w:cs="Times New Roman"/>
        </w:rPr>
        <w:t>Az alkalmazott eljárástól függetlenül az adatokon végzett bármely művelet, például az adatok gyűjtése, felvétele, rögzítése, rendszerezése, tárolása, megváltoztatása, felhasználása, lekérdezése, továbbítása, nyilvánosságra hozatala, összehangolása vagy összekapcsolása, zárolása, törlése és megsemmisítése</w:t>
      </w:r>
      <w:r>
        <w:rPr>
          <w:rFonts w:ascii="Times New Roman" w:hAnsi="Times New Roman" w:cs="Times New Roman"/>
        </w:rPr>
        <w:t>. V</w:t>
      </w:r>
      <w:r w:rsidRPr="004612C8">
        <w:rPr>
          <w:rFonts w:ascii="Times New Roman" w:hAnsi="Times New Roman" w:cs="Times New Roman"/>
        </w:rPr>
        <w:t>alamint az adatok további felhasználásának megakadályozása, fénykép-, hang- vagy képfelvétel készítése, valamint a személy azonosítására alkalmas fizikai jellemzők (ujj- vagy tenyérnyomat, DNS-minta, íriszkép stb.) rögzítése.</w:t>
      </w:r>
    </w:p>
    <w:p w:rsidR="00012464" w:rsidRDefault="00012464" w:rsidP="00917204">
      <w:pPr>
        <w:pStyle w:val="NormalIndent"/>
        <w:widowControl/>
        <w:ind w:left="0"/>
        <w:jc w:val="both"/>
        <w:rPr>
          <w:rFonts w:ascii="Times New Roman" w:hAnsi="Times New Roman" w:cs="Times New Roman"/>
          <w:i/>
          <w:iCs/>
        </w:rPr>
      </w:pPr>
    </w:p>
    <w:p w:rsidR="00012464" w:rsidRPr="00233047" w:rsidRDefault="00012464" w:rsidP="00917204">
      <w:pPr>
        <w:pStyle w:val="NormalIndent"/>
        <w:widowControl/>
        <w:ind w:left="0"/>
        <w:jc w:val="both"/>
        <w:rPr>
          <w:rFonts w:ascii="Times New Roman" w:hAnsi="Times New Roman" w:cs="Times New Roman"/>
          <w:i/>
          <w:iCs/>
        </w:rPr>
      </w:pPr>
      <w:r w:rsidRPr="00233047">
        <w:rPr>
          <w:rFonts w:ascii="Times New Roman" w:hAnsi="Times New Roman" w:cs="Times New Roman"/>
          <w:i/>
          <w:iCs/>
        </w:rPr>
        <w:t>Adatkezelő</w:t>
      </w:r>
    </w:p>
    <w:p w:rsidR="00012464" w:rsidRPr="00233047" w:rsidRDefault="00012464" w:rsidP="00917204">
      <w:pPr>
        <w:pStyle w:val="NormalIndent"/>
        <w:widowControl/>
        <w:ind w:left="0"/>
        <w:jc w:val="both"/>
        <w:rPr>
          <w:rFonts w:ascii="Times New Roman" w:hAnsi="Times New Roman" w:cs="Times New Roman"/>
        </w:rPr>
      </w:pPr>
      <w:r w:rsidRPr="00233047">
        <w:rPr>
          <w:rFonts w:ascii="Times New Roman" w:hAnsi="Times New Roman" w:cs="Times New Roman"/>
        </w:rPr>
        <w:t>Az a személy vagy szervezet, aki/amely az adatok kezelésének célját meghatározza, az adatkezelésre (beleértve a felhasznált eszközt) vonatkozó döntéseket meghozza és végrehajtja, vagy az általa megbízott adatfeldolgozóval végrehajtatja.</w:t>
      </w:r>
    </w:p>
    <w:p w:rsidR="00012464" w:rsidRPr="00233047" w:rsidRDefault="00012464" w:rsidP="00917204">
      <w:pPr>
        <w:pStyle w:val="NormalIndent"/>
        <w:widowControl/>
        <w:ind w:left="0"/>
        <w:jc w:val="both"/>
        <w:rPr>
          <w:rStyle w:val="ff4fs24"/>
          <w:rFonts w:ascii="Times New Roman" w:hAnsi="Times New Roman" w:cs="Times New Roman"/>
          <w:i/>
          <w:iCs/>
          <w:color w:val="000000"/>
          <w:bdr w:val="none" w:sz="0" w:space="0" w:color="auto" w:frame="1"/>
        </w:rPr>
      </w:pPr>
      <w:r w:rsidRPr="00233047">
        <w:rPr>
          <w:rFonts w:ascii="Times New Roman" w:hAnsi="Times New Roman" w:cs="Times New Roman"/>
          <w:b/>
          <w:bCs/>
          <w:i/>
          <w:iCs/>
          <w:color w:val="000000"/>
          <w:bdr w:val="none" w:sz="0" w:space="0" w:color="auto" w:frame="1"/>
        </w:rPr>
        <w:br/>
      </w:r>
      <w:r w:rsidRPr="00233047">
        <w:rPr>
          <w:rFonts w:ascii="Times New Roman" w:hAnsi="Times New Roman" w:cs="Times New Roman"/>
          <w:i/>
          <w:iCs/>
          <w:color w:val="000000"/>
          <w:bdr w:val="none" w:sz="0" w:space="0" w:color="auto" w:frame="1"/>
        </w:rPr>
        <w:t>A</w:t>
      </w:r>
      <w:r w:rsidRPr="00233047">
        <w:rPr>
          <w:rStyle w:val="ff4fs24"/>
          <w:rFonts w:ascii="Times New Roman" w:hAnsi="Times New Roman" w:cs="Times New Roman"/>
          <w:i/>
          <w:iCs/>
          <w:color w:val="000000"/>
          <w:bdr w:val="none" w:sz="0" w:space="0" w:color="auto" w:frame="1"/>
        </w:rPr>
        <w:t>datfeldolgozás</w:t>
      </w:r>
    </w:p>
    <w:p w:rsidR="00012464" w:rsidRPr="00233047" w:rsidRDefault="00012464" w:rsidP="00917204">
      <w:pPr>
        <w:pStyle w:val="NormalIndent"/>
        <w:widowControl/>
        <w:ind w:left="0"/>
        <w:jc w:val="both"/>
        <w:rPr>
          <w:rStyle w:val="ff4fs24"/>
          <w:rFonts w:ascii="Times New Roman" w:hAnsi="Times New Roman" w:cs="Times New Roman"/>
          <w:i/>
          <w:iCs/>
          <w:color w:val="000000"/>
          <w:bdr w:val="none" w:sz="0" w:space="0" w:color="auto" w:frame="1"/>
        </w:rPr>
      </w:pPr>
      <w:r w:rsidRPr="00233047">
        <w:rPr>
          <w:rFonts w:ascii="Times New Roman" w:hAnsi="Times New Roman" w:cs="Times New Roman"/>
        </w:rPr>
        <w:t>Az adatkezelési műveletekhez kapcsolódó technikai feladatok elvégzése (függetlenül a műveletek végrehajtásához alkalmazott módszertől és eszköztől, valamint az alkalmazás helyétől).</w:t>
      </w:r>
      <w:r w:rsidRPr="00233047">
        <w:rPr>
          <w:rFonts w:ascii="Times New Roman" w:hAnsi="Times New Roman" w:cs="Times New Roman"/>
        </w:rPr>
        <w:br/>
      </w:r>
      <w:r w:rsidRPr="00233047">
        <w:rPr>
          <w:rFonts w:ascii="Times New Roman" w:hAnsi="Times New Roman" w:cs="Times New Roman"/>
          <w:b/>
          <w:bCs/>
          <w:i/>
          <w:iCs/>
          <w:color w:val="000000"/>
          <w:bdr w:val="none" w:sz="0" w:space="0" w:color="auto" w:frame="1"/>
        </w:rPr>
        <w:br/>
      </w:r>
      <w:r w:rsidRPr="00233047">
        <w:rPr>
          <w:rStyle w:val="ff4fs24"/>
          <w:rFonts w:ascii="Times New Roman" w:hAnsi="Times New Roman" w:cs="Times New Roman"/>
          <w:i/>
          <w:iCs/>
          <w:color w:val="000000"/>
          <w:bdr w:val="none" w:sz="0" w:space="0" w:color="auto" w:frame="1"/>
        </w:rPr>
        <w:t>Adatfeldolgozó</w:t>
      </w:r>
    </w:p>
    <w:p w:rsidR="00012464" w:rsidRPr="00233047" w:rsidRDefault="00012464" w:rsidP="00917204">
      <w:pPr>
        <w:pStyle w:val="NormalIndent"/>
        <w:widowControl/>
        <w:ind w:left="0"/>
        <w:jc w:val="both"/>
        <w:rPr>
          <w:rFonts w:ascii="Times New Roman" w:hAnsi="Times New Roman" w:cs="Times New Roman"/>
        </w:rPr>
      </w:pPr>
      <w:r w:rsidRPr="00233047">
        <w:rPr>
          <w:rFonts w:ascii="Times New Roman" w:hAnsi="Times New Roman" w:cs="Times New Roman"/>
        </w:rPr>
        <w:t>Az a személy vagy szervezet, aki/amely az adatkezelővel kötött szerződése alapján – beleértve a jogszabály rendelkezése alapján történő szerződéskötést is – az adatok feldolgozását végzi.</w:t>
      </w:r>
    </w:p>
    <w:p w:rsidR="00012464" w:rsidRPr="00233047" w:rsidRDefault="00012464" w:rsidP="00917204">
      <w:pPr>
        <w:pStyle w:val="NormalIndent"/>
        <w:widowControl/>
        <w:ind w:left="0"/>
        <w:jc w:val="both"/>
        <w:rPr>
          <w:rFonts w:ascii="Times New Roman" w:hAnsi="Times New Roman" w:cs="Times New Roman"/>
        </w:rPr>
      </w:pPr>
    </w:p>
    <w:p w:rsidR="00012464" w:rsidRPr="00233047" w:rsidRDefault="00012464" w:rsidP="00233047">
      <w:pPr>
        <w:pStyle w:val="NormalIndent"/>
        <w:widowControl/>
        <w:ind w:left="0"/>
        <w:jc w:val="both"/>
        <w:rPr>
          <w:rStyle w:val="ff4fs24"/>
          <w:rFonts w:ascii="Times New Roman" w:hAnsi="Times New Roman" w:cs="Times New Roman"/>
          <w:i/>
          <w:iCs/>
          <w:color w:val="000000"/>
          <w:bdr w:val="none" w:sz="0" w:space="0" w:color="auto" w:frame="1"/>
        </w:rPr>
      </w:pPr>
      <w:r w:rsidRPr="00233047">
        <w:rPr>
          <w:rStyle w:val="ff4fs24"/>
          <w:rFonts w:ascii="Times New Roman" w:hAnsi="Times New Roman" w:cs="Times New Roman"/>
          <w:i/>
          <w:iCs/>
          <w:color w:val="000000"/>
          <w:bdr w:val="none" w:sz="0" w:space="0" w:color="auto" w:frame="1"/>
        </w:rPr>
        <w:t>Szervezeti adatvagyon</w:t>
      </w:r>
    </w:p>
    <w:p w:rsidR="00012464" w:rsidRPr="00233047" w:rsidRDefault="00012464" w:rsidP="00233047">
      <w:pPr>
        <w:pStyle w:val="NormalIndent"/>
        <w:widowControl/>
        <w:ind w:left="0"/>
        <w:jc w:val="both"/>
        <w:rPr>
          <w:rFonts w:ascii="Times New Roman" w:hAnsi="Times New Roman" w:cs="Times New Roman"/>
        </w:rPr>
      </w:pPr>
      <w:r w:rsidRPr="00233047">
        <w:rPr>
          <w:rFonts w:ascii="Times New Roman" w:hAnsi="Times New Roman" w:cs="Times New Roman"/>
        </w:rPr>
        <w:t>Az adatvagyon fogalmába beleértünk minden külső szervezet számára szolgáltatott, ill. a szervezet saját belső működéséhez szükséges releváns adatot, függetlenül attól, hogy az milyen adathordozón, ill. milyen jelleggel (adatbázis, fájl, papír) áll rendelkezésre.</w:t>
      </w:r>
    </w:p>
    <w:p w:rsidR="00012464" w:rsidRPr="00233047" w:rsidRDefault="00012464" w:rsidP="00233047">
      <w:pPr>
        <w:pStyle w:val="NormalIndent"/>
        <w:widowControl/>
        <w:ind w:left="0"/>
        <w:jc w:val="both"/>
        <w:rPr>
          <w:rFonts w:ascii="Times New Roman" w:hAnsi="Times New Roman" w:cs="Times New Roman"/>
        </w:rPr>
      </w:pPr>
    </w:p>
    <w:p w:rsidR="00012464" w:rsidRPr="00233047" w:rsidRDefault="00012464" w:rsidP="00233047">
      <w:pPr>
        <w:pStyle w:val="NormalIndent"/>
        <w:widowControl/>
        <w:ind w:left="0"/>
        <w:jc w:val="both"/>
        <w:rPr>
          <w:rStyle w:val="ff4fs24"/>
          <w:rFonts w:ascii="Times New Roman" w:hAnsi="Times New Roman" w:cs="Times New Roman"/>
          <w:i/>
          <w:iCs/>
          <w:color w:val="000000"/>
          <w:bdr w:val="none" w:sz="0" w:space="0" w:color="auto" w:frame="1"/>
        </w:rPr>
      </w:pPr>
      <w:r w:rsidRPr="00233047">
        <w:rPr>
          <w:rStyle w:val="ff4fs24"/>
          <w:rFonts w:ascii="Times New Roman" w:hAnsi="Times New Roman" w:cs="Times New Roman"/>
          <w:i/>
          <w:iCs/>
          <w:color w:val="000000"/>
          <w:bdr w:val="none" w:sz="0" w:space="0" w:color="auto" w:frame="1"/>
        </w:rPr>
        <w:t>Adatkör</w:t>
      </w:r>
    </w:p>
    <w:p w:rsidR="00012464" w:rsidRPr="00233047" w:rsidRDefault="00012464" w:rsidP="00233047">
      <w:pPr>
        <w:pStyle w:val="NormalIndent"/>
        <w:widowControl/>
        <w:ind w:left="0"/>
        <w:jc w:val="both"/>
        <w:rPr>
          <w:rFonts w:ascii="Times New Roman" w:hAnsi="Times New Roman" w:cs="Times New Roman"/>
        </w:rPr>
      </w:pPr>
      <w:r w:rsidRPr="00233047">
        <w:rPr>
          <w:rFonts w:ascii="Times New Roman" w:hAnsi="Times New Roman" w:cs="Times New Roman"/>
        </w:rPr>
        <w:t>Az azonos működési területekhez tartozó adatok összessége (pl. alkalmazottak adatai, vevők adatai, naplófájlok, stb.)</w:t>
      </w:r>
    </w:p>
    <w:p w:rsidR="00012464" w:rsidRPr="00233047" w:rsidRDefault="00012464" w:rsidP="00917204">
      <w:pPr>
        <w:pStyle w:val="NormalIndent"/>
        <w:widowControl/>
        <w:ind w:left="0"/>
        <w:jc w:val="both"/>
        <w:rPr>
          <w:rFonts w:ascii="Times New Roman" w:hAnsi="Times New Roman" w:cs="Times New Roman"/>
          <w:i/>
          <w:iCs/>
        </w:rPr>
      </w:pPr>
      <w:r w:rsidRPr="00233047">
        <w:rPr>
          <w:rFonts w:ascii="Times New Roman" w:hAnsi="Times New Roman" w:cs="Times New Roman"/>
          <w:b/>
          <w:bCs/>
          <w:i/>
          <w:iCs/>
          <w:color w:val="000000"/>
          <w:bdr w:val="none" w:sz="0" w:space="0" w:color="auto" w:frame="1"/>
        </w:rPr>
        <w:br/>
      </w:r>
      <w:r w:rsidRPr="00233047">
        <w:rPr>
          <w:rFonts w:ascii="Times New Roman" w:hAnsi="Times New Roman" w:cs="Times New Roman"/>
          <w:i/>
          <w:iCs/>
        </w:rPr>
        <w:t>Érintett jogai</w:t>
      </w:r>
    </w:p>
    <w:p w:rsidR="00012464" w:rsidRDefault="00012464" w:rsidP="00917204">
      <w:pPr>
        <w:pStyle w:val="NormalIndent"/>
        <w:widowControl/>
        <w:ind w:left="0"/>
        <w:jc w:val="both"/>
        <w:rPr>
          <w:rFonts w:ascii="Times New Roman" w:hAnsi="Times New Roman" w:cs="Times New Roman"/>
        </w:rPr>
      </w:pPr>
      <w:r w:rsidRPr="00233047">
        <w:rPr>
          <w:rFonts w:ascii="Times New Roman" w:hAnsi="Times New Roman" w:cs="Times New Roman"/>
        </w:rPr>
        <w:t>Az adatalanyt még az adatkezelés megkezdése előtt, de ezen felül kérésére bármikor</w:t>
      </w:r>
      <w:r w:rsidRPr="00834BAC">
        <w:rPr>
          <w:rFonts w:ascii="Times New Roman" w:hAnsi="Times New Roman" w:cs="Times New Roman"/>
        </w:rPr>
        <w:t xml:space="preserve"> egyértelműen tájékoztatni kell az adatkezelés minden részletéről.    Az érintett kérheti adatai helyesbítését, bizonyos esetben törlését is, valamint törvényben meghatározott esetekben tiltakozhat személyes adatai kezelése ellen.</w:t>
      </w:r>
    </w:p>
    <w:p w:rsidR="00012464" w:rsidRPr="00834BAC" w:rsidRDefault="00012464" w:rsidP="00917204">
      <w:pPr>
        <w:pStyle w:val="NormalIndent"/>
        <w:widowControl/>
        <w:ind w:left="0"/>
        <w:jc w:val="both"/>
        <w:rPr>
          <w:rFonts w:ascii="Times New Roman" w:hAnsi="Times New Roman" w:cs="Times New Roman"/>
          <w:i/>
          <w:iCs/>
        </w:rPr>
      </w:pPr>
      <w:r>
        <w:rPr>
          <w:b/>
          <w:bCs/>
          <w:i/>
          <w:iCs/>
          <w:color w:val="000000"/>
          <w:bdr w:val="none" w:sz="0" w:space="0" w:color="auto" w:frame="1"/>
        </w:rPr>
        <w:br/>
      </w:r>
      <w:r w:rsidRPr="00834BAC">
        <w:rPr>
          <w:rFonts w:ascii="Times New Roman" w:hAnsi="Times New Roman" w:cs="Times New Roman"/>
          <w:i/>
          <w:iCs/>
        </w:rPr>
        <w:t>Az adatkezelés jogalapja</w:t>
      </w:r>
    </w:p>
    <w:p w:rsidR="00012464" w:rsidRDefault="00012464" w:rsidP="00917204">
      <w:pPr>
        <w:pStyle w:val="NormalIndent"/>
        <w:widowControl/>
        <w:ind w:left="0"/>
        <w:jc w:val="both"/>
        <w:rPr>
          <w:rFonts w:ascii="Times New Roman" w:hAnsi="Times New Roman" w:cs="Times New Roman"/>
        </w:rPr>
      </w:pPr>
      <w:r w:rsidRPr="00834BAC">
        <w:rPr>
          <w:rFonts w:ascii="Times New Roman" w:hAnsi="Times New Roman" w:cs="Times New Roman"/>
        </w:rPr>
        <w:t>Főszabály szerint az érintett hozzájárulása vagy törvényben elrendelt kötelező adatkezelés.</w:t>
      </w:r>
    </w:p>
    <w:p w:rsidR="00012464" w:rsidRDefault="00012464" w:rsidP="00917204">
      <w:pPr>
        <w:pStyle w:val="NormalIndent"/>
        <w:widowControl/>
        <w:ind w:left="0"/>
        <w:jc w:val="both"/>
        <w:rPr>
          <w:rFonts w:ascii="Times New Roman" w:hAnsi="Times New Roman" w:cs="Times New Roman"/>
        </w:rPr>
      </w:pPr>
    </w:p>
    <w:p w:rsidR="00012464" w:rsidRPr="00B843D8" w:rsidRDefault="00012464" w:rsidP="00B843D8">
      <w:pPr>
        <w:pStyle w:val="NormalIndent"/>
        <w:widowControl/>
        <w:ind w:left="0"/>
        <w:jc w:val="both"/>
        <w:rPr>
          <w:rFonts w:ascii="Times New Roman" w:hAnsi="Times New Roman" w:cs="Times New Roman"/>
          <w:i/>
          <w:iCs/>
        </w:rPr>
      </w:pPr>
      <w:r>
        <w:rPr>
          <w:rFonts w:ascii="Times New Roman" w:hAnsi="Times New Roman" w:cs="Times New Roman"/>
          <w:i/>
          <w:iCs/>
        </w:rPr>
        <w:t>A</w:t>
      </w:r>
      <w:r w:rsidRPr="00B843D8">
        <w:rPr>
          <w:rFonts w:ascii="Times New Roman" w:hAnsi="Times New Roman" w:cs="Times New Roman"/>
          <w:i/>
          <w:iCs/>
        </w:rPr>
        <w:t xml:space="preserve">datvédelmi incidens </w:t>
      </w:r>
    </w:p>
    <w:p w:rsidR="00012464" w:rsidRPr="00B843D8" w:rsidRDefault="00012464" w:rsidP="00B843D8">
      <w:pPr>
        <w:pStyle w:val="NormalIndent"/>
        <w:widowControl/>
        <w:ind w:left="0"/>
        <w:jc w:val="both"/>
        <w:rPr>
          <w:rFonts w:ascii="Times New Roman" w:hAnsi="Times New Roman" w:cs="Times New Roman"/>
        </w:rPr>
      </w:pPr>
      <w:r>
        <w:rPr>
          <w:rFonts w:ascii="Times New Roman" w:hAnsi="Times New Roman" w:cs="Times New Roman"/>
        </w:rPr>
        <w:t>A</w:t>
      </w:r>
      <w:r w:rsidRPr="00B843D8">
        <w:rPr>
          <w:rFonts w:ascii="Times New Roman" w:hAnsi="Times New Roman" w:cs="Times New Roman"/>
        </w:rPr>
        <w:t xml:space="preserve"> biztonság olyan sérülése, amely a továbbított, tárolt vagy más módon kezelt személyes adatok véletlen vagy jogellenes megsemmisítését, elvesztését, megváltoztatását, jogosulatlan közlését vagy az azokhoz való jogosul</w:t>
      </w:r>
      <w:r>
        <w:rPr>
          <w:rFonts w:ascii="Times New Roman" w:hAnsi="Times New Roman" w:cs="Times New Roman"/>
        </w:rPr>
        <w:t>atlan hozzáférést eredményezi.</w:t>
      </w:r>
    </w:p>
    <w:p w:rsidR="00012464" w:rsidRDefault="00012464" w:rsidP="00917204">
      <w:pPr>
        <w:pStyle w:val="NormalIndent"/>
        <w:widowControl/>
        <w:ind w:left="0"/>
        <w:jc w:val="both"/>
        <w:rPr>
          <w:rFonts w:ascii="Times New Roman" w:hAnsi="Times New Roman" w:cs="Times New Roman"/>
        </w:rPr>
      </w:pPr>
    </w:p>
    <w:p w:rsidR="00012464" w:rsidRPr="00EE68C2" w:rsidRDefault="00012464" w:rsidP="00EE68C2">
      <w:pPr>
        <w:pStyle w:val="NormalIndent"/>
        <w:widowControl/>
        <w:ind w:left="0"/>
        <w:jc w:val="both"/>
        <w:rPr>
          <w:rFonts w:ascii="Times New Roman" w:hAnsi="Times New Roman" w:cs="Times New Roman"/>
          <w:i/>
          <w:iCs/>
        </w:rPr>
      </w:pPr>
      <w:r w:rsidRPr="00EE68C2">
        <w:rPr>
          <w:rFonts w:ascii="Times New Roman" w:hAnsi="Times New Roman" w:cs="Times New Roman"/>
          <w:i/>
          <w:iCs/>
        </w:rPr>
        <w:t xml:space="preserve">Biztonsági esemény </w:t>
      </w:r>
    </w:p>
    <w:p w:rsidR="00012464" w:rsidRPr="00EE68C2" w:rsidRDefault="00012464" w:rsidP="00EE68C2">
      <w:pPr>
        <w:pStyle w:val="NormalIndent"/>
        <w:widowControl/>
        <w:ind w:left="0"/>
        <w:jc w:val="both"/>
        <w:rPr>
          <w:rFonts w:ascii="Times New Roman" w:hAnsi="Times New Roman" w:cs="Times New Roman"/>
        </w:rPr>
      </w:pPr>
      <w:r w:rsidRPr="00EE68C2">
        <w:rPr>
          <w:rFonts w:ascii="Times New Roman" w:hAnsi="Times New Roman" w:cs="Times New Roman"/>
        </w:rPr>
        <w:t xml:space="preserve">Az a nem kívánt vagy nem várt egyedi esemény vagy eseménysorozat, amely az elektronikus információs rendszerben kedvezőtlen változást vagy egy előzőleg ismeretlen helyzetet idéz elő, és amely hatására az elektronikus információs rendszer által hordozott információ bizalmassága, sértetlensége, rendelkezésre állasa, funkcionalitása elvész, megsérül. </w:t>
      </w:r>
    </w:p>
    <w:p w:rsidR="00012464" w:rsidRPr="002D79A4" w:rsidRDefault="00012464" w:rsidP="00EE68C2">
      <w:pPr>
        <w:pStyle w:val="b1"/>
        <w:spacing w:line="340" w:lineRule="exact"/>
        <w:ind w:left="0" w:right="0" w:firstLine="0"/>
      </w:pPr>
    </w:p>
    <w:p w:rsidR="00012464" w:rsidRPr="00EE68C2" w:rsidRDefault="00012464" w:rsidP="00EE68C2">
      <w:pPr>
        <w:pStyle w:val="NormalIndent"/>
        <w:widowControl/>
        <w:ind w:left="0"/>
        <w:jc w:val="both"/>
        <w:rPr>
          <w:rFonts w:ascii="Times New Roman" w:hAnsi="Times New Roman" w:cs="Times New Roman"/>
          <w:i/>
          <w:iCs/>
        </w:rPr>
      </w:pPr>
      <w:r w:rsidRPr="00EE68C2">
        <w:rPr>
          <w:rFonts w:ascii="Times New Roman" w:hAnsi="Times New Roman" w:cs="Times New Roman"/>
          <w:i/>
          <w:iCs/>
        </w:rPr>
        <w:t xml:space="preserve">Biztonsági esemény kezelése </w:t>
      </w:r>
    </w:p>
    <w:p w:rsidR="00012464" w:rsidRPr="00EE68C2" w:rsidRDefault="00012464" w:rsidP="00EE68C2">
      <w:pPr>
        <w:pStyle w:val="NormalIndent"/>
        <w:widowControl/>
        <w:ind w:left="0"/>
        <w:jc w:val="both"/>
        <w:rPr>
          <w:rFonts w:ascii="Times New Roman" w:hAnsi="Times New Roman" w:cs="Times New Roman"/>
        </w:rPr>
      </w:pPr>
      <w:r w:rsidRPr="00EE68C2">
        <w:rPr>
          <w:rFonts w:ascii="Times New Roman" w:hAnsi="Times New Roman" w:cs="Times New Roman"/>
        </w:rPr>
        <w:t>Az elektronikus információs rendszerben bekövetkezett biztonsági esemény dokumentálása, következményeinek felszámolása, a bekövetkezés okainak és felelőseinek megállapítása, és a hasonló biztonsági események jövőbeni előfordulásának megakadályozása érdekében végzett tervszerű tevékenység.</w:t>
      </w:r>
    </w:p>
    <w:p w:rsidR="00012464" w:rsidRDefault="00012464" w:rsidP="00917204">
      <w:pPr>
        <w:pStyle w:val="NormalIndent"/>
        <w:widowControl/>
        <w:ind w:left="0"/>
        <w:jc w:val="both"/>
        <w:rPr>
          <w:rFonts w:ascii="Times New Roman" w:hAnsi="Times New Roman" w:cs="Times New Roman"/>
        </w:rPr>
      </w:pPr>
    </w:p>
    <w:p w:rsidR="00012464" w:rsidRPr="00834BAC" w:rsidRDefault="00012464" w:rsidP="00917204">
      <w:pPr>
        <w:pStyle w:val="NormalIndent"/>
        <w:widowControl/>
        <w:ind w:left="0"/>
        <w:jc w:val="both"/>
        <w:rPr>
          <w:rFonts w:ascii="Times New Roman" w:hAnsi="Times New Roman" w:cs="Times New Roman"/>
          <w:i/>
          <w:iCs/>
        </w:rPr>
      </w:pPr>
      <w:r w:rsidRPr="00834BAC">
        <w:rPr>
          <w:rFonts w:ascii="Times New Roman" w:hAnsi="Times New Roman" w:cs="Times New Roman"/>
          <w:i/>
          <w:iCs/>
        </w:rPr>
        <w:t>Hozzájárulás</w:t>
      </w:r>
    </w:p>
    <w:p w:rsidR="00012464" w:rsidRDefault="00012464" w:rsidP="00917204">
      <w:pPr>
        <w:pStyle w:val="NormalIndent"/>
        <w:widowControl/>
        <w:ind w:left="0"/>
        <w:jc w:val="both"/>
        <w:rPr>
          <w:rFonts w:ascii="Times New Roman" w:hAnsi="Times New Roman" w:cs="Times New Roman"/>
        </w:rPr>
      </w:pPr>
      <w:r w:rsidRPr="00565463">
        <w:rPr>
          <w:rFonts w:ascii="Times New Roman" w:hAnsi="Times New Roman" w:cs="Times New Roman"/>
        </w:rPr>
        <w:t>Az érintett akaratának önkéntes és határozott kinyilvánítása, amely megfelelő tájékoztatáson alapul, és amellyel félreérthetetlen beleegyezését adja a rá vonatkozó személyes adatok – teljes körű vagy egyes műveletekre kiterjedő – kezeléséhez. Különleges adatok esetében szükséges az írásos forma.</w:t>
      </w:r>
    </w:p>
    <w:p w:rsidR="00012464" w:rsidRPr="00834BAC" w:rsidRDefault="00012464" w:rsidP="00917204">
      <w:pPr>
        <w:pStyle w:val="NormalIndent"/>
        <w:widowControl/>
        <w:ind w:left="0"/>
        <w:jc w:val="both"/>
        <w:rPr>
          <w:rFonts w:ascii="Times New Roman" w:hAnsi="Times New Roman" w:cs="Times New Roman"/>
          <w:i/>
          <w:iCs/>
        </w:rPr>
      </w:pPr>
      <w:r>
        <w:rPr>
          <w:b/>
          <w:bCs/>
          <w:i/>
          <w:iCs/>
          <w:color w:val="000000"/>
          <w:bdr w:val="none" w:sz="0" w:space="0" w:color="auto" w:frame="1"/>
        </w:rPr>
        <w:br/>
      </w:r>
      <w:r w:rsidRPr="00834BAC">
        <w:rPr>
          <w:rFonts w:ascii="Times New Roman" w:hAnsi="Times New Roman" w:cs="Times New Roman"/>
          <w:i/>
          <w:iCs/>
        </w:rPr>
        <w:t>Megfelelő tájékoztatás</w:t>
      </w:r>
    </w:p>
    <w:p w:rsidR="00012464" w:rsidRDefault="00012464" w:rsidP="00917204">
      <w:pPr>
        <w:pStyle w:val="NormalIndent"/>
        <w:widowControl/>
        <w:ind w:left="0"/>
        <w:jc w:val="both"/>
        <w:rPr>
          <w:rFonts w:ascii="Times New Roman" w:hAnsi="Times New Roman" w:cs="Times New Roman"/>
        </w:rPr>
      </w:pPr>
      <w:r w:rsidRPr="00565463">
        <w:rPr>
          <w:rFonts w:ascii="Times New Roman" w:hAnsi="Times New Roman" w:cs="Times New Roman"/>
        </w:rPr>
        <w:t>Az érintettel az adatkezelés megkezdése előtt közölni kell, hogy az adatkezelés a hozzájárulásán alapul-e vagy kötelező, továbbá egyértelműen és részletesen tájékoztatni kell az adatai kezelésével kapcsolatos minden tényről, így különösen az adatkezelés céljáról és jogalapjáról, az adatkezelésre és az adatfeldolgozásra jogosult személyéről, az adatkezelés időtartamáról, illetve arról, hogy kik ismerhetik meg az adatokat. A tájékoztatásnak ki kell terjednie az érintett adatkezeléssel kapcsolatos jogaira és jogorvoslati lehetőségeire is.</w:t>
      </w:r>
    </w:p>
    <w:p w:rsidR="00012464" w:rsidRPr="00834BAC" w:rsidRDefault="00012464" w:rsidP="00917204">
      <w:pPr>
        <w:pStyle w:val="NormalIndent"/>
        <w:widowControl/>
        <w:ind w:left="0"/>
        <w:jc w:val="both"/>
        <w:rPr>
          <w:rFonts w:ascii="Times New Roman" w:hAnsi="Times New Roman" w:cs="Times New Roman"/>
          <w:i/>
          <w:iCs/>
        </w:rPr>
      </w:pPr>
      <w:r>
        <w:rPr>
          <w:b/>
          <w:bCs/>
          <w:i/>
          <w:iCs/>
          <w:color w:val="000000"/>
          <w:bdr w:val="none" w:sz="0" w:space="0" w:color="auto" w:frame="1"/>
        </w:rPr>
        <w:br/>
      </w:r>
      <w:r w:rsidRPr="00834BAC">
        <w:rPr>
          <w:rFonts w:ascii="Times New Roman" w:hAnsi="Times New Roman" w:cs="Times New Roman"/>
          <w:i/>
          <w:iCs/>
        </w:rPr>
        <w:t>Tiltakozás</w:t>
      </w:r>
    </w:p>
    <w:p w:rsidR="00012464" w:rsidRDefault="00012464" w:rsidP="00917204">
      <w:pPr>
        <w:pStyle w:val="NormalIndent"/>
        <w:widowControl/>
        <w:ind w:left="0"/>
        <w:jc w:val="both"/>
        <w:rPr>
          <w:rFonts w:ascii="Times New Roman" w:hAnsi="Times New Roman" w:cs="Times New Roman"/>
        </w:rPr>
      </w:pPr>
      <w:r w:rsidRPr="00565463">
        <w:rPr>
          <w:rFonts w:ascii="Times New Roman" w:hAnsi="Times New Roman" w:cs="Times New Roman"/>
        </w:rPr>
        <w:t>Az érintett nyilatkozata, amellyel személyes adatainak kezelését kifogásolja, és az adatkezelés megszüntetését, illetve a kezelt adatok törlését kéri.</w:t>
      </w:r>
    </w:p>
    <w:p w:rsidR="00012464" w:rsidRDefault="00012464" w:rsidP="00917204">
      <w:pPr>
        <w:pStyle w:val="NormalIndent"/>
        <w:widowControl/>
        <w:ind w:left="0"/>
        <w:jc w:val="both"/>
        <w:rPr>
          <w:rStyle w:val="ff4fs24"/>
          <w:b/>
          <w:bCs/>
          <w:i/>
          <w:iCs/>
          <w:color w:val="000000"/>
          <w:bdr w:val="none" w:sz="0" w:space="0" w:color="auto" w:frame="1"/>
        </w:rPr>
      </w:pPr>
      <w:r>
        <w:rPr>
          <w:b/>
          <w:bCs/>
          <w:i/>
          <w:iCs/>
          <w:color w:val="000000"/>
          <w:bdr w:val="none" w:sz="0" w:space="0" w:color="auto" w:frame="1"/>
        </w:rPr>
        <w:br/>
      </w:r>
      <w:r w:rsidRPr="00834BAC">
        <w:rPr>
          <w:rFonts w:ascii="Times New Roman" w:hAnsi="Times New Roman" w:cs="Times New Roman"/>
          <w:i/>
          <w:iCs/>
        </w:rPr>
        <w:t>Adatbiztonság</w:t>
      </w:r>
    </w:p>
    <w:p w:rsidR="00012464" w:rsidRDefault="00012464" w:rsidP="00917204">
      <w:pPr>
        <w:pStyle w:val="NormalIndent"/>
        <w:widowControl/>
        <w:ind w:left="0"/>
        <w:jc w:val="both"/>
        <w:rPr>
          <w:rFonts w:ascii="Times New Roman" w:hAnsi="Times New Roman" w:cs="Times New Roman"/>
        </w:rPr>
      </w:pPr>
      <w:r w:rsidRPr="00565463">
        <w:rPr>
          <w:rFonts w:ascii="Times New Roman" w:hAnsi="Times New Roman" w:cs="Times New Roman"/>
        </w:rPr>
        <w:t>Az adatok jogosulatlan megszerzése, módosítása és megsemmisítése elleni műszaki és szervezési megoldások rendszere.</w:t>
      </w:r>
    </w:p>
    <w:p w:rsidR="00012464" w:rsidRPr="00565463" w:rsidRDefault="00012464" w:rsidP="00917204">
      <w:pPr>
        <w:pStyle w:val="NormalIndent"/>
        <w:widowControl/>
        <w:ind w:left="0"/>
        <w:jc w:val="both"/>
        <w:rPr>
          <w:rFonts w:ascii="Times New Roman" w:hAnsi="Times New Roman" w:cs="Times New Roman"/>
          <w:i/>
          <w:iCs/>
        </w:rPr>
      </w:pPr>
      <w:r>
        <w:rPr>
          <w:b/>
          <w:bCs/>
          <w:i/>
          <w:iCs/>
          <w:color w:val="000000"/>
          <w:bdr w:val="none" w:sz="0" w:space="0" w:color="auto" w:frame="1"/>
        </w:rPr>
        <w:br/>
      </w:r>
      <w:r w:rsidRPr="00565463">
        <w:rPr>
          <w:rFonts w:ascii="Times New Roman" w:hAnsi="Times New Roman" w:cs="Times New Roman"/>
          <w:i/>
          <w:iCs/>
        </w:rPr>
        <w:t>Az adatkezelés elvei</w:t>
      </w:r>
    </w:p>
    <w:p w:rsidR="00012464" w:rsidRDefault="00012464" w:rsidP="00917204">
      <w:pPr>
        <w:pStyle w:val="NormalIndent"/>
        <w:widowControl/>
        <w:ind w:left="0"/>
        <w:jc w:val="both"/>
        <w:rPr>
          <w:rFonts w:ascii="Times New Roman" w:hAnsi="Times New Roman" w:cs="Times New Roman"/>
        </w:rPr>
      </w:pPr>
      <w:r w:rsidRPr="00565463">
        <w:rPr>
          <w:rFonts w:ascii="Times New Roman" w:hAnsi="Times New Roman" w:cs="Times New Roman"/>
        </w:rPr>
        <w:t>A célhoz kötött adatkezelés követelménye (lásd alább), valamint az adatminőség követelménye. Ez utóbbi magában foglalja a pontos, teljes és naprakész adatok igényét, valamint az adatfelvétel és az adatkezelés tisztességes, törvényes mivoltát.</w:t>
      </w:r>
    </w:p>
    <w:p w:rsidR="00012464" w:rsidRDefault="00012464" w:rsidP="00917204">
      <w:pPr>
        <w:pStyle w:val="NormalIndent"/>
        <w:widowControl/>
        <w:ind w:left="0"/>
        <w:jc w:val="both"/>
        <w:rPr>
          <w:rFonts w:ascii="Times New Roman" w:hAnsi="Times New Roman" w:cs="Times New Roman"/>
          <w:i/>
          <w:iCs/>
        </w:rPr>
      </w:pPr>
    </w:p>
    <w:p w:rsidR="00012464" w:rsidRPr="007A258A" w:rsidRDefault="00012464" w:rsidP="00917204">
      <w:pPr>
        <w:pStyle w:val="NormalIndent"/>
        <w:widowControl/>
        <w:ind w:left="0"/>
        <w:jc w:val="both"/>
        <w:rPr>
          <w:rFonts w:ascii="Times New Roman" w:hAnsi="Times New Roman" w:cs="Times New Roman"/>
          <w:i/>
          <w:iCs/>
        </w:rPr>
      </w:pPr>
      <w:r w:rsidRPr="007A258A">
        <w:rPr>
          <w:rFonts w:ascii="Times New Roman" w:hAnsi="Times New Roman" w:cs="Times New Roman"/>
          <w:i/>
          <w:iCs/>
        </w:rPr>
        <w:t>Célhoz kötött adatkezelés</w:t>
      </w:r>
    </w:p>
    <w:p w:rsidR="00012464" w:rsidRDefault="00012464" w:rsidP="00917204">
      <w:pPr>
        <w:pStyle w:val="NormalIndent"/>
        <w:widowControl/>
        <w:ind w:left="0"/>
        <w:jc w:val="both"/>
        <w:rPr>
          <w:rStyle w:val="ff4fs24"/>
          <w:color w:val="000000"/>
          <w:bdr w:val="none" w:sz="0" w:space="0" w:color="auto" w:frame="1"/>
          <w:shd w:val="clear" w:color="auto" w:fill="FFFFFF"/>
        </w:rPr>
      </w:pPr>
      <w:r w:rsidRPr="007A258A">
        <w:rPr>
          <w:rFonts w:ascii="Times New Roman" w:hAnsi="Times New Roman" w:cs="Times New Roman"/>
        </w:rPr>
        <w:t>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Csak olyan személyes adat kezelhető, amely az adatkezelés céljának megvalósulásához elengedhetetlen, a cél elérésére alkalmas. A személyes adat csak a cél megvalósulásához szükséges mértékben és ideig kezelhető. Az adatkezelés során biztosítani kell, hogy  az adatok pontosak, teljesek és - ha az adatkezelés céljára tekintettel szükséges - naprakészek legyenek, valamint azt, hogy az érintettet csak az adatkezelés céljához szükséges ideig lehessen azonosítani</w:t>
      </w:r>
      <w:r>
        <w:rPr>
          <w:rStyle w:val="ff4fs24"/>
          <w:color w:val="000000"/>
          <w:bdr w:val="none" w:sz="0" w:space="0" w:color="auto" w:frame="1"/>
          <w:shd w:val="clear" w:color="auto" w:fill="FFFFFF"/>
        </w:rPr>
        <w:t>.</w:t>
      </w:r>
    </w:p>
    <w:p w:rsidR="00012464" w:rsidRPr="007A258A" w:rsidRDefault="00012464" w:rsidP="00917204">
      <w:pPr>
        <w:pStyle w:val="NormalIndent"/>
        <w:widowControl/>
        <w:ind w:left="0"/>
        <w:jc w:val="both"/>
        <w:rPr>
          <w:rFonts w:ascii="Times New Roman" w:hAnsi="Times New Roman" w:cs="Times New Roman"/>
          <w:i/>
          <w:iCs/>
        </w:rPr>
      </w:pPr>
      <w:r>
        <w:rPr>
          <w:color w:val="000000"/>
          <w:bdr w:val="none" w:sz="0" w:space="0" w:color="auto" w:frame="1"/>
          <w:shd w:val="clear" w:color="auto" w:fill="FFFFFF"/>
        </w:rPr>
        <w:br/>
      </w:r>
      <w:r w:rsidRPr="007A258A">
        <w:rPr>
          <w:rFonts w:ascii="Times New Roman" w:hAnsi="Times New Roman" w:cs="Times New Roman"/>
          <w:i/>
          <w:iCs/>
        </w:rPr>
        <w:t>Adattovábbítás külföldre</w:t>
      </w:r>
    </w:p>
    <w:p w:rsidR="00012464" w:rsidRDefault="00012464" w:rsidP="00917204">
      <w:pPr>
        <w:pStyle w:val="NormalIndent"/>
        <w:widowControl/>
        <w:ind w:left="0"/>
        <w:jc w:val="both"/>
        <w:rPr>
          <w:rFonts w:ascii="Times New Roman" w:hAnsi="Times New Roman" w:cs="Times New Roman"/>
        </w:rPr>
      </w:pPr>
      <w:r w:rsidRPr="007A258A">
        <w:rPr>
          <w:rFonts w:ascii="Times New Roman" w:hAnsi="Times New Roman" w:cs="Times New Roman"/>
        </w:rPr>
        <w:t>Személyes adatok továbbítása EGT-n (Európai Gazdasági Térség: az Európai Unió országai, valamint Izland, Norvégia és Liechtenstein) kívüli, harmadik országban adatkezelési tevékenységet folytató adatkezelőhöz. </w:t>
      </w:r>
    </w:p>
    <w:p w:rsidR="00012464" w:rsidRDefault="00012464" w:rsidP="00917204">
      <w:pPr>
        <w:pStyle w:val="NormalIndent"/>
        <w:widowControl/>
        <w:ind w:left="0"/>
        <w:jc w:val="both"/>
        <w:rPr>
          <w:b/>
          <w:bCs/>
          <w:i/>
          <w:iCs/>
          <w:color w:val="000000"/>
          <w:bdr w:val="none" w:sz="0" w:space="0" w:color="auto" w:frame="1"/>
        </w:rPr>
      </w:pPr>
      <w:r>
        <w:rPr>
          <w:b/>
          <w:bCs/>
          <w:i/>
          <w:iCs/>
          <w:color w:val="000000"/>
          <w:bdr w:val="none" w:sz="0" w:space="0" w:color="auto" w:frame="1"/>
        </w:rPr>
        <w:br/>
      </w:r>
    </w:p>
    <w:p w:rsidR="00012464" w:rsidRDefault="00012464" w:rsidP="00917204">
      <w:pPr>
        <w:pStyle w:val="NormalIndent"/>
        <w:widowControl/>
        <w:ind w:left="0"/>
        <w:jc w:val="both"/>
        <w:rPr>
          <w:b/>
          <w:bCs/>
          <w:i/>
          <w:iCs/>
          <w:color w:val="000000"/>
          <w:bdr w:val="none" w:sz="0" w:space="0" w:color="auto" w:frame="1"/>
        </w:rPr>
      </w:pPr>
    </w:p>
    <w:p w:rsidR="00012464" w:rsidRDefault="00012464" w:rsidP="00917204">
      <w:pPr>
        <w:pStyle w:val="NormalIndent"/>
        <w:widowControl/>
        <w:ind w:left="0"/>
        <w:jc w:val="both"/>
        <w:rPr>
          <w:b/>
          <w:bCs/>
          <w:i/>
          <w:iCs/>
          <w:color w:val="000000"/>
          <w:bdr w:val="none" w:sz="0" w:space="0" w:color="auto" w:frame="1"/>
        </w:rPr>
      </w:pPr>
    </w:p>
    <w:p w:rsidR="00012464" w:rsidRPr="007A258A" w:rsidRDefault="00012464" w:rsidP="00917204">
      <w:pPr>
        <w:pStyle w:val="NormalIndent"/>
        <w:widowControl/>
        <w:ind w:left="0"/>
        <w:jc w:val="both"/>
        <w:rPr>
          <w:rFonts w:ascii="Times New Roman" w:hAnsi="Times New Roman" w:cs="Times New Roman"/>
          <w:i/>
          <w:iCs/>
        </w:rPr>
      </w:pPr>
      <w:r w:rsidRPr="007A258A">
        <w:rPr>
          <w:rFonts w:ascii="Times New Roman" w:hAnsi="Times New Roman" w:cs="Times New Roman"/>
          <w:i/>
          <w:iCs/>
        </w:rPr>
        <w:t>Információszabadság</w:t>
      </w:r>
    </w:p>
    <w:p w:rsidR="00012464" w:rsidRDefault="00012464" w:rsidP="00917204">
      <w:pPr>
        <w:pStyle w:val="NormalIndent"/>
        <w:widowControl/>
        <w:ind w:left="0"/>
        <w:jc w:val="both"/>
        <w:rPr>
          <w:rFonts w:ascii="Times New Roman" w:hAnsi="Times New Roman" w:cs="Times New Roman"/>
        </w:rPr>
      </w:pPr>
      <w:r w:rsidRPr="007A258A">
        <w:rPr>
          <w:rFonts w:ascii="Times New Roman" w:hAnsi="Times New Roman" w:cs="Times New Roman"/>
        </w:rPr>
        <w:t>A közérdekű, valamint közérdekből nyilvános adatok megismeréséhez és terjesztéséhez fűződő alapvető jog, mely elősegíti a közhatalom gyakorlásának demokratikus kontrollját és a közintézmények átláthatóságát (transzparencia).</w:t>
      </w:r>
    </w:p>
    <w:p w:rsidR="00012464" w:rsidRPr="007A258A" w:rsidRDefault="00012464" w:rsidP="00917204">
      <w:pPr>
        <w:pStyle w:val="NormalIndent"/>
        <w:widowControl/>
        <w:ind w:left="0"/>
        <w:jc w:val="both"/>
        <w:rPr>
          <w:rFonts w:ascii="Times New Roman" w:hAnsi="Times New Roman" w:cs="Times New Roman"/>
          <w:i/>
          <w:iCs/>
        </w:rPr>
      </w:pPr>
      <w:r>
        <w:rPr>
          <w:b/>
          <w:bCs/>
          <w:i/>
          <w:iCs/>
          <w:color w:val="000000"/>
          <w:bdr w:val="none" w:sz="0" w:space="0" w:color="auto" w:frame="1"/>
        </w:rPr>
        <w:br/>
      </w:r>
      <w:r w:rsidRPr="007A258A">
        <w:rPr>
          <w:rFonts w:ascii="Times New Roman" w:hAnsi="Times New Roman" w:cs="Times New Roman"/>
          <w:i/>
          <w:iCs/>
        </w:rPr>
        <w:t>Közérdekű adat</w:t>
      </w:r>
    </w:p>
    <w:p w:rsidR="00012464" w:rsidRDefault="00012464" w:rsidP="00917204">
      <w:pPr>
        <w:pStyle w:val="NormalIndent"/>
        <w:widowControl/>
        <w:ind w:left="0"/>
        <w:jc w:val="both"/>
        <w:rPr>
          <w:rFonts w:ascii="Times New Roman" w:hAnsi="Times New Roman" w:cs="Times New Roman"/>
        </w:rPr>
      </w:pPr>
      <w:r w:rsidRPr="007A258A">
        <w:rPr>
          <w:rFonts w:ascii="Times New Roman" w:hAnsi="Times New Roman" w:cs="Times New Roman"/>
        </w:rPr>
        <w:t>Az állami/önkormányzati feladatot, illetve egyéb közfeladatot ellátó szerv kezelésében lévő és tevékenységére vonatkozó vagy közfeladatának ellátásával összefüggésben keletkezett, a személyes adat fogalma alá nem eső, bármilyen módon vagy formában rögzített információ vagy ismeret</w:t>
      </w:r>
      <w:r>
        <w:rPr>
          <w:rFonts w:ascii="Times New Roman" w:hAnsi="Times New Roman" w:cs="Times New Roman"/>
        </w:rPr>
        <w:t>. F</w:t>
      </w:r>
      <w:r w:rsidRPr="007A258A">
        <w:rPr>
          <w:rFonts w:ascii="Times New Roman" w:hAnsi="Times New Roman" w:cs="Times New Roman"/>
        </w:rPr>
        <w:t>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w:t>
      </w:r>
    </w:p>
    <w:p w:rsidR="00012464" w:rsidRPr="007A258A" w:rsidRDefault="00012464" w:rsidP="00917204">
      <w:pPr>
        <w:pStyle w:val="NormalIndent"/>
        <w:widowControl/>
        <w:ind w:left="0"/>
        <w:jc w:val="both"/>
        <w:rPr>
          <w:rFonts w:ascii="Times New Roman" w:hAnsi="Times New Roman" w:cs="Times New Roman"/>
          <w:i/>
          <w:iCs/>
        </w:rPr>
      </w:pPr>
      <w:r w:rsidRPr="007A258A">
        <w:rPr>
          <w:rFonts w:ascii="Times New Roman" w:hAnsi="Times New Roman" w:cs="Times New Roman"/>
        </w:rPr>
        <w:t> </w:t>
      </w:r>
      <w:r>
        <w:rPr>
          <w:b/>
          <w:bCs/>
          <w:i/>
          <w:iCs/>
          <w:color w:val="000000"/>
          <w:bdr w:val="none" w:sz="0" w:space="0" w:color="auto" w:frame="1"/>
        </w:rPr>
        <w:br/>
      </w:r>
      <w:r w:rsidRPr="007A258A">
        <w:rPr>
          <w:rFonts w:ascii="Times New Roman" w:hAnsi="Times New Roman" w:cs="Times New Roman"/>
          <w:i/>
          <w:iCs/>
        </w:rPr>
        <w:t>Közérdekből nyilvános adat</w:t>
      </w:r>
    </w:p>
    <w:p w:rsidR="00012464" w:rsidRDefault="00012464" w:rsidP="00917204">
      <w:pPr>
        <w:pStyle w:val="NormalIndent"/>
        <w:widowControl/>
        <w:ind w:left="0"/>
        <w:jc w:val="both"/>
        <w:rPr>
          <w:rFonts w:ascii="Times New Roman" w:hAnsi="Times New Roman" w:cs="Times New Roman"/>
        </w:rPr>
      </w:pPr>
      <w:r w:rsidRPr="007A258A">
        <w:rPr>
          <w:rFonts w:ascii="Times New Roman" w:hAnsi="Times New Roman" w:cs="Times New Roman"/>
        </w:rPr>
        <w:t>A közérdekű adat fogalma alá nem tartozó minden olyan adat, amelynek nyilvánosságra hozatalát, megismerhetőségét vagy hozzáférhetővé tételét törvény közérdekből elrendeli. (pl. a hitelezői érdekek védelme, valamint a piaci forgalom biztonsága érdekében az adatok széles körét minősíti közérdekből nyilvánosnak az ingatlan-nyilvántartásról szóló törvény, a cégtörvény, valamint a számviteli törvény)</w:t>
      </w:r>
      <w:r>
        <w:rPr>
          <w:rFonts w:ascii="Times New Roman" w:hAnsi="Times New Roman" w:cs="Times New Roman"/>
        </w:rPr>
        <w:t>.</w:t>
      </w:r>
    </w:p>
    <w:p w:rsidR="00012464" w:rsidRDefault="00012464" w:rsidP="00917204">
      <w:pPr>
        <w:pStyle w:val="NormalIndent"/>
        <w:widowControl/>
        <w:ind w:left="0"/>
        <w:jc w:val="both"/>
        <w:rPr>
          <w:rFonts w:ascii="Times New Roman" w:hAnsi="Times New Roman" w:cs="Times New Roman"/>
        </w:rPr>
      </w:pPr>
    </w:p>
    <w:p w:rsidR="00012464" w:rsidRPr="00DA54EC" w:rsidRDefault="00012464" w:rsidP="00DA54EC">
      <w:pPr>
        <w:pStyle w:val="NormalIndent"/>
        <w:widowControl/>
        <w:ind w:left="0"/>
        <w:jc w:val="both"/>
        <w:rPr>
          <w:rFonts w:ascii="Times New Roman" w:hAnsi="Times New Roman" w:cs="Times New Roman"/>
          <w:i/>
          <w:iCs/>
        </w:rPr>
      </w:pPr>
      <w:r w:rsidRPr="00DA54EC">
        <w:rPr>
          <w:rFonts w:ascii="Times New Roman" w:hAnsi="Times New Roman" w:cs="Times New Roman"/>
          <w:i/>
          <w:iCs/>
        </w:rPr>
        <w:t>Sztv.</w:t>
      </w:r>
    </w:p>
    <w:p w:rsidR="00012464" w:rsidRPr="00DA54EC" w:rsidRDefault="00012464" w:rsidP="00DA54EC">
      <w:pPr>
        <w:pStyle w:val="NormalIndent"/>
        <w:widowControl/>
        <w:ind w:left="0"/>
        <w:jc w:val="both"/>
        <w:rPr>
          <w:rFonts w:ascii="Times New Roman" w:hAnsi="Times New Roman" w:cs="Times New Roman"/>
        </w:rPr>
      </w:pPr>
      <w:r w:rsidRPr="00DA54EC">
        <w:rPr>
          <w:rFonts w:ascii="Times New Roman" w:hAnsi="Times New Roman" w:cs="Times New Roman"/>
        </w:rPr>
        <w:t xml:space="preserve">2000. évi C. törvény a számvitelről </w:t>
      </w:r>
    </w:p>
    <w:p w:rsidR="00012464" w:rsidRDefault="00012464" w:rsidP="001923FF">
      <w:pPr>
        <w:pStyle w:val="NormalIndent"/>
        <w:widowControl/>
        <w:ind w:left="0"/>
        <w:jc w:val="both"/>
        <w:rPr>
          <w:rFonts w:ascii="Times New Roman" w:hAnsi="Times New Roman" w:cs="Times New Roman"/>
        </w:rPr>
      </w:pPr>
    </w:p>
    <w:p w:rsidR="00012464" w:rsidRPr="00F0380A" w:rsidRDefault="00012464" w:rsidP="001923FF">
      <w:pPr>
        <w:pStyle w:val="NormalIndent"/>
        <w:widowControl/>
        <w:ind w:left="0"/>
        <w:jc w:val="both"/>
        <w:rPr>
          <w:rFonts w:ascii="Times New Roman" w:hAnsi="Times New Roman" w:cs="Times New Roman"/>
          <w:i/>
          <w:iCs/>
        </w:rPr>
      </w:pPr>
      <w:r w:rsidRPr="00F0380A">
        <w:rPr>
          <w:rFonts w:ascii="Times New Roman" w:hAnsi="Times New Roman" w:cs="Times New Roman"/>
          <w:i/>
          <w:iCs/>
        </w:rPr>
        <w:t>Pmt.</w:t>
      </w:r>
    </w:p>
    <w:p w:rsidR="00012464" w:rsidRPr="00F0380A" w:rsidRDefault="00012464" w:rsidP="00F0380A">
      <w:pPr>
        <w:pStyle w:val="NormalIndent"/>
        <w:widowControl/>
        <w:ind w:left="0"/>
        <w:jc w:val="both"/>
        <w:rPr>
          <w:rFonts w:ascii="Times New Roman" w:hAnsi="Times New Roman" w:cs="Times New Roman"/>
        </w:rPr>
      </w:pPr>
      <w:r>
        <w:rPr>
          <w:rFonts w:ascii="Times New Roman" w:hAnsi="Times New Roman" w:cs="Times New Roman"/>
        </w:rPr>
        <w:t>2</w:t>
      </w:r>
      <w:r w:rsidRPr="00F0380A">
        <w:rPr>
          <w:rFonts w:ascii="Times New Roman" w:hAnsi="Times New Roman" w:cs="Times New Roman"/>
        </w:rPr>
        <w:t>017. évi LIII. törvény</w:t>
      </w:r>
      <w:r>
        <w:rPr>
          <w:rFonts w:ascii="Times New Roman" w:hAnsi="Times New Roman" w:cs="Times New Roman"/>
        </w:rPr>
        <w:t xml:space="preserve"> </w:t>
      </w:r>
      <w:r w:rsidRPr="00F0380A">
        <w:rPr>
          <w:rFonts w:ascii="Times New Roman" w:hAnsi="Times New Roman" w:cs="Times New Roman"/>
        </w:rPr>
        <w:t>a pénzmosás és a terrorizmus finanszírozása megelőzéséről és megakadályozásáról</w:t>
      </w:r>
    </w:p>
    <w:p w:rsidR="00012464" w:rsidRDefault="00012464" w:rsidP="001923FF">
      <w:pPr>
        <w:pStyle w:val="NormalIndent"/>
        <w:widowControl/>
        <w:ind w:left="0"/>
        <w:jc w:val="both"/>
        <w:rPr>
          <w:rFonts w:ascii="Times New Roman" w:hAnsi="Times New Roman" w:cs="Times New Roman"/>
        </w:rPr>
      </w:pPr>
    </w:p>
    <w:p w:rsidR="00012464" w:rsidRPr="001923FF" w:rsidRDefault="00012464" w:rsidP="001923FF">
      <w:pPr>
        <w:pStyle w:val="NormalIndent"/>
        <w:widowControl/>
        <w:ind w:left="0"/>
        <w:jc w:val="both"/>
        <w:rPr>
          <w:rFonts w:ascii="Times New Roman" w:hAnsi="Times New Roman" w:cs="Times New Roman"/>
          <w:i/>
          <w:iCs/>
        </w:rPr>
      </w:pPr>
      <w:r w:rsidRPr="001923FF">
        <w:rPr>
          <w:rFonts w:ascii="Times New Roman" w:hAnsi="Times New Roman" w:cs="Times New Roman"/>
          <w:i/>
          <w:iCs/>
        </w:rPr>
        <w:t>Szja.</w:t>
      </w:r>
    </w:p>
    <w:p w:rsidR="00012464" w:rsidRPr="001923FF" w:rsidRDefault="00012464" w:rsidP="001923FF">
      <w:pPr>
        <w:pStyle w:val="NormalIndent"/>
        <w:widowControl/>
        <w:ind w:left="0"/>
        <w:jc w:val="both"/>
        <w:rPr>
          <w:rFonts w:ascii="Times New Roman" w:hAnsi="Times New Roman" w:cs="Times New Roman"/>
        </w:rPr>
      </w:pPr>
      <w:r w:rsidRPr="001923FF">
        <w:rPr>
          <w:rFonts w:ascii="Times New Roman" w:hAnsi="Times New Roman" w:cs="Times New Roman"/>
        </w:rPr>
        <w:t>1995. évi CXVII. Törvény</w:t>
      </w:r>
      <w:r>
        <w:rPr>
          <w:rFonts w:ascii="Times New Roman" w:hAnsi="Times New Roman" w:cs="Times New Roman"/>
        </w:rPr>
        <w:t xml:space="preserve"> </w:t>
      </w:r>
      <w:r w:rsidRPr="001923FF">
        <w:rPr>
          <w:rFonts w:ascii="Times New Roman" w:hAnsi="Times New Roman" w:cs="Times New Roman"/>
        </w:rPr>
        <w:t>a személyi jövedelemadóról</w:t>
      </w:r>
    </w:p>
    <w:p w:rsidR="00012464" w:rsidRDefault="00012464" w:rsidP="00917204">
      <w:pPr>
        <w:pStyle w:val="NormalIndent"/>
        <w:widowControl/>
        <w:ind w:left="0"/>
        <w:jc w:val="both"/>
        <w:rPr>
          <w:rFonts w:ascii="Times New Roman" w:hAnsi="Times New Roman" w:cs="Times New Roman"/>
        </w:rPr>
      </w:pPr>
    </w:p>
    <w:p w:rsidR="00012464" w:rsidRPr="00994E15" w:rsidRDefault="00012464" w:rsidP="00917204">
      <w:pPr>
        <w:pStyle w:val="NormalIndent"/>
        <w:widowControl/>
        <w:ind w:left="0"/>
        <w:jc w:val="both"/>
        <w:rPr>
          <w:rFonts w:ascii="Times New Roman" w:hAnsi="Times New Roman" w:cs="Times New Roman"/>
          <w:i/>
          <w:iCs/>
        </w:rPr>
      </w:pPr>
      <w:r w:rsidRPr="00994E15">
        <w:rPr>
          <w:rFonts w:ascii="Times New Roman" w:hAnsi="Times New Roman" w:cs="Times New Roman"/>
          <w:i/>
          <w:iCs/>
        </w:rPr>
        <w:t>Art</w:t>
      </w:r>
      <w:r>
        <w:rPr>
          <w:rFonts w:ascii="Times New Roman" w:hAnsi="Times New Roman" w:cs="Times New Roman"/>
          <w:i/>
          <w:iCs/>
        </w:rPr>
        <w:t>.</w:t>
      </w:r>
    </w:p>
    <w:p w:rsidR="00012464" w:rsidRPr="00994E15" w:rsidRDefault="00012464" w:rsidP="00994E15">
      <w:pPr>
        <w:pStyle w:val="NormalIndent"/>
        <w:widowControl/>
        <w:ind w:left="0"/>
        <w:jc w:val="both"/>
        <w:rPr>
          <w:rFonts w:ascii="Times New Roman" w:hAnsi="Times New Roman" w:cs="Times New Roman"/>
        </w:rPr>
      </w:pPr>
      <w:r w:rsidRPr="00994E15">
        <w:rPr>
          <w:rFonts w:ascii="Times New Roman" w:hAnsi="Times New Roman" w:cs="Times New Roman"/>
        </w:rPr>
        <w:t xml:space="preserve">2017. évi CL. </w:t>
      </w:r>
      <w:r>
        <w:rPr>
          <w:rFonts w:ascii="Times New Roman" w:hAnsi="Times New Roman" w:cs="Times New Roman"/>
        </w:rPr>
        <w:t>t</w:t>
      </w:r>
      <w:r w:rsidRPr="00994E15">
        <w:rPr>
          <w:rFonts w:ascii="Times New Roman" w:hAnsi="Times New Roman" w:cs="Times New Roman"/>
        </w:rPr>
        <w:t>örvény</w:t>
      </w:r>
      <w:r>
        <w:rPr>
          <w:rFonts w:ascii="Times New Roman" w:hAnsi="Times New Roman" w:cs="Times New Roman"/>
        </w:rPr>
        <w:t xml:space="preserve"> </w:t>
      </w:r>
      <w:r w:rsidRPr="00994E15">
        <w:rPr>
          <w:rFonts w:ascii="Times New Roman" w:hAnsi="Times New Roman" w:cs="Times New Roman"/>
        </w:rPr>
        <w:t>az adózás rendjéről</w:t>
      </w:r>
    </w:p>
    <w:p w:rsidR="00012464" w:rsidRDefault="00012464" w:rsidP="00917204">
      <w:pPr>
        <w:pStyle w:val="NormalIndent"/>
        <w:widowControl/>
        <w:ind w:left="0"/>
        <w:jc w:val="both"/>
        <w:rPr>
          <w:rFonts w:ascii="Times New Roman" w:hAnsi="Times New Roman" w:cs="Times New Roman"/>
        </w:rPr>
      </w:pPr>
    </w:p>
    <w:p w:rsidR="00012464" w:rsidRDefault="00012464" w:rsidP="00193FE3">
      <w:pPr>
        <w:pStyle w:val="NormalIndent"/>
        <w:widowControl/>
        <w:ind w:left="0"/>
        <w:jc w:val="both"/>
        <w:rPr>
          <w:rFonts w:ascii="Times New Roman" w:hAnsi="Times New Roman" w:cs="Times New Roman"/>
          <w:i/>
          <w:iCs/>
        </w:rPr>
      </w:pPr>
      <w:r w:rsidRPr="00193FE3">
        <w:rPr>
          <w:rFonts w:ascii="Times New Roman" w:hAnsi="Times New Roman" w:cs="Times New Roman"/>
          <w:i/>
          <w:iCs/>
        </w:rPr>
        <w:t>Mt.</w:t>
      </w:r>
    </w:p>
    <w:p w:rsidR="00012464" w:rsidRPr="00193FE3" w:rsidRDefault="00012464" w:rsidP="00193FE3">
      <w:pPr>
        <w:pStyle w:val="NormalIndent"/>
        <w:widowControl/>
        <w:ind w:left="0"/>
        <w:jc w:val="both"/>
        <w:rPr>
          <w:rFonts w:ascii="Times New Roman" w:hAnsi="Times New Roman" w:cs="Times New Roman"/>
        </w:rPr>
      </w:pPr>
      <w:r w:rsidRPr="00193FE3">
        <w:rPr>
          <w:rFonts w:ascii="Times New Roman" w:hAnsi="Times New Roman" w:cs="Times New Roman"/>
        </w:rPr>
        <w:t>2012. évi I. törvény a munka törvénykönyvéről</w:t>
      </w:r>
    </w:p>
    <w:p w:rsidR="00012464" w:rsidRDefault="00012464" w:rsidP="00382F05">
      <w:pPr>
        <w:pStyle w:val="NormalIndent"/>
        <w:widowControl/>
        <w:ind w:left="0"/>
        <w:jc w:val="both"/>
        <w:rPr>
          <w:rFonts w:ascii="Times New Roman" w:hAnsi="Times New Roman" w:cs="Times New Roman"/>
          <w:i/>
          <w:iCs/>
        </w:rPr>
      </w:pPr>
    </w:p>
    <w:p w:rsidR="00012464" w:rsidRPr="00382F05" w:rsidRDefault="00012464" w:rsidP="00382F05">
      <w:pPr>
        <w:pStyle w:val="NormalIndent"/>
        <w:widowControl/>
        <w:ind w:left="0"/>
        <w:jc w:val="both"/>
        <w:rPr>
          <w:rFonts w:ascii="Times New Roman" w:hAnsi="Times New Roman" w:cs="Times New Roman"/>
          <w:i/>
          <w:iCs/>
        </w:rPr>
      </w:pPr>
      <w:r w:rsidRPr="00382F05">
        <w:rPr>
          <w:rFonts w:ascii="Times New Roman" w:hAnsi="Times New Roman" w:cs="Times New Roman"/>
          <w:i/>
          <w:iCs/>
        </w:rPr>
        <w:t>Szvtv.</w:t>
      </w:r>
    </w:p>
    <w:p w:rsidR="00012464" w:rsidRPr="00382F05" w:rsidRDefault="00012464" w:rsidP="00382F05">
      <w:pPr>
        <w:pStyle w:val="NormalIndent"/>
        <w:widowControl/>
        <w:ind w:left="0"/>
        <w:jc w:val="both"/>
        <w:rPr>
          <w:rFonts w:ascii="Times New Roman" w:hAnsi="Times New Roman" w:cs="Times New Roman"/>
        </w:rPr>
      </w:pPr>
      <w:r w:rsidRPr="00382F05">
        <w:rPr>
          <w:rFonts w:ascii="Times New Roman" w:hAnsi="Times New Roman" w:cs="Times New Roman"/>
        </w:rPr>
        <w:t>2005. évi CXXXIII. törvény a személy- és vagyonvédelmi, valamint a magánnyomozói tevékenység szabályairól</w:t>
      </w:r>
    </w:p>
    <w:p w:rsidR="00012464" w:rsidRDefault="00012464" w:rsidP="00917204">
      <w:pPr>
        <w:pStyle w:val="NormalIndent"/>
        <w:widowControl/>
        <w:ind w:left="0"/>
        <w:jc w:val="both"/>
        <w:rPr>
          <w:rFonts w:ascii="Times New Roman" w:hAnsi="Times New Roman" w:cs="Times New Roman"/>
        </w:rPr>
      </w:pPr>
    </w:p>
    <w:p w:rsidR="00012464" w:rsidRPr="007A258A" w:rsidRDefault="00012464" w:rsidP="00917204">
      <w:pPr>
        <w:pStyle w:val="NormalIndent"/>
        <w:widowControl/>
        <w:ind w:left="0"/>
        <w:jc w:val="both"/>
        <w:rPr>
          <w:rFonts w:ascii="Times New Roman" w:hAnsi="Times New Roman" w:cs="Times New Roman"/>
          <w:i/>
          <w:iCs/>
        </w:rPr>
      </w:pPr>
      <w:r w:rsidRPr="007A258A">
        <w:rPr>
          <w:rFonts w:ascii="Times New Roman" w:hAnsi="Times New Roman" w:cs="Times New Roman"/>
          <w:i/>
          <w:iCs/>
        </w:rPr>
        <w:t>Avtv.</w:t>
      </w:r>
    </w:p>
    <w:p w:rsidR="00012464" w:rsidRDefault="00012464" w:rsidP="00917204">
      <w:pPr>
        <w:pStyle w:val="NormalIndent"/>
        <w:widowControl/>
        <w:ind w:left="0"/>
        <w:jc w:val="both"/>
        <w:rPr>
          <w:rFonts w:ascii="Times New Roman" w:hAnsi="Times New Roman" w:cs="Times New Roman"/>
        </w:rPr>
      </w:pPr>
      <w:r w:rsidRPr="007A258A">
        <w:rPr>
          <w:rFonts w:ascii="Times New Roman" w:hAnsi="Times New Roman" w:cs="Times New Roman"/>
        </w:rPr>
        <w:t>1992. évi LXIII. törvény a személyes adatok védelméről és a közérdekű adatok nyilvánosságáról, a rendszerváltás utáni első adatvédelmi törvény, mely 2011. december 31-ig volt hatályban. 2012. január 1-től hatályon kívül helyezte az Infotv. (lásd alább).</w:t>
      </w:r>
    </w:p>
    <w:p w:rsidR="00012464" w:rsidRDefault="00012464" w:rsidP="00917204">
      <w:pPr>
        <w:pStyle w:val="NormalIndent"/>
        <w:widowControl/>
        <w:ind w:left="0"/>
        <w:jc w:val="both"/>
        <w:rPr>
          <w:rFonts w:ascii="Times New Roman" w:hAnsi="Times New Roman" w:cs="Times New Roman"/>
        </w:rPr>
      </w:pPr>
    </w:p>
    <w:p w:rsidR="00012464" w:rsidRDefault="00012464" w:rsidP="00917204">
      <w:pPr>
        <w:pStyle w:val="NormalIndent"/>
        <w:widowControl/>
        <w:ind w:left="0"/>
        <w:jc w:val="both"/>
        <w:rPr>
          <w:rFonts w:ascii="Times New Roman" w:hAnsi="Times New Roman" w:cs="Times New Roman"/>
        </w:rPr>
      </w:pPr>
    </w:p>
    <w:p w:rsidR="00012464" w:rsidRDefault="00012464" w:rsidP="00917204">
      <w:pPr>
        <w:pStyle w:val="NormalIndent"/>
        <w:widowControl/>
        <w:ind w:left="0"/>
        <w:jc w:val="both"/>
        <w:rPr>
          <w:rFonts w:ascii="Times New Roman" w:hAnsi="Times New Roman" w:cs="Times New Roman"/>
        </w:rPr>
      </w:pPr>
    </w:p>
    <w:p w:rsidR="00012464" w:rsidRPr="007A258A" w:rsidRDefault="00012464" w:rsidP="00917204">
      <w:pPr>
        <w:pStyle w:val="NormalIndent"/>
        <w:widowControl/>
        <w:ind w:left="0"/>
        <w:jc w:val="both"/>
        <w:rPr>
          <w:rFonts w:ascii="Times New Roman" w:hAnsi="Times New Roman" w:cs="Times New Roman"/>
          <w:i/>
          <w:iCs/>
        </w:rPr>
      </w:pPr>
      <w:r w:rsidRPr="007A258A">
        <w:rPr>
          <w:rFonts w:ascii="Times New Roman" w:hAnsi="Times New Roman" w:cs="Times New Roman"/>
          <w:i/>
          <w:iCs/>
        </w:rPr>
        <w:t>Infotv.</w:t>
      </w:r>
    </w:p>
    <w:p w:rsidR="00012464" w:rsidRDefault="00012464" w:rsidP="00917204">
      <w:pPr>
        <w:pStyle w:val="NormalIndent"/>
        <w:widowControl/>
        <w:ind w:left="0"/>
        <w:jc w:val="both"/>
        <w:rPr>
          <w:rFonts w:ascii="Times New Roman" w:hAnsi="Times New Roman" w:cs="Times New Roman"/>
        </w:rPr>
      </w:pPr>
      <w:r w:rsidRPr="007A258A">
        <w:rPr>
          <w:rFonts w:ascii="Times New Roman" w:hAnsi="Times New Roman" w:cs="Times New Roman"/>
        </w:rPr>
        <w:t>2011. évi CXII. törvény az információs önrendelkezési jogról és az információszabadságról, amelyet az Alaptörvény VI. cikke alapján az Országgyűlés az információs önrendelkezési jog és az információszabadság biztosítása érdekében, az ezen jogok érvényesülését szolgáló alapvető szabályokról, valamint az ellenőrző  hatóságról (NAIH) alkotott. A törvény célja, hogy a természetes személyek magánszféráját az adatkezelők tiszteletben tartsák, valamint a közügyek átláthatósága a közérdekű és a közérdekből nyilvános adatok megismeréséhez és terjesztéséhez fűződő jog érvényesítésével megvalósuljon. 2012. január 1-től hatályos.</w:t>
      </w:r>
    </w:p>
    <w:p w:rsidR="00012464" w:rsidRPr="008046E4" w:rsidRDefault="00012464" w:rsidP="00917204">
      <w:pPr>
        <w:pStyle w:val="NormalIndent"/>
        <w:widowControl/>
        <w:ind w:left="0"/>
        <w:jc w:val="both"/>
        <w:rPr>
          <w:rFonts w:ascii="Times New Roman" w:hAnsi="Times New Roman" w:cs="Times New Roman"/>
          <w:i/>
          <w:iCs/>
        </w:rPr>
      </w:pPr>
      <w:r w:rsidRPr="007A258A">
        <w:rPr>
          <w:rFonts w:ascii="Times New Roman" w:hAnsi="Times New Roman" w:cs="Times New Roman"/>
        </w:rPr>
        <w:br/>
      </w:r>
      <w:r w:rsidRPr="008046E4">
        <w:rPr>
          <w:rFonts w:ascii="Times New Roman" w:hAnsi="Times New Roman" w:cs="Times New Roman"/>
          <w:i/>
          <w:iCs/>
        </w:rPr>
        <w:t>NAIH: Nemzeti Adatvédelmi és Információszabadság Hatóság</w:t>
      </w:r>
    </w:p>
    <w:p w:rsidR="00012464" w:rsidRDefault="00012464" w:rsidP="00917204">
      <w:pPr>
        <w:pStyle w:val="NormalIndent"/>
        <w:widowControl/>
        <w:ind w:left="0"/>
        <w:jc w:val="both"/>
        <w:rPr>
          <w:rFonts w:ascii="Times New Roman" w:hAnsi="Times New Roman" w:cs="Times New Roman"/>
        </w:rPr>
      </w:pPr>
      <w:r w:rsidRPr="008046E4">
        <w:rPr>
          <w:rFonts w:ascii="Times New Roman" w:hAnsi="Times New Roman" w:cs="Times New Roman"/>
        </w:rPr>
        <w:t>Az Infotv. által 2012. január 1-vel létrehozott, az adatvédelmi biztos intézményét felváltó nemzeti adatvédelmi hatóság, melynek feladata a két információs jog védelme és a magyarországi adatkezelések törvényességének felügyelete.</w:t>
      </w:r>
    </w:p>
    <w:p w:rsidR="00012464" w:rsidRDefault="00012464" w:rsidP="00917204">
      <w:pPr>
        <w:pStyle w:val="NormalIndent"/>
        <w:widowControl/>
        <w:ind w:left="0"/>
        <w:jc w:val="both"/>
        <w:rPr>
          <w:rFonts w:ascii="Times New Roman" w:hAnsi="Times New Roman" w:cs="Times New Roman"/>
        </w:rPr>
      </w:pPr>
    </w:p>
    <w:p w:rsidR="00012464" w:rsidRPr="008046E4" w:rsidRDefault="00012464" w:rsidP="00917204">
      <w:pPr>
        <w:pStyle w:val="NormalIndent"/>
        <w:widowControl/>
        <w:ind w:left="0"/>
        <w:jc w:val="both"/>
        <w:rPr>
          <w:rFonts w:ascii="Times New Roman" w:hAnsi="Times New Roman" w:cs="Times New Roman"/>
          <w:i/>
          <w:iCs/>
        </w:rPr>
      </w:pPr>
      <w:r w:rsidRPr="008046E4">
        <w:rPr>
          <w:rFonts w:ascii="Times New Roman" w:hAnsi="Times New Roman" w:cs="Times New Roman"/>
          <w:i/>
          <w:iCs/>
        </w:rPr>
        <w:t>EDPS (European Data Protection Supervisor)</w:t>
      </w:r>
    </w:p>
    <w:p w:rsidR="00012464" w:rsidRDefault="00012464" w:rsidP="00917204">
      <w:pPr>
        <w:pStyle w:val="NormalIndent"/>
        <w:widowControl/>
        <w:ind w:left="0"/>
        <w:jc w:val="both"/>
        <w:rPr>
          <w:rFonts w:ascii="Times New Roman" w:hAnsi="Times New Roman" w:cs="Times New Roman"/>
        </w:rPr>
      </w:pPr>
      <w:r w:rsidRPr="008046E4">
        <w:rPr>
          <w:rFonts w:ascii="Times New Roman" w:hAnsi="Times New Roman" w:cs="Times New Roman"/>
        </w:rPr>
        <w:t>A 2004-ben létrejött európai adatvédelmi biztos független intézményként felügyeli az európai intézményekben és uniós szervekben folyó személyes adatok kezelését, emellett az európai adatvédelmi joggyakorlat és jogértelmezés kialakításában is kulcsszerepe van.</w:t>
      </w:r>
    </w:p>
    <w:p w:rsidR="00012464" w:rsidRDefault="00012464" w:rsidP="00917204">
      <w:pPr>
        <w:pStyle w:val="NormalIndent"/>
        <w:widowControl/>
        <w:ind w:left="0"/>
        <w:jc w:val="both"/>
        <w:rPr>
          <w:rFonts w:ascii="Times New Roman" w:hAnsi="Times New Roman" w:cs="Times New Roman"/>
          <w:i/>
          <w:iCs/>
        </w:rPr>
      </w:pPr>
    </w:p>
    <w:p w:rsidR="00012464" w:rsidRPr="008046E4" w:rsidRDefault="00012464" w:rsidP="00917204">
      <w:pPr>
        <w:pStyle w:val="NormalIndent"/>
        <w:widowControl/>
        <w:ind w:left="0"/>
        <w:jc w:val="both"/>
        <w:rPr>
          <w:rFonts w:ascii="Times New Roman" w:hAnsi="Times New Roman" w:cs="Times New Roman"/>
          <w:i/>
          <w:iCs/>
        </w:rPr>
      </w:pPr>
      <w:r w:rsidRPr="008046E4">
        <w:rPr>
          <w:rFonts w:ascii="Times New Roman" w:hAnsi="Times New Roman" w:cs="Times New Roman"/>
          <w:i/>
          <w:iCs/>
        </w:rPr>
        <w:t>Belső adatvédelmi felelős</w:t>
      </w:r>
    </w:p>
    <w:p w:rsidR="00012464" w:rsidRDefault="00012464" w:rsidP="00917204">
      <w:pPr>
        <w:pStyle w:val="NormalIndent"/>
        <w:widowControl/>
        <w:ind w:left="0"/>
        <w:jc w:val="both"/>
        <w:rPr>
          <w:rStyle w:val="ff4fs24"/>
          <w:color w:val="000000"/>
          <w:bdr w:val="none" w:sz="0" w:space="0" w:color="auto" w:frame="1"/>
          <w:shd w:val="clear" w:color="auto" w:fill="FFFFFF"/>
        </w:rPr>
      </w:pPr>
      <w:r>
        <w:rPr>
          <w:rStyle w:val="ff4fs24"/>
          <w:b/>
          <w:bCs/>
          <w:i/>
          <w:iCs/>
          <w:color w:val="000000"/>
          <w:bdr w:val="none" w:sz="0" w:space="0" w:color="auto" w:frame="1"/>
        </w:rPr>
        <w:t>A</w:t>
      </w:r>
      <w:r>
        <w:rPr>
          <w:rStyle w:val="ff4fs24"/>
          <w:color w:val="000000"/>
          <w:bdr w:val="none" w:sz="0" w:space="0" w:color="auto" w:frame="1"/>
          <w:shd w:val="clear" w:color="auto" w:fill="FFFFFF"/>
        </w:rPr>
        <w:t>z adatkezelő/adatfeldolgozó szervezetén belül, közvetlenül a szerv vezetőjének felügyelete alá tartozó azon munkavállaló, aki az adatvédelmi szabályok betartásáért, a személyes adatok védelméért a szervezet nevében felelős.</w:t>
      </w:r>
    </w:p>
    <w:p w:rsidR="00012464" w:rsidRPr="008046E4" w:rsidRDefault="00012464" w:rsidP="00917204">
      <w:pPr>
        <w:pStyle w:val="NormalIndent"/>
        <w:widowControl/>
        <w:ind w:left="0"/>
        <w:jc w:val="both"/>
        <w:rPr>
          <w:rFonts w:ascii="Times New Roman" w:hAnsi="Times New Roman" w:cs="Times New Roman"/>
          <w:i/>
          <w:iCs/>
        </w:rPr>
      </w:pPr>
      <w:r>
        <w:rPr>
          <w:b/>
          <w:bCs/>
          <w:i/>
          <w:iCs/>
          <w:color w:val="000000"/>
          <w:bdr w:val="none" w:sz="0" w:space="0" w:color="auto" w:frame="1"/>
        </w:rPr>
        <w:br/>
      </w:r>
      <w:r w:rsidRPr="008046E4">
        <w:rPr>
          <w:rFonts w:ascii="Times New Roman" w:hAnsi="Times New Roman" w:cs="Times New Roman"/>
          <w:i/>
          <w:iCs/>
        </w:rPr>
        <w:t>Európa Tanács Adatvédelmi Egyezménye</w:t>
      </w:r>
    </w:p>
    <w:p w:rsidR="00012464" w:rsidRDefault="00012464" w:rsidP="00917204">
      <w:pPr>
        <w:pStyle w:val="NormalIndent"/>
        <w:widowControl/>
        <w:ind w:left="0"/>
        <w:jc w:val="both"/>
        <w:rPr>
          <w:rFonts w:ascii="Times New Roman" w:hAnsi="Times New Roman" w:cs="Times New Roman"/>
        </w:rPr>
      </w:pPr>
      <w:r w:rsidRPr="008046E4">
        <w:rPr>
          <w:rFonts w:ascii="Times New Roman" w:hAnsi="Times New Roman" w:cs="Times New Roman"/>
        </w:rPr>
        <w:t>Az egyének védelméről a személyes adatok gépi feldolgozása során Strasbourgban, 1981. január 28-án kelt Egyezmény (az Európa Tanács ún. 108-as Egyezménye). Az első jelentős, az aláíró államokra nézve kötelező erejű nemzetközi jogi dokumentum az adatvédelem terén. Magyarországon kihirdette az 1998. évi VI. törvény, 1998. február 27-én.</w:t>
      </w:r>
    </w:p>
    <w:p w:rsidR="00012464" w:rsidRPr="008046E4" w:rsidRDefault="00012464" w:rsidP="00917204">
      <w:pPr>
        <w:pStyle w:val="NormalIndent"/>
        <w:widowControl/>
        <w:ind w:left="0"/>
        <w:jc w:val="both"/>
        <w:rPr>
          <w:rFonts w:ascii="Times New Roman" w:hAnsi="Times New Roman" w:cs="Times New Roman"/>
          <w:i/>
          <w:iCs/>
        </w:rPr>
      </w:pPr>
      <w:r w:rsidRPr="008046E4">
        <w:rPr>
          <w:rFonts w:ascii="Times New Roman" w:hAnsi="Times New Roman" w:cs="Times New Roman"/>
        </w:rPr>
        <w:br/>
      </w:r>
      <w:r w:rsidRPr="008046E4">
        <w:rPr>
          <w:rFonts w:ascii="Times New Roman" w:hAnsi="Times New Roman" w:cs="Times New Roman"/>
          <w:i/>
          <w:iCs/>
        </w:rPr>
        <w:t>Uniós adatvédelmi irányelv</w:t>
      </w:r>
    </w:p>
    <w:p w:rsidR="00012464" w:rsidRDefault="00012464" w:rsidP="00917204">
      <w:pPr>
        <w:pStyle w:val="NormalIndent"/>
        <w:widowControl/>
        <w:ind w:left="0"/>
        <w:jc w:val="both"/>
        <w:rPr>
          <w:rFonts w:ascii="Times New Roman" w:hAnsi="Times New Roman" w:cs="Times New Roman"/>
        </w:rPr>
      </w:pPr>
      <w:r w:rsidRPr="008046E4">
        <w:rPr>
          <w:rFonts w:ascii="Times New Roman" w:hAnsi="Times New Roman" w:cs="Times New Roman"/>
        </w:rPr>
        <w:t>Az Európai Parlament és a Tanács 95/46/EK irányelve a személyes adatok feldolgozása vonatkozásában az egyének védelméről és az ilyen adatok szabad áramlásáról. Az Európai Unió 1995. október 24-én született általános adatvédelmi irányelve, mely – többek között – létrehozta az ún. 29-es Adatvédelmi Munkacsoportot (lásd alább).</w:t>
      </w:r>
    </w:p>
    <w:p w:rsidR="00012464" w:rsidRPr="008046E4" w:rsidRDefault="00012464" w:rsidP="00917204">
      <w:pPr>
        <w:pStyle w:val="NormalIndent"/>
        <w:widowControl/>
        <w:ind w:left="0"/>
        <w:jc w:val="both"/>
        <w:rPr>
          <w:rFonts w:ascii="Times New Roman" w:hAnsi="Times New Roman" w:cs="Times New Roman"/>
          <w:i/>
          <w:iCs/>
        </w:rPr>
      </w:pPr>
      <w:r w:rsidRPr="008046E4">
        <w:rPr>
          <w:rFonts w:ascii="Times New Roman" w:hAnsi="Times New Roman" w:cs="Times New Roman"/>
        </w:rPr>
        <w:br/>
      </w:r>
      <w:r w:rsidRPr="008046E4">
        <w:rPr>
          <w:rFonts w:ascii="Times New Roman" w:hAnsi="Times New Roman" w:cs="Times New Roman"/>
          <w:i/>
          <w:iCs/>
        </w:rPr>
        <w:t>29-es Munkacsoport</w:t>
      </w:r>
    </w:p>
    <w:p w:rsidR="00012464" w:rsidRDefault="00012464" w:rsidP="00917204">
      <w:pPr>
        <w:pStyle w:val="NormalIndent"/>
        <w:widowControl/>
        <w:ind w:left="0"/>
        <w:jc w:val="both"/>
        <w:rPr>
          <w:rFonts w:ascii="Times New Roman" w:hAnsi="Times New Roman" w:cs="Times New Roman"/>
        </w:rPr>
      </w:pPr>
      <w:r w:rsidRPr="008046E4">
        <w:rPr>
          <w:rFonts w:ascii="Times New Roman" w:hAnsi="Times New Roman" w:cs="Times New Roman"/>
        </w:rPr>
        <w:t>A 95/46/EK irányelv 29. cikkében meghatározott, a tagállamok adatvédelmi biztosaiból, illetve adatvédelmi hatóságainak képviselőiből álló független tanácsadó, véleményező és konzultatív fórum. Állásfoglalásaival és javaslataival segíti az Európai Bizottság munkáját az európai polgárok információs önrendelkezési jogának védelme érdekében.</w:t>
      </w:r>
    </w:p>
    <w:p w:rsidR="00012464" w:rsidRPr="008046E4" w:rsidRDefault="00012464" w:rsidP="00917204">
      <w:pPr>
        <w:pStyle w:val="NormalIndent"/>
        <w:widowControl/>
        <w:ind w:left="0"/>
        <w:jc w:val="both"/>
        <w:rPr>
          <w:rFonts w:ascii="Times New Roman" w:hAnsi="Times New Roman" w:cs="Times New Roman"/>
          <w:i/>
          <w:iCs/>
        </w:rPr>
      </w:pPr>
      <w:r w:rsidRPr="008046E4">
        <w:rPr>
          <w:rFonts w:ascii="Times New Roman" w:hAnsi="Times New Roman" w:cs="Times New Roman"/>
        </w:rPr>
        <w:br/>
        <w:t xml:space="preserve"> </w:t>
      </w:r>
      <w:r w:rsidRPr="008046E4">
        <w:rPr>
          <w:rFonts w:ascii="Times New Roman" w:hAnsi="Times New Roman" w:cs="Times New Roman"/>
          <w:i/>
          <w:iCs/>
        </w:rPr>
        <w:t>Schengen/SIS</w:t>
      </w:r>
    </w:p>
    <w:p w:rsidR="00012464" w:rsidRDefault="00012464" w:rsidP="00917204">
      <w:pPr>
        <w:pStyle w:val="NormalIndent"/>
        <w:widowControl/>
        <w:ind w:left="0"/>
        <w:jc w:val="both"/>
        <w:rPr>
          <w:rFonts w:ascii="Times New Roman" w:hAnsi="Times New Roman" w:cs="Times New Roman"/>
        </w:rPr>
      </w:pPr>
      <w:r w:rsidRPr="008046E4">
        <w:rPr>
          <w:rFonts w:ascii="Times New Roman" w:hAnsi="Times New Roman" w:cs="Times New Roman"/>
        </w:rPr>
        <w:t>A schengeni térség létrehozása a személyek szabad mozgását lehetővé tevő legfontosabb uniós vívmány. A belső határok eltörléséből és a külső határok megszigorított ellenőrzéséből eredő biztonsági kockázatokat a Schengeni Információs Rendszer (SIS), Európa legnagyobb informatikai rendszere hivatott kezelni, elsősorban a hatékony adatmegosztás eszközével. A tagállamok keresett és eltűnt személyekkel, ellopott vagy elveszett tulajdonnal, beutazási tilalmakkal kapcsolatos adatokat – úgynevezett figyelmeztető jelzéseket – helyeznek el a SIS-ben. Az érintettek SIS-sel kapcsolatos adatvédelmi kéréseikkel (például tájékoztatási vagy helyesbítési kérelem) bármely rendőrkapitánysághoz vagy magyar külképviselethez fordulhatnak, akik ezt továbbítják az ORFK NEBEK SIRENE Irodához. A magyar SIS adatkezelések jogszerűségét a NAIH felügyeli.</w:t>
      </w:r>
    </w:p>
    <w:p w:rsidR="00012464" w:rsidRDefault="00012464" w:rsidP="00917204">
      <w:pPr>
        <w:pStyle w:val="NormalIndent"/>
        <w:widowControl/>
        <w:ind w:left="0"/>
        <w:jc w:val="both"/>
        <w:rPr>
          <w:rFonts w:ascii="Times New Roman" w:hAnsi="Times New Roman" w:cs="Times New Roman"/>
        </w:rPr>
      </w:pPr>
    </w:p>
    <w:p w:rsidR="00012464" w:rsidRPr="008046E4" w:rsidRDefault="00012464" w:rsidP="00917204">
      <w:pPr>
        <w:pStyle w:val="NormalIndent"/>
        <w:widowControl/>
        <w:ind w:left="0"/>
        <w:jc w:val="both"/>
        <w:rPr>
          <w:rFonts w:ascii="Times New Roman" w:hAnsi="Times New Roman" w:cs="Times New Roman"/>
          <w:i/>
          <w:iCs/>
        </w:rPr>
      </w:pPr>
      <w:r w:rsidRPr="008046E4">
        <w:rPr>
          <w:rFonts w:ascii="Times New Roman" w:hAnsi="Times New Roman" w:cs="Times New Roman"/>
          <w:i/>
          <w:iCs/>
        </w:rPr>
        <w:t>EURODAC: (European Dactyloscopy)</w:t>
      </w:r>
    </w:p>
    <w:p w:rsidR="00012464" w:rsidRDefault="00012464" w:rsidP="00917204">
      <w:pPr>
        <w:pStyle w:val="NormalIndent"/>
        <w:widowControl/>
        <w:ind w:left="0"/>
        <w:jc w:val="both"/>
        <w:rPr>
          <w:rFonts w:ascii="Times New Roman" w:hAnsi="Times New Roman" w:cs="Times New Roman"/>
        </w:rPr>
      </w:pPr>
      <w:r w:rsidRPr="008046E4">
        <w:rPr>
          <w:rFonts w:ascii="Times New Roman" w:hAnsi="Times New Roman" w:cs="Times New Roman"/>
        </w:rPr>
        <w:t>A 2725/2000/EK rendelet által életre hívott európai ujjnyomat nyilvántartó adatbázis, melynek elsődleges célja a menedékkérők és illegális migránsok beazonosítása. </w:t>
      </w:r>
    </w:p>
    <w:p w:rsidR="00012464" w:rsidRDefault="00012464" w:rsidP="00917204">
      <w:pPr>
        <w:pStyle w:val="NormalIndent"/>
        <w:widowControl/>
        <w:ind w:left="0"/>
        <w:jc w:val="both"/>
        <w:rPr>
          <w:rFonts w:ascii="Times New Roman" w:hAnsi="Times New Roman" w:cs="Times New Roman"/>
        </w:rPr>
      </w:pPr>
    </w:p>
    <w:p w:rsidR="00012464" w:rsidRPr="008046E4" w:rsidRDefault="00012464" w:rsidP="00917204">
      <w:pPr>
        <w:pStyle w:val="NormalIndent"/>
        <w:widowControl/>
        <w:ind w:left="0"/>
        <w:jc w:val="both"/>
        <w:rPr>
          <w:rFonts w:ascii="Times New Roman" w:hAnsi="Times New Roman" w:cs="Times New Roman"/>
          <w:i/>
          <w:iCs/>
        </w:rPr>
      </w:pPr>
      <w:r w:rsidRPr="008046E4">
        <w:rPr>
          <w:rFonts w:ascii="Times New Roman" w:hAnsi="Times New Roman" w:cs="Times New Roman"/>
          <w:i/>
          <w:iCs/>
        </w:rPr>
        <w:t>OECD irányelvek</w:t>
      </w:r>
    </w:p>
    <w:p w:rsidR="00012464" w:rsidRDefault="00012464" w:rsidP="00917204">
      <w:pPr>
        <w:pStyle w:val="NormalIndent"/>
        <w:widowControl/>
        <w:ind w:left="0"/>
        <w:jc w:val="both"/>
        <w:rPr>
          <w:rFonts w:ascii="Times New Roman" w:hAnsi="Times New Roman" w:cs="Times New Roman"/>
        </w:rPr>
      </w:pPr>
      <w:r w:rsidRPr="008046E4">
        <w:rPr>
          <w:rFonts w:ascii="Times New Roman" w:hAnsi="Times New Roman" w:cs="Times New Roman"/>
        </w:rPr>
        <w:t>A Gazdasági Együttműködési és Fejlesztési Szervezet (OECD) Tanácsa által elfogadott, a magánélet védelméről és a személyes adatok határokon átívelő áramlásáról szóló irányelvei, melyek 1980. szeptember 23-án léptek életbe.</w:t>
      </w:r>
    </w:p>
    <w:p w:rsidR="00012464" w:rsidRPr="008046E4" w:rsidRDefault="00012464" w:rsidP="00917204">
      <w:pPr>
        <w:pStyle w:val="NormalIndent"/>
        <w:widowControl/>
        <w:ind w:left="0"/>
        <w:jc w:val="both"/>
        <w:rPr>
          <w:rFonts w:ascii="Times New Roman" w:hAnsi="Times New Roman" w:cs="Times New Roman"/>
          <w:i/>
          <w:iCs/>
        </w:rPr>
      </w:pPr>
      <w:r w:rsidRPr="008046E4">
        <w:rPr>
          <w:rFonts w:ascii="Times New Roman" w:hAnsi="Times New Roman" w:cs="Times New Roman"/>
        </w:rPr>
        <w:br/>
      </w:r>
      <w:r w:rsidRPr="008046E4">
        <w:rPr>
          <w:rFonts w:ascii="Times New Roman" w:hAnsi="Times New Roman" w:cs="Times New Roman"/>
          <w:i/>
          <w:iCs/>
        </w:rPr>
        <w:t>BCR (Binding Corporate Rules – Kötelező Erejű Vállalati Szabályok)</w:t>
      </w:r>
    </w:p>
    <w:p w:rsidR="00012464" w:rsidRDefault="00012464" w:rsidP="00917204">
      <w:pPr>
        <w:pStyle w:val="NormalIndent"/>
        <w:widowControl/>
        <w:ind w:left="0"/>
        <w:jc w:val="both"/>
        <w:rPr>
          <w:rFonts w:ascii="Times New Roman" w:hAnsi="Times New Roman" w:cs="Times New Roman"/>
        </w:rPr>
      </w:pPr>
      <w:r w:rsidRPr="008046E4">
        <w:rPr>
          <w:rFonts w:ascii="Times New Roman" w:hAnsi="Times New Roman" w:cs="Times New Roman"/>
        </w:rPr>
        <w:t>A multinacionális társaságok által alkalmazott és a bejegyzés székhelye szerinti EU-tagállam adatvédelmi hatósága által jóváhagyott kötelező magatartási kódex. Ennek értelmében a multinacionális cégcsoport vállalja, hogy a vállalatcsoporton belüli, az EU tagállamok területéről harmadik, nem uniós országba történő adattovábbítás során megfelelő, a cél</w:t>
      </w:r>
      <w:r>
        <w:rPr>
          <w:rFonts w:ascii="Times New Roman" w:hAnsi="Times New Roman" w:cs="Times New Roman"/>
        </w:rPr>
        <w:t xml:space="preserve"> </w:t>
      </w:r>
      <w:r w:rsidRPr="008046E4">
        <w:rPr>
          <w:rFonts w:ascii="Times New Roman" w:hAnsi="Times New Roman" w:cs="Times New Roman"/>
        </w:rPr>
        <w:t>országban egyébként szokásosnál nagyobb szintű védettséget biztosít az általa továbbított személyes adatoknak.</w:t>
      </w:r>
    </w:p>
    <w:p w:rsidR="00012464" w:rsidRPr="008046E4" w:rsidRDefault="00012464" w:rsidP="00917204">
      <w:pPr>
        <w:pStyle w:val="NormalIndent"/>
        <w:widowControl/>
        <w:ind w:left="0"/>
        <w:jc w:val="both"/>
        <w:rPr>
          <w:rFonts w:ascii="Times New Roman" w:hAnsi="Times New Roman" w:cs="Times New Roman"/>
          <w:i/>
          <w:iCs/>
        </w:rPr>
      </w:pPr>
      <w:r w:rsidRPr="008046E4">
        <w:rPr>
          <w:rFonts w:ascii="Times New Roman" w:hAnsi="Times New Roman" w:cs="Times New Roman"/>
        </w:rPr>
        <w:br/>
      </w:r>
      <w:r w:rsidRPr="008046E4">
        <w:rPr>
          <w:rFonts w:ascii="Times New Roman" w:hAnsi="Times New Roman" w:cs="Times New Roman"/>
          <w:i/>
          <w:iCs/>
        </w:rPr>
        <w:t>ACTA (Anti-Counterfeiting Trade Agreement – Hamisítás elleni kereskedelmi megállapodás)</w:t>
      </w:r>
    </w:p>
    <w:p w:rsidR="00012464" w:rsidRPr="008046E4" w:rsidRDefault="00012464" w:rsidP="00917204">
      <w:pPr>
        <w:pStyle w:val="NormalIndent"/>
        <w:widowControl/>
        <w:ind w:left="0"/>
        <w:jc w:val="both"/>
        <w:rPr>
          <w:rFonts w:ascii="Times New Roman" w:hAnsi="Times New Roman" w:cs="Times New Roman"/>
          <w:i/>
          <w:iCs/>
        </w:rPr>
      </w:pPr>
      <w:r w:rsidRPr="008046E4">
        <w:rPr>
          <w:rFonts w:ascii="Times New Roman" w:hAnsi="Times New Roman" w:cs="Times New Roman"/>
        </w:rPr>
        <w:t>Nemzetközi megállapodás, melynek deklarált célja az interneten terjedő kalóztartalmakkal szembeni hatósági fellépés lehetőségének megteremtése. A megállapodás hivatalos előterjesztője Japán volt, a dokumentum 2011 márciusában nyílt meg aláírásra. A megállapodás létrehozására irányuló nemzetközi tárgyalások folyamán az európai adatvédelmi biztos (EDPS) 2010 februárjában kiadott véleményében a dokumentum uniós adatvédelmi szabályokkal való összeegyeztethetőségével kapcsolatban aggályát fejezte ki - az Európai Unió nem csatlakozott hozzá.</w:t>
      </w:r>
      <w:r w:rsidRPr="008046E4">
        <w:rPr>
          <w:rFonts w:ascii="Times New Roman" w:hAnsi="Times New Roman" w:cs="Times New Roman"/>
        </w:rPr>
        <w:br/>
      </w:r>
      <w:r w:rsidRPr="008046E4">
        <w:rPr>
          <w:rFonts w:ascii="Times New Roman" w:hAnsi="Times New Roman" w:cs="Times New Roman"/>
        </w:rPr>
        <w:br/>
      </w:r>
      <w:r w:rsidRPr="008046E4">
        <w:rPr>
          <w:rFonts w:ascii="Times New Roman" w:hAnsi="Times New Roman" w:cs="Times New Roman"/>
          <w:i/>
          <w:iCs/>
        </w:rPr>
        <w:t>Cloud computing („számítástechnikai felhő", „felhő alapú informatika")</w:t>
      </w:r>
    </w:p>
    <w:p w:rsidR="00012464" w:rsidRDefault="00012464" w:rsidP="00917204">
      <w:pPr>
        <w:pStyle w:val="NormalIndent"/>
        <w:widowControl/>
        <w:ind w:left="0"/>
        <w:jc w:val="both"/>
        <w:rPr>
          <w:rFonts w:ascii="Times New Roman" w:hAnsi="Times New Roman" w:cs="Times New Roman"/>
        </w:rPr>
      </w:pPr>
      <w:r w:rsidRPr="008046E4">
        <w:rPr>
          <w:rFonts w:ascii="Times New Roman" w:hAnsi="Times New Roman" w:cs="Times New Roman"/>
        </w:rPr>
        <w:t>Számos, naponta bővülő informatikai szolgáltatást felölelő gyűjtőfogalomnál a szolgáltatások közös jellemzője, hogy azt nem a felhasználó számítógépe/vállalati számítóközpontja, hanem egy távoli szerver/a világ bármely pontján elhelyezhető szerverközpont nyújtja. A leggyakoribb felhő alapú szolgáltatások az internetes levelezőrendszerek, tárhelyek, fejlesztő környezetek, virtuális munkaállomások. Felhő alapú informatika-alapon működnek például a milliók által használt internetes levelező rendszerek (pl.: Gmail),  vagy az online tárhelyek (pl.: Dropbox). Fontos előny, hogy az ügyfél gazdaságosan és személyre szabottan juthat informatikai rendszerhez, anélkül, hogy az ehhez szükséges drága beruházásokra költenie és a rendszerek fenntartásához szükséges személyzetet alkalmaznia kellene. A felhő alapú informatika azonban számos adatvédelmi aggályt vet fel. A felhasználó által feltöltött adatok ugyanis folyamatos mozgásban vannak, amelyről a felhasználó nem értesül. Több szolgáltatás esetén a szolgáltatást nyújtó saját, főleg marketing, céljaira is felhasználja az ügyfél személyes adatait. A  szolgáltató a világ minden pontján igénybe vesz alvállalkozókat, akik az ügyfél tudta nélkül dolgozzák fel az adataikat. Több (összetettebb vállalati) alkalmazás esetén az adatok a felhőből csak nehézkesen menthetők le, így a felhasználó csak komoly anyagi terhek árán tud a felhő alapú szolgáltatástól szabadulni.</w:t>
      </w:r>
    </w:p>
    <w:p w:rsidR="00012464" w:rsidRDefault="00012464" w:rsidP="00917204">
      <w:pPr>
        <w:pStyle w:val="NormalIndent"/>
        <w:widowControl/>
        <w:ind w:left="0"/>
        <w:jc w:val="both"/>
        <w:rPr>
          <w:rFonts w:ascii="Times New Roman" w:hAnsi="Times New Roman" w:cs="Times New Roman"/>
        </w:rPr>
      </w:pPr>
    </w:p>
    <w:p w:rsidR="00012464" w:rsidRPr="008046E4" w:rsidRDefault="00012464" w:rsidP="00917204">
      <w:pPr>
        <w:pStyle w:val="NormalIndent"/>
        <w:widowControl/>
        <w:ind w:left="0"/>
        <w:jc w:val="both"/>
        <w:rPr>
          <w:rFonts w:ascii="Times New Roman" w:hAnsi="Times New Roman" w:cs="Times New Roman"/>
          <w:i/>
          <w:iCs/>
        </w:rPr>
      </w:pPr>
      <w:r>
        <w:rPr>
          <w:rFonts w:ascii="Times New Roman" w:hAnsi="Times New Roman" w:cs="Times New Roman"/>
          <w:i/>
          <w:iCs/>
        </w:rPr>
        <w:t>C</w:t>
      </w:r>
      <w:r w:rsidRPr="008046E4">
        <w:rPr>
          <w:rFonts w:ascii="Times New Roman" w:hAnsi="Times New Roman" w:cs="Times New Roman"/>
          <w:i/>
          <w:iCs/>
        </w:rPr>
        <w:t>ookie-k („sütik")</w:t>
      </w:r>
    </w:p>
    <w:p w:rsidR="00012464" w:rsidRDefault="00012464" w:rsidP="00917204">
      <w:pPr>
        <w:pStyle w:val="NormalIndent"/>
        <w:widowControl/>
        <w:ind w:left="0"/>
        <w:jc w:val="both"/>
        <w:rPr>
          <w:rFonts w:ascii="Times New Roman" w:hAnsi="Times New Roman" w:cs="Times New Roman"/>
        </w:rPr>
      </w:pPr>
      <w:r w:rsidRPr="008046E4">
        <w:rPr>
          <w:rFonts w:ascii="Times New Roman" w:hAnsi="Times New Roman" w:cs="Times New Roman"/>
        </w:rPr>
        <w:t>Rövid adatfájlok, melyeket a meglátogatott honlap helyez el a felhasználó számítógépén. A cookie célja, hogy az adott infokommunikációs, internetes szolgáltatást megkönnyítse, kényelmesebbé tegye. Számos fajtája létezik, de általában két nagy csoportba sorolhatóak. Az egyik az ideiglenes cookie, amelyet a honlap csak egy adott munkamenet során (pl.: egy internetes bankolás biztonsági azonosítása alatt) helyez el a felhasználó eszközén, a másik fajtája az állandó cookie (pl.: egy honlap nyelvi beállítása), amely addig a számítógépen marad, amíg a felhasználó le nem törli azt. Az Európai Bizottság irányelvei alapján cookie-kat [kivéve, ha azok az adott szolgáltatás használatához elengedhetetlenül szükségesek] csak a felhasználó engedélyével lehet a felhasználó eszközén elhelyezni. A cookie-k ugyanis számos adatvédelmi aggályt vetnek fel, például a segítségükkel nyomon követhetőek a felhasználó böngészési szokásai.</w:t>
      </w:r>
    </w:p>
    <w:p w:rsidR="00012464" w:rsidRPr="008046E4" w:rsidRDefault="00012464" w:rsidP="00917204">
      <w:pPr>
        <w:pStyle w:val="NormalIndent"/>
        <w:widowControl/>
        <w:ind w:left="0"/>
        <w:jc w:val="both"/>
        <w:rPr>
          <w:rFonts w:ascii="Times New Roman" w:hAnsi="Times New Roman" w:cs="Times New Roman"/>
          <w:i/>
          <w:iCs/>
        </w:rPr>
      </w:pPr>
      <w:r w:rsidRPr="008046E4">
        <w:rPr>
          <w:rFonts w:ascii="Times New Roman" w:hAnsi="Times New Roman" w:cs="Times New Roman"/>
        </w:rPr>
        <w:br/>
      </w:r>
      <w:r w:rsidRPr="008046E4">
        <w:rPr>
          <w:rFonts w:ascii="Times New Roman" w:hAnsi="Times New Roman" w:cs="Times New Roman"/>
          <w:i/>
          <w:iCs/>
        </w:rPr>
        <w:t>Privacy by default</w:t>
      </w:r>
    </w:p>
    <w:p w:rsidR="00012464" w:rsidRDefault="00012464" w:rsidP="00917204">
      <w:pPr>
        <w:pStyle w:val="NormalIndent"/>
        <w:widowControl/>
        <w:ind w:left="0"/>
        <w:jc w:val="both"/>
        <w:rPr>
          <w:rFonts w:ascii="Times New Roman" w:hAnsi="Times New Roman" w:cs="Times New Roman"/>
        </w:rPr>
      </w:pPr>
      <w:r w:rsidRPr="008046E4">
        <w:rPr>
          <w:rFonts w:ascii="Times New Roman" w:hAnsi="Times New Roman" w:cs="Times New Roman"/>
        </w:rPr>
        <w:t>Olyan adatvédelmi irányzat, melynek lényege, hogy személyes adatok gyűjtésére, kezelésére, illetve feldolgozására csak és kizárólag az adatalany kifejezett kérésére kerülhet sor. Az adatkezelők alapvető, „alapértelmezett” (angolul: by default) hozzáállása az kell, hogy legyen, hogy minden körülmények között figyelembe veszik az adatvédelmi szempontokat és ezeknek megfelelően járnak el az adatkezelési műveletek során.</w:t>
      </w:r>
    </w:p>
    <w:p w:rsidR="00012464" w:rsidRPr="008046E4" w:rsidRDefault="00012464" w:rsidP="00917204">
      <w:pPr>
        <w:pStyle w:val="NormalIndent"/>
        <w:widowControl/>
        <w:ind w:left="0"/>
        <w:jc w:val="both"/>
        <w:rPr>
          <w:rFonts w:ascii="Times New Roman" w:hAnsi="Times New Roman" w:cs="Times New Roman"/>
          <w:i/>
          <w:iCs/>
        </w:rPr>
      </w:pPr>
      <w:r w:rsidRPr="008046E4">
        <w:rPr>
          <w:rFonts w:ascii="Times New Roman" w:hAnsi="Times New Roman" w:cs="Times New Roman"/>
        </w:rPr>
        <w:br/>
      </w:r>
      <w:r>
        <w:rPr>
          <w:rFonts w:ascii="Times New Roman" w:hAnsi="Times New Roman" w:cs="Times New Roman"/>
          <w:i/>
          <w:iCs/>
        </w:rPr>
        <w:t>P</w:t>
      </w:r>
      <w:r w:rsidRPr="008046E4">
        <w:rPr>
          <w:rFonts w:ascii="Times New Roman" w:hAnsi="Times New Roman" w:cs="Times New Roman"/>
          <w:i/>
          <w:iCs/>
        </w:rPr>
        <w:t>rivacy by design</w:t>
      </w:r>
    </w:p>
    <w:p w:rsidR="00012464" w:rsidRPr="008046E4" w:rsidRDefault="00012464" w:rsidP="00917204">
      <w:pPr>
        <w:pStyle w:val="NormalIndent"/>
        <w:widowControl/>
        <w:ind w:left="0"/>
        <w:jc w:val="both"/>
        <w:rPr>
          <w:rFonts w:ascii="Times New Roman" w:hAnsi="Times New Roman" w:cs="Times New Roman"/>
        </w:rPr>
      </w:pPr>
      <w:r w:rsidRPr="008046E4">
        <w:rPr>
          <w:rFonts w:ascii="Times New Roman" w:hAnsi="Times New Roman" w:cs="Times New Roman"/>
        </w:rPr>
        <w:t>Kanadában, az 1990-es években kialakult adatvédelmi irányzat. Lényege, hogy az adatvédelmi szempontoknak megfelelő gyakorlat nem merülhet ki a hatályos szabályozásnak való formális megfelelésben. Az adott szervezet alapvető működési elve az adatvédelmi szempontoknak való megfelelés, ezért működését, struktúráját ezek maximális figyelembevételével alakítja ki, az adatvédelmi szempontokat már az egyes működési fázisok megtervezésekor beépíti és így biztosítja az adatvédelem teljes körű érvényesülését. Rokon területe a „privacy by default” megközelítésnek.</w:t>
      </w:r>
    </w:p>
    <w:p w:rsidR="00012464" w:rsidRDefault="00012464" w:rsidP="008046E4">
      <w:pPr>
        <w:pStyle w:val="NormalIndent"/>
        <w:widowControl/>
        <w:ind w:left="0"/>
        <w:jc w:val="both"/>
        <w:rPr>
          <w:rFonts w:ascii="Times New Roman" w:hAnsi="Times New Roman" w:cs="Times New Roman"/>
        </w:rPr>
      </w:pPr>
    </w:p>
    <w:p w:rsidR="00012464" w:rsidRPr="003902D2" w:rsidRDefault="00012464" w:rsidP="003902D2">
      <w:pPr>
        <w:pStyle w:val="NormalIndent"/>
        <w:widowControl/>
        <w:ind w:left="0"/>
        <w:jc w:val="both"/>
        <w:rPr>
          <w:rFonts w:ascii="Times New Roman" w:hAnsi="Times New Roman" w:cs="Times New Roman"/>
          <w:i/>
          <w:iCs/>
        </w:rPr>
      </w:pPr>
      <w:r w:rsidRPr="003902D2">
        <w:rPr>
          <w:rFonts w:ascii="Times New Roman" w:hAnsi="Times New Roman" w:cs="Times New Roman"/>
          <w:i/>
          <w:iCs/>
        </w:rPr>
        <w:t>Munkahely</w:t>
      </w:r>
    </w:p>
    <w:p w:rsidR="00012464" w:rsidRDefault="00012464" w:rsidP="003902D2">
      <w:pPr>
        <w:pStyle w:val="NormalIndent"/>
        <w:widowControl/>
        <w:ind w:left="0"/>
        <w:jc w:val="both"/>
        <w:rPr>
          <w:rFonts w:ascii="Times New Roman" w:hAnsi="Times New Roman" w:cs="Times New Roman"/>
        </w:rPr>
      </w:pPr>
      <w:r w:rsidRPr="003902D2">
        <w:rPr>
          <w:rFonts w:ascii="Times New Roman" w:hAnsi="Times New Roman" w:cs="Times New Roman"/>
        </w:rPr>
        <w:t>A „munkahely” fogalma alatt valamennyi, a felhasználók által használt végponti készüléket és mobil adathordozót kell érteni.</w:t>
      </w:r>
    </w:p>
    <w:p w:rsidR="00012464" w:rsidRPr="003902D2" w:rsidRDefault="00012464" w:rsidP="003902D2">
      <w:pPr>
        <w:pStyle w:val="NormalIndent"/>
        <w:widowControl/>
        <w:ind w:left="0"/>
        <w:jc w:val="both"/>
        <w:rPr>
          <w:rFonts w:ascii="Times New Roman" w:hAnsi="Times New Roman" w:cs="Times New Roman"/>
        </w:rPr>
      </w:pPr>
    </w:p>
    <w:p w:rsidR="00012464" w:rsidRPr="003902D2" w:rsidRDefault="00012464" w:rsidP="003902D2">
      <w:pPr>
        <w:pStyle w:val="NormalIndent"/>
        <w:widowControl/>
        <w:ind w:left="0"/>
        <w:jc w:val="both"/>
        <w:rPr>
          <w:rFonts w:ascii="Times New Roman" w:hAnsi="Times New Roman" w:cs="Times New Roman"/>
          <w:i/>
          <w:iCs/>
        </w:rPr>
      </w:pPr>
      <w:r w:rsidRPr="003902D2">
        <w:rPr>
          <w:rFonts w:ascii="Times New Roman" w:hAnsi="Times New Roman" w:cs="Times New Roman"/>
          <w:i/>
          <w:iCs/>
        </w:rPr>
        <w:t>Archiválás</w:t>
      </w:r>
    </w:p>
    <w:p w:rsidR="00012464" w:rsidRPr="003902D2" w:rsidRDefault="00012464" w:rsidP="003902D2">
      <w:pPr>
        <w:pStyle w:val="NormalIndent"/>
        <w:widowControl/>
        <w:ind w:left="0"/>
        <w:jc w:val="both"/>
        <w:rPr>
          <w:rFonts w:ascii="Times New Roman" w:hAnsi="Times New Roman" w:cs="Times New Roman"/>
        </w:rPr>
      </w:pPr>
      <w:r w:rsidRPr="003902D2">
        <w:rPr>
          <w:rFonts w:ascii="Times New Roman" w:hAnsi="Times New Roman" w:cs="Times New Roman"/>
        </w:rPr>
        <w:t>Az archiválás a Szervezeti alaptevékenység szempontjából lényeges azon információk és dokumentumok tárolásának célját szolgálja, amelyekre a folyamatban lévő feladatok teljesítéséhez már nincs szükség, de jogi követelmények miatt vagy más célokra bizonyos időpontig (tárolási időtartam) megőrzendők.</w:t>
      </w:r>
    </w:p>
    <w:p w:rsidR="00012464" w:rsidRDefault="00012464" w:rsidP="003902D2">
      <w:pPr>
        <w:pStyle w:val="NormalIndent"/>
        <w:widowControl/>
        <w:ind w:left="0"/>
        <w:jc w:val="both"/>
        <w:rPr>
          <w:rFonts w:ascii="Times New Roman" w:hAnsi="Times New Roman" w:cs="Times New Roman"/>
          <w:i/>
          <w:iCs/>
        </w:rPr>
      </w:pPr>
    </w:p>
    <w:p w:rsidR="00012464" w:rsidRPr="003902D2" w:rsidRDefault="00012464" w:rsidP="003902D2">
      <w:pPr>
        <w:pStyle w:val="NormalIndent"/>
        <w:widowControl/>
        <w:ind w:left="0"/>
        <w:jc w:val="both"/>
        <w:rPr>
          <w:rFonts w:ascii="Times New Roman" w:hAnsi="Times New Roman" w:cs="Times New Roman"/>
          <w:i/>
          <w:iCs/>
        </w:rPr>
      </w:pPr>
      <w:r w:rsidRPr="003902D2">
        <w:rPr>
          <w:rFonts w:ascii="Times New Roman" w:hAnsi="Times New Roman" w:cs="Times New Roman"/>
          <w:i/>
          <w:iCs/>
        </w:rPr>
        <w:t>Archivált adatok</w:t>
      </w:r>
    </w:p>
    <w:p w:rsidR="00012464" w:rsidRPr="003902D2" w:rsidRDefault="00012464" w:rsidP="003902D2">
      <w:pPr>
        <w:pStyle w:val="NormalIndent"/>
        <w:widowControl/>
        <w:ind w:left="0"/>
        <w:jc w:val="both"/>
        <w:rPr>
          <w:rFonts w:ascii="Times New Roman" w:hAnsi="Times New Roman" w:cs="Times New Roman"/>
        </w:rPr>
      </w:pPr>
      <w:r w:rsidRPr="003902D2">
        <w:rPr>
          <w:rFonts w:ascii="Times New Roman" w:hAnsi="Times New Roman" w:cs="Times New Roman"/>
        </w:rPr>
        <w:t>„Archivált adatok” elnevezéssel jelöljük azokat az információkat és dokumentumokat, amelyek archívumban kerültek elhelyezésre. Az archivált adatokat időállóan és igazolhatóan, alkalmas technológiák segítségével kell tárolni, pl. elektronikus, mágneses, optikai vagy kinyomtatott formában.</w:t>
      </w:r>
    </w:p>
    <w:p w:rsidR="00012464" w:rsidRDefault="00012464" w:rsidP="003902D2">
      <w:pPr>
        <w:pStyle w:val="NormalIndent"/>
        <w:widowControl/>
        <w:ind w:left="0"/>
        <w:jc w:val="both"/>
        <w:rPr>
          <w:rFonts w:ascii="Times New Roman" w:hAnsi="Times New Roman" w:cs="Times New Roman"/>
          <w:i/>
          <w:iCs/>
        </w:rPr>
      </w:pPr>
    </w:p>
    <w:p w:rsidR="00012464" w:rsidRPr="003902D2" w:rsidRDefault="00012464" w:rsidP="003902D2">
      <w:pPr>
        <w:pStyle w:val="NormalIndent"/>
        <w:widowControl/>
        <w:ind w:left="0"/>
        <w:jc w:val="both"/>
        <w:rPr>
          <w:rFonts w:ascii="Times New Roman" w:hAnsi="Times New Roman" w:cs="Times New Roman"/>
          <w:i/>
          <w:iCs/>
        </w:rPr>
      </w:pPr>
      <w:r w:rsidRPr="003902D2">
        <w:rPr>
          <w:rFonts w:ascii="Times New Roman" w:hAnsi="Times New Roman" w:cs="Times New Roman"/>
          <w:i/>
          <w:iCs/>
        </w:rPr>
        <w:t>Archiválási rendszer</w:t>
      </w:r>
    </w:p>
    <w:p w:rsidR="00012464" w:rsidRDefault="00012464" w:rsidP="003902D2">
      <w:pPr>
        <w:pStyle w:val="NormalIndent"/>
        <w:widowControl/>
        <w:ind w:left="0"/>
        <w:jc w:val="both"/>
        <w:rPr>
          <w:rFonts w:ascii="Times New Roman" w:hAnsi="Times New Roman" w:cs="Times New Roman"/>
        </w:rPr>
      </w:pPr>
      <w:r w:rsidRPr="003902D2">
        <w:rPr>
          <w:rFonts w:ascii="Times New Roman" w:hAnsi="Times New Roman" w:cs="Times New Roman"/>
        </w:rPr>
        <w:t xml:space="preserve">Az archiválási rendszer alatt az archiváláshoz felhasznált, hardver- és szoftver-elemekből álló technikai rendszert értjük. </w:t>
      </w:r>
    </w:p>
    <w:p w:rsidR="00012464" w:rsidRPr="003902D2" w:rsidRDefault="00012464" w:rsidP="003902D2">
      <w:pPr>
        <w:pStyle w:val="NormalIndent"/>
        <w:widowControl/>
        <w:ind w:left="0"/>
        <w:jc w:val="both"/>
        <w:rPr>
          <w:rFonts w:ascii="Times New Roman" w:hAnsi="Times New Roman" w:cs="Times New Roman"/>
        </w:rPr>
      </w:pPr>
    </w:p>
    <w:p w:rsidR="00012464" w:rsidRPr="003902D2" w:rsidRDefault="00012464" w:rsidP="003902D2">
      <w:pPr>
        <w:pStyle w:val="NormalIndent"/>
        <w:widowControl/>
        <w:ind w:left="0"/>
        <w:jc w:val="both"/>
        <w:rPr>
          <w:rFonts w:ascii="Times New Roman" w:hAnsi="Times New Roman" w:cs="Times New Roman"/>
          <w:i/>
          <w:iCs/>
        </w:rPr>
      </w:pPr>
      <w:r w:rsidRPr="003902D2">
        <w:rPr>
          <w:rFonts w:ascii="Times New Roman" w:hAnsi="Times New Roman" w:cs="Times New Roman"/>
          <w:i/>
          <w:iCs/>
        </w:rPr>
        <w:t>Megőrzési időtartam</w:t>
      </w:r>
    </w:p>
    <w:p w:rsidR="00012464" w:rsidRPr="003902D2" w:rsidRDefault="00012464" w:rsidP="003902D2">
      <w:pPr>
        <w:pStyle w:val="NormalIndent"/>
        <w:widowControl/>
        <w:ind w:left="0"/>
        <w:jc w:val="both"/>
        <w:rPr>
          <w:rFonts w:ascii="Times New Roman" w:hAnsi="Times New Roman" w:cs="Times New Roman"/>
        </w:rPr>
      </w:pPr>
      <w:r w:rsidRPr="003902D2">
        <w:rPr>
          <w:rFonts w:ascii="Times New Roman" w:hAnsi="Times New Roman" w:cs="Times New Roman"/>
        </w:rPr>
        <w:t>A megőrzési időtartam alatt azon időtartamot értjük, amely azzal a nappal záródik le, amelyen a törvényi vagy egyéb, a megőrzésre vonatkozó követelmény véget ér.</w:t>
      </w:r>
    </w:p>
    <w:p w:rsidR="00012464" w:rsidRDefault="00012464" w:rsidP="003902D2">
      <w:pPr>
        <w:rPr>
          <w:b/>
          <w:bCs/>
          <w:sz w:val="22"/>
          <w:szCs w:val="22"/>
        </w:rPr>
      </w:pPr>
    </w:p>
    <w:p w:rsidR="00012464" w:rsidRPr="003902D2" w:rsidRDefault="00012464" w:rsidP="003902D2">
      <w:pPr>
        <w:pStyle w:val="NormalIndent"/>
        <w:widowControl/>
        <w:ind w:left="0"/>
        <w:jc w:val="both"/>
        <w:rPr>
          <w:rFonts w:ascii="Times New Roman" w:hAnsi="Times New Roman" w:cs="Times New Roman"/>
          <w:i/>
          <w:iCs/>
        </w:rPr>
      </w:pPr>
      <w:r w:rsidRPr="003902D2">
        <w:rPr>
          <w:rFonts w:ascii="Times New Roman" w:hAnsi="Times New Roman" w:cs="Times New Roman"/>
          <w:i/>
          <w:iCs/>
        </w:rPr>
        <w:t>Backup</w:t>
      </w:r>
    </w:p>
    <w:p w:rsidR="00012464" w:rsidRDefault="00012464" w:rsidP="003902D2">
      <w:pPr>
        <w:pStyle w:val="NormalIndent"/>
        <w:widowControl/>
        <w:ind w:left="0"/>
        <w:jc w:val="both"/>
        <w:rPr>
          <w:rFonts w:ascii="Times New Roman" w:hAnsi="Times New Roman" w:cs="Times New Roman"/>
        </w:rPr>
      </w:pPr>
      <w:r w:rsidRPr="003902D2">
        <w:rPr>
          <w:rFonts w:ascii="Times New Roman" w:hAnsi="Times New Roman" w:cs="Times New Roman"/>
        </w:rPr>
        <w:t>Backup (adatmentés) alatt az információknak az esetleges adatvesztéssel szembeni védelmét szolgáló kiegészítő tároló közegen történő mentését értjük. Ily módon biztosítja a backup az információk rendelkezésre állását és integritását.</w:t>
      </w:r>
    </w:p>
    <w:p w:rsidR="00012464" w:rsidRDefault="00012464" w:rsidP="003902D2">
      <w:pPr>
        <w:pStyle w:val="NormalIndent"/>
        <w:widowControl/>
        <w:ind w:left="0"/>
        <w:jc w:val="both"/>
        <w:rPr>
          <w:rFonts w:ascii="Times New Roman" w:hAnsi="Times New Roman" w:cs="Times New Roman"/>
        </w:rPr>
        <w:sectPr w:rsidR="00012464" w:rsidSect="007C7A7E">
          <w:footnotePr>
            <w:numRestart w:val="eachPage"/>
          </w:footnotePr>
          <w:pgSz w:w="11907" w:h="16840" w:code="9"/>
          <w:pgMar w:top="2092" w:right="1009" w:bottom="1276" w:left="1440" w:header="680" w:footer="486" w:gutter="0"/>
          <w:pgNumType w:chapSep="emDash"/>
          <w:cols w:space="708"/>
          <w:formProt w:val="0"/>
          <w:noEndnote/>
        </w:sectPr>
      </w:pPr>
    </w:p>
    <w:p w:rsidR="00012464" w:rsidRDefault="00012464" w:rsidP="00553027">
      <w:pPr>
        <w:pStyle w:val="Heading1"/>
        <w:numPr>
          <w:ilvl w:val="0"/>
          <w:numId w:val="33"/>
        </w:numPr>
        <w:ind w:left="0" w:firstLine="0"/>
        <w:jc w:val="both"/>
        <w:rPr>
          <w:rFonts w:ascii="Times New Roman" w:hAnsi="Times New Roman" w:cs="Times New Roman"/>
        </w:rPr>
      </w:pPr>
      <w:bookmarkStart w:id="22" w:name="_Toc515536315"/>
      <w:r w:rsidRPr="00553027">
        <w:rPr>
          <w:rFonts w:ascii="Times New Roman" w:hAnsi="Times New Roman" w:cs="Times New Roman"/>
        </w:rPr>
        <w:t xml:space="preserve">Kapcsolódó külső és belső </w:t>
      </w:r>
      <w:r>
        <w:rPr>
          <w:rFonts w:ascii="Times New Roman" w:hAnsi="Times New Roman" w:cs="Times New Roman"/>
        </w:rPr>
        <w:t>szabályok</w:t>
      </w:r>
      <w:bookmarkEnd w:id="22"/>
      <w:r w:rsidRPr="00553027">
        <w:rPr>
          <w:rFonts w:ascii="Times New Roman" w:hAnsi="Times New Roman" w:cs="Times New Roman"/>
        </w:rPr>
        <w:t xml:space="preserve"> </w:t>
      </w:r>
    </w:p>
    <w:p w:rsidR="00012464" w:rsidRPr="005C0B5C" w:rsidRDefault="00012464" w:rsidP="001649B0">
      <w:pPr>
        <w:pStyle w:val="BodyText"/>
        <w:ind w:left="0"/>
      </w:pPr>
      <w:r w:rsidRPr="00F8673E">
        <w:t xml:space="preserve">Az </w:t>
      </w:r>
      <w:r w:rsidRPr="00F8673E">
        <w:rPr>
          <w:b/>
          <w:bCs/>
        </w:rPr>
        <w:t>Adatkezelési Szabályzat</w:t>
      </w:r>
      <w:r w:rsidRPr="00F8673E">
        <w:t xml:space="preserve"> a </w:t>
      </w:r>
      <w:r w:rsidRPr="00F8673E">
        <w:rPr>
          <w:b/>
          <w:bCs/>
        </w:rPr>
        <w:t>MORGEN-RED Kft.</w:t>
      </w:r>
      <w:r w:rsidRPr="00F8673E">
        <w:t xml:space="preserve"> minden szolgáltatási tevékenységére rögzíti</w:t>
      </w:r>
      <w:r w:rsidRPr="005C0B5C">
        <w:t xml:space="preserve"> a</w:t>
      </w:r>
      <w:r>
        <w:t>z adatkezeléssel</w:t>
      </w:r>
      <w:r w:rsidRPr="005C0B5C">
        <w:t xml:space="preserve"> kapcsolatos teendőket.</w:t>
      </w:r>
    </w:p>
    <w:p w:rsidR="00012464" w:rsidRPr="00CA0802" w:rsidRDefault="00012464" w:rsidP="00DC2FA6">
      <w:pPr>
        <w:pStyle w:val="BodyText"/>
        <w:numPr>
          <w:ilvl w:val="0"/>
          <w:numId w:val="39"/>
        </w:numPr>
        <w:ind w:hanging="720"/>
        <w:rPr>
          <w:b/>
          <w:bCs/>
        </w:rPr>
      </w:pPr>
      <w:r w:rsidRPr="00CA0802">
        <w:rPr>
          <w:b/>
          <w:bCs/>
        </w:rPr>
        <w:t>A szabályzat kialakítása során figyelembe vett főbb jogszabályok, ajánlások:</w:t>
      </w:r>
    </w:p>
    <w:p w:rsidR="00012464" w:rsidRDefault="00012464" w:rsidP="00CA0802">
      <w:pPr>
        <w:pStyle w:val="BodyText"/>
        <w:tabs>
          <w:tab w:val="clear" w:pos="357"/>
          <w:tab w:val="left" w:pos="426"/>
        </w:tabs>
        <w:ind w:left="426"/>
      </w:pPr>
      <w:r w:rsidRPr="001649B0">
        <w:rPr>
          <w:b/>
          <w:bCs/>
        </w:rPr>
        <w:t>Európai Parlament és a Tanács (EU) 2016/679 rendelete</w:t>
      </w:r>
      <w:r w:rsidRPr="003E4554">
        <w:t xml:space="preserve"> (2016. április 27.) a természetes személyeknek a személyes</w:t>
      </w:r>
      <w:r>
        <w:t xml:space="preserve"> </w:t>
      </w:r>
      <w:r w:rsidRPr="003E4554">
        <w:t>adatok kezelése tekintetében történő védelméről és az ilyen adatok szabad áramlásáról</w:t>
      </w:r>
    </w:p>
    <w:p w:rsidR="00012464" w:rsidRPr="001C450D" w:rsidRDefault="00012464" w:rsidP="00CA0802">
      <w:pPr>
        <w:pStyle w:val="BodyText"/>
        <w:tabs>
          <w:tab w:val="clear" w:pos="357"/>
          <w:tab w:val="left" w:pos="426"/>
        </w:tabs>
        <w:ind w:left="426"/>
      </w:pPr>
      <w:r w:rsidRPr="001649B0">
        <w:rPr>
          <w:b/>
          <w:bCs/>
        </w:rPr>
        <w:t xml:space="preserve">2011. évi CXII. </w:t>
      </w:r>
      <w:r>
        <w:rPr>
          <w:b/>
          <w:bCs/>
        </w:rPr>
        <w:t>t</w:t>
      </w:r>
      <w:r w:rsidRPr="001C450D">
        <w:t>örvény az információs önrendelkezési jogról és az információszabadságról</w:t>
      </w:r>
    </w:p>
    <w:p w:rsidR="00012464" w:rsidRDefault="00012464" w:rsidP="00CA0802">
      <w:pPr>
        <w:pStyle w:val="BodyText"/>
        <w:tabs>
          <w:tab w:val="clear" w:pos="357"/>
          <w:tab w:val="left" w:pos="426"/>
        </w:tabs>
        <w:ind w:left="426"/>
      </w:pPr>
      <w:r w:rsidRPr="001649B0">
        <w:rPr>
          <w:b/>
          <w:bCs/>
        </w:rPr>
        <w:t xml:space="preserve">2012. évi I. </w:t>
      </w:r>
      <w:r w:rsidRPr="001C450D">
        <w:t>törvény a munka törvénykönyvéről</w:t>
      </w:r>
    </w:p>
    <w:p w:rsidR="00012464" w:rsidRDefault="00012464" w:rsidP="00CA0802">
      <w:pPr>
        <w:pStyle w:val="BodyText"/>
        <w:tabs>
          <w:tab w:val="clear" w:pos="357"/>
          <w:tab w:val="left" w:pos="426"/>
        </w:tabs>
        <w:ind w:left="426"/>
        <w:rPr>
          <w:b/>
          <w:bCs/>
        </w:rPr>
      </w:pPr>
      <w:r w:rsidRPr="004E3C62">
        <w:rPr>
          <w:b/>
          <w:bCs/>
        </w:rPr>
        <w:t xml:space="preserve">2013. évi V. </w:t>
      </w:r>
      <w:r w:rsidRPr="00602235">
        <w:t xml:space="preserve">törvény </w:t>
      </w:r>
      <w:r w:rsidRPr="004E3C62">
        <w:t xml:space="preserve">a </w:t>
      </w:r>
      <w:r>
        <w:t>polgári t</w:t>
      </w:r>
      <w:r w:rsidRPr="004E3C62">
        <w:t>örvénykönyvről</w:t>
      </w:r>
      <w:r w:rsidRPr="004E3C62">
        <w:rPr>
          <w:b/>
          <w:bCs/>
        </w:rPr>
        <w:t xml:space="preserve"> </w:t>
      </w:r>
    </w:p>
    <w:p w:rsidR="00012464" w:rsidRPr="001923FF" w:rsidRDefault="00012464" w:rsidP="00CA0802">
      <w:pPr>
        <w:pStyle w:val="BodyText"/>
        <w:tabs>
          <w:tab w:val="clear" w:pos="357"/>
          <w:tab w:val="left" w:pos="426"/>
        </w:tabs>
        <w:ind w:left="426"/>
        <w:rPr>
          <w:b/>
          <w:bCs/>
        </w:rPr>
      </w:pPr>
      <w:r w:rsidRPr="001923FF">
        <w:rPr>
          <w:b/>
          <w:bCs/>
        </w:rPr>
        <w:t xml:space="preserve">1995. évi CXVII. </w:t>
      </w:r>
      <w:r w:rsidRPr="001923FF">
        <w:t>törvény a személyi jövedelemadóról</w:t>
      </w:r>
    </w:p>
    <w:p w:rsidR="00012464" w:rsidRPr="00994E15" w:rsidRDefault="00012464" w:rsidP="00CA0802">
      <w:pPr>
        <w:pStyle w:val="BodyText"/>
        <w:tabs>
          <w:tab w:val="clear" w:pos="357"/>
          <w:tab w:val="left" w:pos="426"/>
        </w:tabs>
        <w:ind w:left="426"/>
        <w:rPr>
          <w:b/>
          <w:bCs/>
        </w:rPr>
      </w:pPr>
      <w:r w:rsidRPr="00994E15">
        <w:rPr>
          <w:b/>
          <w:bCs/>
        </w:rPr>
        <w:t xml:space="preserve">2017. évi CL. </w:t>
      </w:r>
      <w:r w:rsidRPr="00994E15">
        <w:t>törvény az adózás rendjéről</w:t>
      </w:r>
    </w:p>
    <w:p w:rsidR="00012464" w:rsidRPr="004E3C62" w:rsidRDefault="00012464" w:rsidP="00CA0802">
      <w:pPr>
        <w:pStyle w:val="BodyText"/>
        <w:tabs>
          <w:tab w:val="clear" w:pos="357"/>
          <w:tab w:val="left" w:pos="426"/>
        </w:tabs>
        <w:ind w:left="426"/>
        <w:rPr>
          <w:b/>
          <w:bCs/>
        </w:rPr>
      </w:pPr>
      <w:r w:rsidRPr="004E3C62">
        <w:rPr>
          <w:b/>
          <w:bCs/>
        </w:rPr>
        <w:t xml:space="preserve">1997. évi CLV. </w:t>
      </w:r>
      <w:r w:rsidRPr="00602235">
        <w:t>törvény a</w:t>
      </w:r>
      <w:r w:rsidRPr="004E3C62">
        <w:t xml:space="preserve"> fogyasztóvédelemről</w:t>
      </w:r>
      <w:r w:rsidRPr="004E3C62">
        <w:rPr>
          <w:b/>
          <w:bCs/>
        </w:rPr>
        <w:t xml:space="preserve"> </w:t>
      </w:r>
    </w:p>
    <w:p w:rsidR="00012464" w:rsidRPr="004E3C62" w:rsidRDefault="00012464" w:rsidP="00CA0802">
      <w:pPr>
        <w:pStyle w:val="BodyText"/>
        <w:tabs>
          <w:tab w:val="clear" w:pos="357"/>
          <w:tab w:val="left" w:pos="426"/>
        </w:tabs>
        <w:ind w:left="426"/>
        <w:rPr>
          <w:b/>
          <w:bCs/>
        </w:rPr>
      </w:pPr>
      <w:r w:rsidRPr="004E3C62">
        <w:rPr>
          <w:b/>
          <w:bCs/>
        </w:rPr>
        <w:t xml:space="preserve">2000. évi C. </w:t>
      </w:r>
      <w:r w:rsidRPr="00602235">
        <w:t xml:space="preserve">törvény </w:t>
      </w:r>
      <w:r w:rsidRPr="004E3C62">
        <w:t>a számvitelről</w:t>
      </w:r>
      <w:r w:rsidRPr="004E3C62">
        <w:rPr>
          <w:b/>
          <w:bCs/>
        </w:rPr>
        <w:t xml:space="preserve"> </w:t>
      </w:r>
    </w:p>
    <w:p w:rsidR="00012464" w:rsidRPr="004E3C62" w:rsidRDefault="00012464" w:rsidP="00CA0802">
      <w:pPr>
        <w:pStyle w:val="BodyText"/>
        <w:tabs>
          <w:tab w:val="clear" w:pos="357"/>
          <w:tab w:val="left" w:pos="426"/>
        </w:tabs>
        <w:ind w:left="426"/>
        <w:rPr>
          <w:b/>
          <w:bCs/>
        </w:rPr>
      </w:pPr>
      <w:r w:rsidRPr="004E3C62">
        <w:rPr>
          <w:b/>
          <w:bCs/>
        </w:rPr>
        <w:t xml:space="preserve">2001. évi CVIII. </w:t>
      </w:r>
      <w:r w:rsidRPr="00602235">
        <w:t>törvény az elektronikus kereskedelmi szolgáltatások, valamint az információs társadalommal összefüggő szolgáltatások egyes kérdéseiről</w:t>
      </w:r>
      <w:r w:rsidRPr="004E3C62">
        <w:rPr>
          <w:b/>
          <w:bCs/>
        </w:rPr>
        <w:t xml:space="preserve">  </w:t>
      </w:r>
    </w:p>
    <w:p w:rsidR="00012464" w:rsidRPr="004E3C62" w:rsidRDefault="00012464" w:rsidP="00CA0802">
      <w:pPr>
        <w:pStyle w:val="BodyText"/>
        <w:tabs>
          <w:tab w:val="clear" w:pos="357"/>
          <w:tab w:val="left" w:pos="426"/>
        </w:tabs>
        <w:ind w:left="426"/>
        <w:rPr>
          <w:b/>
          <w:bCs/>
        </w:rPr>
      </w:pPr>
      <w:r w:rsidRPr="004E3C62">
        <w:rPr>
          <w:b/>
          <w:bCs/>
        </w:rPr>
        <w:t xml:space="preserve">2003. évi C. </w:t>
      </w:r>
      <w:r w:rsidRPr="00602235">
        <w:t>törvény az elektronikus hírközlésről</w:t>
      </w:r>
      <w:r w:rsidRPr="004E3C62">
        <w:rPr>
          <w:b/>
          <w:bCs/>
        </w:rPr>
        <w:t xml:space="preserve"> </w:t>
      </w:r>
    </w:p>
    <w:p w:rsidR="00012464" w:rsidRPr="00602235" w:rsidRDefault="00012464" w:rsidP="00CA0802">
      <w:pPr>
        <w:pStyle w:val="BodyText"/>
        <w:tabs>
          <w:tab w:val="clear" w:pos="357"/>
          <w:tab w:val="left" w:pos="426"/>
        </w:tabs>
        <w:ind w:left="426"/>
      </w:pPr>
      <w:r w:rsidRPr="004E3C62">
        <w:rPr>
          <w:b/>
          <w:bCs/>
        </w:rPr>
        <w:t xml:space="preserve">2008. évi XLVIII. </w:t>
      </w:r>
      <w:r w:rsidRPr="00602235">
        <w:t xml:space="preserve">törvény a gazdasági reklámtevékenység alapvető feltételeiről és egyes korlátairól </w:t>
      </w:r>
    </w:p>
    <w:p w:rsidR="00012464" w:rsidRPr="001649B0" w:rsidRDefault="00012464" w:rsidP="00CA0802">
      <w:pPr>
        <w:pStyle w:val="BodyText"/>
        <w:tabs>
          <w:tab w:val="clear" w:pos="357"/>
          <w:tab w:val="left" w:pos="426"/>
        </w:tabs>
        <w:ind w:left="426"/>
        <w:rPr>
          <w:b/>
          <w:bCs/>
        </w:rPr>
      </w:pPr>
      <w:r>
        <w:rPr>
          <w:b/>
          <w:bCs/>
        </w:rPr>
        <w:t>1</w:t>
      </w:r>
      <w:r w:rsidRPr="001649B0">
        <w:rPr>
          <w:b/>
          <w:bCs/>
        </w:rPr>
        <w:t xml:space="preserve">997. évi LXXX. </w:t>
      </w:r>
      <w:r>
        <w:rPr>
          <w:b/>
          <w:bCs/>
        </w:rPr>
        <w:t>t</w:t>
      </w:r>
      <w:r w:rsidRPr="001C450D">
        <w:t>örvény a társadalombiztosítás ellátásaira és a magánnyugdíjra jogosultakról, valamint e szolgáltatások fedezetéről</w:t>
      </w:r>
    </w:p>
    <w:p w:rsidR="00012464" w:rsidRDefault="00012464" w:rsidP="00CA0802">
      <w:pPr>
        <w:pStyle w:val="BodyText"/>
        <w:tabs>
          <w:tab w:val="clear" w:pos="357"/>
          <w:tab w:val="left" w:pos="426"/>
        </w:tabs>
        <w:ind w:left="426"/>
      </w:pPr>
      <w:r w:rsidRPr="001649B0">
        <w:rPr>
          <w:b/>
          <w:bCs/>
        </w:rPr>
        <w:t xml:space="preserve">2005. évi CXXXIII. </w:t>
      </w:r>
      <w:r>
        <w:rPr>
          <w:b/>
          <w:bCs/>
        </w:rPr>
        <w:t>t</w:t>
      </w:r>
      <w:r w:rsidRPr="001C450D">
        <w:t>örvény a személy- és vagyonvédelmi, valamint a magánnyomozói tevékenység szabályairól</w:t>
      </w:r>
    </w:p>
    <w:p w:rsidR="00012464" w:rsidRDefault="00012464" w:rsidP="00CA0802">
      <w:pPr>
        <w:pStyle w:val="BodyText"/>
        <w:tabs>
          <w:tab w:val="clear" w:pos="357"/>
          <w:tab w:val="left" w:pos="426"/>
        </w:tabs>
        <w:ind w:left="426"/>
      </w:pPr>
      <w:r w:rsidRPr="0036527F">
        <w:rPr>
          <w:b/>
          <w:bCs/>
        </w:rPr>
        <w:t xml:space="preserve">2017. évi LIII. </w:t>
      </w:r>
      <w:r w:rsidRPr="00602235">
        <w:t>tö</w:t>
      </w:r>
      <w:r w:rsidRPr="0036527F">
        <w:t>rvény a pénzmosás és a terrorizmus finanszírozása megelőzéséről és megakadályozásáról</w:t>
      </w:r>
    </w:p>
    <w:p w:rsidR="00012464" w:rsidRDefault="00012464" w:rsidP="00CA0802">
      <w:pPr>
        <w:pStyle w:val="BodyText"/>
        <w:tabs>
          <w:tab w:val="clear" w:pos="357"/>
          <w:tab w:val="left" w:pos="426"/>
        </w:tabs>
        <w:ind w:left="426"/>
      </w:pPr>
      <w:r w:rsidRPr="00CA0802">
        <w:rPr>
          <w:b/>
          <w:bCs/>
        </w:rPr>
        <w:t xml:space="preserve">2008. évi XLVII. </w:t>
      </w:r>
      <w:r w:rsidRPr="00CA0802">
        <w:t>törvény a fogyasztókkal szembeni tisztességtelen kereskedelmi gyakorlat tilalmáról</w:t>
      </w:r>
    </w:p>
    <w:p w:rsidR="00012464" w:rsidRDefault="00012464" w:rsidP="00CA0802">
      <w:pPr>
        <w:pStyle w:val="BodyText"/>
        <w:tabs>
          <w:tab w:val="clear" w:pos="357"/>
          <w:tab w:val="left" w:pos="426"/>
        </w:tabs>
        <w:ind w:left="426"/>
      </w:pPr>
      <w:r w:rsidRPr="00CA0802">
        <w:rPr>
          <w:b/>
          <w:bCs/>
        </w:rPr>
        <w:t xml:space="preserve">2005. évi XC. </w:t>
      </w:r>
      <w:r w:rsidRPr="00CA0802">
        <w:t>törvény</w:t>
      </w:r>
      <w:r w:rsidRPr="00CA0802">
        <w:rPr>
          <w:b/>
          <w:bCs/>
        </w:rPr>
        <w:t xml:space="preserve"> </w:t>
      </w:r>
      <w:r w:rsidRPr="00CA0802">
        <w:t>az elektronikus információszabadságról</w:t>
      </w:r>
    </w:p>
    <w:p w:rsidR="00012464" w:rsidRDefault="00012464" w:rsidP="00CA0802">
      <w:pPr>
        <w:pStyle w:val="BodyText"/>
        <w:tabs>
          <w:tab w:val="clear" w:pos="357"/>
          <w:tab w:val="left" w:pos="426"/>
        </w:tabs>
        <w:ind w:left="426"/>
      </w:pPr>
      <w:r w:rsidRPr="00CA0802">
        <w:rPr>
          <w:b/>
          <w:bCs/>
        </w:rPr>
        <w:t xml:space="preserve">2003. évi C. </w:t>
      </w:r>
      <w:r w:rsidRPr="00CA0802">
        <w:t>törvény az elektronikus hírközlésről (kifejezetten a 155.§)</w:t>
      </w:r>
    </w:p>
    <w:p w:rsidR="00012464" w:rsidRPr="00CA0802" w:rsidRDefault="00012464" w:rsidP="00CA0802">
      <w:pPr>
        <w:pStyle w:val="BodyText"/>
        <w:tabs>
          <w:tab w:val="clear" w:pos="357"/>
          <w:tab w:val="left" w:pos="426"/>
        </w:tabs>
        <w:ind w:left="426"/>
      </w:pPr>
      <w:r w:rsidRPr="00CA0802">
        <w:rPr>
          <w:b/>
          <w:bCs/>
        </w:rPr>
        <w:t xml:space="preserve">16/2011. sz. vélemény </w:t>
      </w:r>
      <w:r w:rsidRPr="00CA0802">
        <w:t>a viselkedésalapú online reklám bevált gyakorlatára vonatkozó EASA/IAB-ajánlásról</w:t>
      </w:r>
    </w:p>
    <w:p w:rsidR="00012464" w:rsidRPr="0036527F" w:rsidRDefault="00012464" w:rsidP="00CA0802">
      <w:pPr>
        <w:pStyle w:val="BodyText"/>
        <w:tabs>
          <w:tab w:val="clear" w:pos="357"/>
          <w:tab w:val="left" w:pos="426"/>
        </w:tabs>
        <w:ind w:left="426"/>
        <w:rPr>
          <w:b/>
          <w:bCs/>
        </w:rPr>
      </w:pPr>
      <w:r w:rsidRPr="002036EB">
        <w:rPr>
          <w:b/>
          <w:bCs/>
        </w:rPr>
        <w:t>Az informatikai biztonság irányításának követelményrendszere</w:t>
      </w:r>
      <w:r>
        <w:t xml:space="preserve"> (IBIK) 0.91 verzió 2004</w:t>
      </w:r>
    </w:p>
    <w:p w:rsidR="00012464" w:rsidRDefault="00012464" w:rsidP="00CA0802">
      <w:pPr>
        <w:pStyle w:val="BodyText"/>
        <w:tabs>
          <w:tab w:val="clear" w:pos="357"/>
          <w:tab w:val="left" w:pos="426"/>
        </w:tabs>
        <w:ind w:left="426"/>
      </w:pPr>
      <w:r w:rsidRPr="00CA0802">
        <w:rPr>
          <w:b/>
          <w:bCs/>
        </w:rPr>
        <w:t>HAIH ajánlások</w:t>
      </w:r>
      <w:r w:rsidRPr="001649B0">
        <w:t>:</w:t>
      </w:r>
      <w:r>
        <w:rPr>
          <w:b/>
          <w:bCs/>
        </w:rPr>
        <w:t xml:space="preserve"> </w:t>
      </w:r>
      <w:hyperlink r:id="rId18" w:history="1">
        <w:r w:rsidRPr="00F45E78">
          <w:rPr>
            <w:rStyle w:val="Hyperlink"/>
          </w:rPr>
          <w:t>https://www.naih.hu/ajanlasok.html</w:t>
        </w:r>
      </w:hyperlink>
    </w:p>
    <w:p w:rsidR="00012464" w:rsidRDefault="00012464" w:rsidP="00CA0802">
      <w:pPr>
        <w:pStyle w:val="BodyText"/>
        <w:tabs>
          <w:tab w:val="clear" w:pos="357"/>
          <w:tab w:val="left" w:pos="426"/>
        </w:tabs>
        <w:ind w:left="426"/>
        <w:jc w:val="left"/>
      </w:pPr>
      <w:r w:rsidRPr="00CA0802">
        <w:rPr>
          <w:b/>
          <w:bCs/>
        </w:rPr>
        <w:t>29-Adatvédelmi Munkacsoport dokumentumai</w:t>
      </w:r>
      <w:r>
        <w:rPr>
          <w:b/>
          <w:bCs/>
        </w:rPr>
        <w:t xml:space="preserve">: </w:t>
      </w:r>
      <w:hyperlink r:id="rId19" w:history="1">
        <w:r w:rsidRPr="00F45E78">
          <w:rPr>
            <w:rStyle w:val="Hyperlink"/>
          </w:rPr>
          <w:t>https://naih.hu/29--adatvedelmi-munkacsoport-dokumentumai.html</w:t>
        </w:r>
      </w:hyperlink>
    </w:p>
    <w:p w:rsidR="00012464" w:rsidRPr="00CA0802" w:rsidRDefault="00012464" w:rsidP="00DC2FA6">
      <w:pPr>
        <w:pStyle w:val="BodyText"/>
        <w:numPr>
          <w:ilvl w:val="0"/>
          <w:numId w:val="39"/>
        </w:numPr>
        <w:ind w:hanging="720"/>
        <w:rPr>
          <w:b/>
          <w:bCs/>
        </w:rPr>
      </w:pPr>
      <w:r w:rsidRPr="00CA0802">
        <w:rPr>
          <w:b/>
          <w:bCs/>
        </w:rPr>
        <w:t>A kapcsolódó belső szabályzatok, előírások, eljárások:</w:t>
      </w:r>
    </w:p>
    <w:p w:rsidR="00012464" w:rsidRPr="00F8673E" w:rsidRDefault="00012464" w:rsidP="00CA0802">
      <w:pPr>
        <w:pStyle w:val="BodyText"/>
        <w:ind w:left="426"/>
      </w:pPr>
      <w:r w:rsidRPr="00F8673E">
        <w:t>Minőségirányítási kézikönyv (ISO 9001:2015)</w:t>
      </w:r>
    </w:p>
    <w:p w:rsidR="00012464" w:rsidRPr="005C0B5C" w:rsidRDefault="00012464" w:rsidP="001649B0">
      <w:pPr>
        <w:pStyle w:val="BodyText"/>
        <w:ind w:left="0"/>
      </w:pPr>
      <w:r w:rsidRPr="00F8673E">
        <w:t xml:space="preserve">Az </w:t>
      </w:r>
      <w:r w:rsidRPr="00F8673E">
        <w:rPr>
          <w:b/>
          <w:bCs/>
        </w:rPr>
        <w:t>Adatvédelmi Szabályzat</w:t>
      </w:r>
      <w:r w:rsidRPr="00F8673E">
        <w:t xml:space="preserve">ban leírtak a </w:t>
      </w:r>
      <w:r w:rsidRPr="00F8673E">
        <w:rPr>
          <w:b/>
          <w:bCs/>
        </w:rPr>
        <w:t>MORGEN-RED Kft.</w:t>
      </w:r>
      <w:r w:rsidRPr="00F8673E">
        <w:t xml:space="preserve"> minden olyan munkatársára</w:t>
      </w:r>
      <w:r w:rsidRPr="005C0B5C">
        <w:t xml:space="preserve"> érvényesek és kötelezőek, akik a</w:t>
      </w:r>
      <w:r>
        <w:t xml:space="preserve">z adatkezeléssel kapcsolatos folyamatokban, tevékenységekben </w:t>
      </w:r>
      <w:r w:rsidRPr="005C0B5C">
        <w:t>bármi módon részt vesznek.</w:t>
      </w:r>
    </w:p>
    <w:p w:rsidR="00012464" w:rsidRPr="005C0B5C" w:rsidRDefault="00012464" w:rsidP="001649B0">
      <w:pPr>
        <w:ind w:left="0"/>
      </w:pPr>
    </w:p>
    <w:p w:rsidR="00012464" w:rsidRDefault="00012464" w:rsidP="00553027">
      <w:pPr>
        <w:pStyle w:val="Heading1"/>
        <w:numPr>
          <w:ilvl w:val="0"/>
          <w:numId w:val="33"/>
        </w:numPr>
        <w:ind w:left="0" w:firstLine="0"/>
        <w:jc w:val="both"/>
        <w:rPr>
          <w:rFonts w:ascii="Times New Roman" w:hAnsi="Times New Roman" w:cs="Times New Roman"/>
        </w:rPr>
        <w:sectPr w:rsidR="00012464" w:rsidSect="007C7A7E">
          <w:footnotePr>
            <w:numRestart w:val="eachPage"/>
          </w:footnotePr>
          <w:pgSz w:w="11907" w:h="16840" w:code="9"/>
          <w:pgMar w:top="2092" w:right="1009" w:bottom="1276" w:left="1440" w:header="680" w:footer="486" w:gutter="0"/>
          <w:pgNumType w:chapSep="emDash"/>
          <w:cols w:space="708"/>
          <w:formProt w:val="0"/>
          <w:noEndnote/>
        </w:sectPr>
      </w:pPr>
    </w:p>
    <w:p w:rsidR="00012464" w:rsidRDefault="00012464" w:rsidP="00553027">
      <w:pPr>
        <w:pStyle w:val="Heading1"/>
        <w:numPr>
          <w:ilvl w:val="0"/>
          <w:numId w:val="33"/>
        </w:numPr>
        <w:ind w:left="0" w:firstLine="0"/>
        <w:jc w:val="both"/>
        <w:rPr>
          <w:rFonts w:ascii="Times New Roman" w:hAnsi="Times New Roman" w:cs="Times New Roman"/>
        </w:rPr>
      </w:pPr>
      <w:bookmarkStart w:id="23" w:name="_Toc515536316"/>
      <w:r w:rsidRPr="00553027">
        <w:rPr>
          <w:rFonts w:ascii="Times New Roman" w:hAnsi="Times New Roman" w:cs="Times New Roman"/>
        </w:rPr>
        <w:t>Felelősségi körök</w:t>
      </w:r>
      <w:bookmarkEnd w:id="23"/>
    </w:p>
    <w:p w:rsidR="00012464" w:rsidRDefault="00012464" w:rsidP="00553027">
      <w:pPr>
        <w:pStyle w:val="Heading2"/>
        <w:numPr>
          <w:ilvl w:val="1"/>
          <w:numId w:val="33"/>
        </w:numPr>
        <w:ind w:left="0" w:firstLine="0"/>
        <w:jc w:val="both"/>
      </w:pPr>
      <w:bookmarkStart w:id="24" w:name="_Toc515536317"/>
      <w:r>
        <w:t>S</w:t>
      </w:r>
      <w:r w:rsidRPr="00553027">
        <w:t>zervezeti felépítés</w:t>
      </w:r>
      <w:bookmarkEnd w:id="24"/>
    </w:p>
    <w:p w:rsidR="00012464" w:rsidRDefault="00012464" w:rsidP="00CA18CB">
      <w:pPr>
        <w:tabs>
          <w:tab w:val="left" w:pos="0"/>
        </w:tabs>
        <w:ind w:left="0"/>
      </w:pPr>
    </w:p>
    <w:p w:rsidR="00012464" w:rsidRDefault="00012464" w:rsidP="00CA18CB">
      <w:pPr>
        <w:tabs>
          <w:tab w:val="left" w:pos="0"/>
        </w:tabs>
        <w:ind w:left="0"/>
      </w:pPr>
      <w:r>
        <w:t xml:space="preserve">A Társaságnak az Adatkezelési szabályzatban foglalt előírások hatékony működtetéséhez megfelelő létszámú, jól felkészült munkatárs áll rendelkezésre. Az egyes funkciókat betöltő munkatársak feladatait a munkaköri leírások tartalmazzák részletesen. </w:t>
      </w:r>
      <w:r w:rsidRPr="007C6AD8">
        <w:t xml:space="preserve">Mivel az </w:t>
      </w:r>
      <w:r w:rsidRPr="007C6AD8">
        <w:rPr>
          <w:b/>
          <w:bCs/>
        </w:rPr>
        <w:t>Adatkezelési Szabályzat</w:t>
      </w:r>
      <w:r w:rsidRPr="007C6AD8">
        <w:t xml:space="preserve"> hatálya kiterjed a </w:t>
      </w:r>
      <w:r w:rsidRPr="00ED0DF8">
        <w:rPr>
          <w:b/>
          <w:bCs/>
        </w:rPr>
        <w:t>MORGEN-RED Kft.</w:t>
      </w:r>
      <w:r w:rsidRPr="007C6AD8">
        <w:t xml:space="preserve"> valamennyi </w:t>
      </w:r>
      <w:r w:rsidRPr="007C6AD8">
        <w:rPr>
          <w:b/>
          <w:bCs/>
        </w:rPr>
        <w:t>munkatársára</w:t>
      </w:r>
      <w:r w:rsidRPr="007C6AD8">
        <w:t xml:space="preserve">, és a Társaság által használt valamennyi </w:t>
      </w:r>
      <w:r w:rsidRPr="007C6AD8">
        <w:rPr>
          <w:b/>
          <w:bCs/>
        </w:rPr>
        <w:t>informatikai rendszerre</w:t>
      </w:r>
      <w:r w:rsidRPr="007C6AD8">
        <w:t>, amely felhasználja, feldolgozza, illetve felügyeli, ellenőrzi a Társaságnál keletkező, illetve felhasznált személyes adatokat, információkat a Társaság vezetőjének feladata, hogy az érintetteknek legyen módjuk a rájuk vonatkozó elvárások és</w:t>
      </w:r>
      <w:r w:rsidRPr="008B62D0">
        <w:t xml:space="preserve"> kötelezettségek megismerésére.</w:t>
      </w:r>
      <w:r w:rsidRPr="00C80530">
        <w:t xml:space="preserve"> </w:t>
      </w:r>
    </w:p>
    <w:p w:rsidR="00012464" w:rsidRDefault="00012464" w:rsidP="00CA18CB">
      <w:pPr>
        <w:tabs>
          <w:tab w:val="left" w:pos="0"/>
        </w:tabs>
        <w:ind w:left="0"/>
      </w:pPr>
    </w:p>
    <w:p w:rsidR="00012464" w:rsidRPr="00F8673E" w:rsidRDefault="00012464" w:rsidP="00CA18CB">
      <w:pPr>
        <w:tabs>
          <w:tab w:val="left" w:pos="0"/>
        </w:tabs>
        <w:ind w:left="0"/>
      </w:pPr>
      <w:r w:rsidRPr="00F8673E">
        <w:t xml:space="preserve">A </w:t>
      </w:r>
      <w:r w:rsidRPr="00F8673E">
        <w:rPr>
          <w:b/>
          <w:bCs/>
        </w:rPr>
        <w:t xml:space="preserve">MORGEN-RED Kft. </w:t>
      </w:r>
      <w:r w:rsidRPr="00F8673E">
        <w:t>szervezeti felépítése:</w:t>
      </w:r>
    </w:p>
    <w:p w:rsidR="00012464" w:rsidRDefault="00012464" w:rsidP="00CA18CB">
      <w:pPr>
        <w:tabs>
          <w:tab w:val="left" w:pos="0"/>
        </w:tabs>
        <w:ind w:left="0"/>
        <w:rPr>
          <w:color w:val="FF0000"/>
        </w:rPr>
      </w:pPr>
    </w:p>
    <w:p w:rsidR="00012464" w:rsidRPr="005C42A1" w:rsidRDefault="00012464" w:rsidP="00381D75">
      <w:pPr>
        <w:tabs>
          <w:tab w:val="left" w:pos="0"/>
        </w:tabs>
        <w:ind w:left="0"/>
        <w:jc w:val="center"/>
        <w:rPr>
          <w:b/>
          <w:bCs/>
          <w:color w:val="FF0000"/>
        </w:rPr>
      </w:pPr>
      <w:r w:rsidRPr="005C42A1">
        <w:rPr>
          <w:b/>
          <w:bCs/>
          <w:color w:val="FF0000"/>
        </w:rPr>
        <w:t>Szervezeti ÁBRA</w:t>
      </w:r>
    </w:p>
    <w:p w:rsidR="00012464" w:rsidRDefault="00012464" w:rsidP="00381D75">
      <w:pPr>
        <w:tabs>
          <w:tab w:val="left" w:pos="0"/>
        </w:tabs>
        <w:ind w:left="0"/>
        <w:jc w:val="center"/>
        <w:rPr>
          <w:color w:val="FF0000"/>
        </w:rPr>
      </w:pPr>
    </w:p>
    <w:p w:rsidR="00012464" w:rsidRPr="00F8673E" w:rsidRDefault="00012464" w:rsidP="00F21F30">
      <w:pPr>
        <w:tabs>
          <w:tab w:val="left" w:pos="0"/>
        </w:tabs>
        <w:spacing w:line="360" w:lineRule="auto"/>
        <w:ind w:left="0"/>
      </w:pPr>
      <w:r w:rsidRPr="00F8673E">
        <w:t xml:space="preserve">A </w:t>
      </w:r>
      <w:r w:rsidRPr="00F8673E">
        <w:rPr>
          <w:b/>
          <w:bCs/>
        </w:rPr>
        <w:t>MORGEN-RED Kft.</w:t>
      </w:r>
      <w:r w:rsidRPr="00F8673E">
        <w:t xml:space="preserve"> ügyvezetője felelős azért, hogy:</w:t>
      </w:r>
    </w:p>
    <w:p w:rsidR="00012464" w:rsidRDefault="00012464" w:rsidP="00DC2FA6">
      <w:pPr>
        <w:numPr>
          <w:ilvl w:val="0"/>
          <w:numId w:val="38"/>
        </w:numPr>
        <w:tabs>
          <w:tab w:val="clear" w:pos="357"/>
          <w:tab w:val="clear" w:pos="720"/>
          <w:tab w:val="num" w:pos="426"/>
        </w:tabs>
        <w:autoSpaceDE w:val="0"/>
        <w:autoSpaceDN w:val="0"/>
        <w:adjustRightInd w:val="0"/>
        <w:spacing w:line="240" w:lineRule="auto"/>
        <w:ind w:left="426" w:hanging="284"/>
      </w:pPr>
      <w:r w:rsidRPr="004D7937">
        <w:t>A személyes adatoknak bármilyen jellegű kezelése tekintetében a</w:t>
      </w:r>
      <w:r>
        <w:t xml:space="preserve">z </w:t>
      </w:r>
      <w:r w:rsidRPr="004D7937">
        <w:t>adatkezel</w:t>
      </w:r>
      <w:r>
        <w:t>éssel kapcsolatos</w:t>
      </w:r>
      <w:r w:rsidRPr="004D7937">
        <w:t xml:space="preserve"> hatáskör</w:t>
      </w:r>
      <w:r>
        <w:t>öket és</w:t>
      </w:r>
      <w:r w:rsidRPr="004D7937">
        <w:t xml:space="preserve"> felelősségét </w:t>
      </w:r>
      <w:r>
        <w:t xml:space="preserve">egyértelműen meghatározza, </w:t>
      </w:r>
      <w:r w:rsidRPr="004D7937">
        <w:t>szabályoz</w:t>
      </w:r>
      <w:r>
        <w:t>za.</w:t>
      </w:r>
    </w:p>
    <w:p w:rsidR="00012464" w:rsidRPr="007C6AD8" w:rsidRDefault="00012464" w:rsidP="00DC2FA6">
      <w:pPr>
        <w:numPr>
          <w:ilvl w:val="0"/>
          <w:numId w:val="38"/>
        </w:numPr>
        <w:tabs>
          <w:tab w:val="clear" w:pos="357"/>
          <w:tab w:val="clear" w:pos="720"/>
          <w:tab w:val="num" w:pos="426"/>
        </w:tabs>
        <w:autoSpaceDE w:val="0"/>
        <w:autoSpaceDN w:val="0"/>
        <w:adjustRightInd w:val="0"/>
        <w:spacing w:line="240" w:lineRule="auto"/>
        <w:ind w:left="426" w:hanging="284"/>
      </w:pPr>
      <w:r w:rsidRPr="007C6AD8">
        <w:t xml:space="preserve">Megfelelő és hatékony intézkedéseket hajtson végre, valamint képes legyen igazolni azt, hogy a Társaság adatkezelési tevékenységei a </w:t>
      </w:r>
      <w:r w:rsidRPr="007C6AD8">
        <w:rPr>
          <w:b/>
          <w:bCs/>
        </w:rPr>
        <w:t>Rendelet</w:t>
      </w:r>
      <w:r w:rsidRPr="007C6AD8">
        <w:t xml:space="preserve">nek megfelelnek, és az alkalmazott intézkedések hatékonysága is a </w:t>
      </w:r>
      <w:r w:rsidRPr="007C6AD8">
        <w:rPr>
          <w:b/>
          <w:bCs/>
        </w:rPr>
        <w:t>Rendelet</w:t>
      </w:r>
      <w:r w:rsidRPr="007C6AD8">
        <w:t xml:space="preserve"> által előírt szintű. Az intézkedéseket az adatkezelés jellegének, hatókörének, körülményeinek és céljainak, valamint a természetes személyek jogait és szabadságait érintő kockázatnak a figyelembevételével kell meghozni. </w:t>
      </w:r>
    </w:p>
    <w:p w:rsidR="00012464" w:rsidRPr="00F8673E" w:rsidRDefault="00012464" w:rsidP="00DC2FA6">
      <w:pPr>
        <w:numPr>
          <w:ilvl w:val="0"/>
          <w:numId w:val="38"/>
        </w:numPr>
        <w:tabs>
          <w:tab w:val="clear" w:pos="357"/>
          <w:tab w:val="clear" w:pos="720"/>
          <w:tab w:val="num" w:pos="426"/>
        </w:tabs>
        <w:autoSpaceDE w:val="0"/>
        <w:autoSpaceDN w:val="0"/>
        <w:adjustRightInd w:val="0"/>
        <w:spacing w:line="240" w:lineRule="auto"/>
        <w:ind w:left="426" w:hanging="284"/>
      </w:pPr>
      <w:r w:rsidRPr="007C6AD8">
        <w:t>A Társaság olyan adatfeldolgozókat vegyen igénybe, amelyek megfelelő garanciákat nyújtanak – különösen a szakértelem, a megbízhatóság és az erőforrások tekintetében – arra</w:t>
      </w:r>
      <w:r w:rsidRPr="001C0539">
        <w:t xml:space="preserve"> vonatkozóan, hogy az </w:t>
      </w:r>
      <w:r>
        <w:t>a rendelet</w:t>
      </w:r>
      <w:r w:rsidRPr="001C0539">
        <w:t xml:space="preserve"> követelményeinek teljesülését biztosító technikai és </w:t>
      </w:r>
      <w:r w:rsidRPr="00F8673E">
        <w:t>szervezési intézkedéseket végrehajtják, ideértve az adatkezelés biztonságát is.</w:t>
      </w:r>
    </w:p>
    <w:p w:rsidR="00012464" w:rsidRPr="00F8673E" w:rsidRDefault="00012464" w:rsidP="00DC2FA6">
      <w:pPr>
        <w:numPr>
          <w:ilvl w:val="0"/>
          <w:numId w:val="38"/>
        </w:numPr>
        <w:tabs>
          <w:tab w:val="clear" w:pos="357"/>
          <w:tab w:val="clear" w:pos="720"/>
          <w:tab w:val="num" w:pos="426"/>
        </w:tabs>
        <w:autoSpaceDE w:val="0"/>
        <w:autoSpaceDN w:val="0"/>
        <w:adjustRightInd w:val="0"/>
        <w:spacing w:line="240" w:lineRule="auto"/>
        <w:ind w:left="426" w:hanging="284"/>
      </w:pPr>
      <w:r w:rsidRPr="00F8673E">
        <w:t xml:space="preserve">A </w:t>
      </w:r>
      <w:r w:rsidRPr="00F8673E">
        <w:rPr>
          <w:b/>
          <w:bCs/>
        </w:rPr>
        <w:t>Rendelet</w:t>
      </w:r>
      <w:r w:rsidRPr="00F8673E">
        <w:t xml:space="preserve"> előírásai szerint szükség szerint Képviselőt jelöljön ki. A Képviselő az adatkezelő vagy az adatfeldolgozó nevében jár el, és e minőségében bármelyik felügyeleti hatóság megkeresheti. </w:t>
      </w:r>
    </w:p>
    <w:p w:rsidR="00012464" w:rsidRPr="00F8673E" w:rsidRDefault="00012464" w:rsidP="00A8257A">
      <w:pPr>
        <w:tabs>
          <w:tab w:val="clear" w:pos="357"/>
        </w:tabs>
        <w:autoSpaceDE w:val="0"/>
        <w:autoSpaceDN w:val="0"/>
        <w:adjustRightInd w:val="0"/>
        <w:spacing w:line="240" w:lineRule="auto"/>
        <w:ind w:left="0"/>
      </w:pPr>
    </w:p>
    <w:p w:rsidR="00012464" w:rsidRPr="00F8673E" w:rsidRDefault="00012464" w:rsidP="00D72B17">
      <w:pPr>
        <w:tabs>
          <w:tab w:val="left" w:pos="0"/>
        </w:tabs>
        <w:ind w:left="0"/>
      </w:pPr>
      <w:r w:rsidRPr="00F8673E">
        <w:t xml:space="preserve">A </w:t>
      </w:r>
      <w:r w:rsidRPr="00F8673E">
        <w:rPr>
          <w:b/>
          <w:bCs/>
        </w:rPr>
        <w:t>MORGEN-RED Kft</w:t>
      </w:r>
      <w:r w:rsidRPr="00F8673E">
        <w:t xml:space="preserve">. ügyvezetője nevezi ki a belső adatvédelmi felelőst, aki a Társaságon </w:t>
      </w:r>
      <w:r w:rsidRPr="00F8673E">
        <w:rPr>
          <w:rStyle w:val="ff4fs24"/>
          <w:bdr w:val="none" w:sz="0" w:space="0" w:color="auto" w:frame="1"/>
          <w:shd w:val="clear" w:color="auto" w:fill="FFFFFF"/>
        </w:rPr>
        <w:t>belül, közvetlenül annak vezetőjének felügyelete alá tartozó azon munkavállaló, aki az adatvédelmi szabályok betartásáért, a személyes adatok védelméért a szervezet nevében felelős</w:t>
      </w:r>
      <w:r w:rsidRPr="00F8673E">
        <w:t xml:space="preserve">. </w:t>
      </w:r>
    </w:p>
    <w:p w:rsidR="00012464" w:rsidRDefault="00012464" w:rsidP="00397FFA">
      <w:pPr>
        <w:tabs>
          <w:tab w:val="left" w:pos="0"/>
        </w:tabs>
        <w:ind w:left="0"/>
      </w:pPr>
      <w:bookmarkStart w:id="25" w:name="_Toc468618606"/>
    </w:p>
    <w:p w:rsidR="00012464" w:rsidRDefault="00012464" w:rsidP="00397FFA">
      <w:pPr>
        <w:tabs>
          <w:tab w:val="left" w:pos="0"/>
        </w:tabs>
        <w:ind w:left="0"/>
      </w:pPr>
    </w:p>
    <w:p w:rsidR="00012464" w:rsidRDefault="00012464" w:rsidP="00397FFA">
      <w:pPr>
        <w:tabs>
          <w:tab w:val="left" w:pos="0"/>
        </w:tabs>
        <w:ind w:left="0"/>
      </w:pPr>
    </w:p>
    <w:p w:rsidR="00012464" w:rsidRDefault="00012464" w:rsidP="00397FFA">
      <w:pPr>
        <w:tabs>
          <w:tab w:val="left" w:pos="0"/>
        </w:tabs>
        <w:ind w:left="0"/>
      </w:pPr>
    </w:p>
    <w:p w:rsidR="00012464" w:rsidRDefault="00012464" w:rsidP="00397FFA">
      <w:pPr>
        <w:tabs>
          <w:tab w:val="left" w:pos="0"/>
        </w:tabs>
        <w:ind w:left="0"/>
      </w:pPr>
    </w:p>
    <w:p w:rsidR="00012464" w:rsidRPr="00F8673E" w:rsidRDefault="00012464" w:rsidP="009E7DB3">
      <w:pPr>
        <w:tabs>
          <w:tab w:val="center" w:pos="2998"/>
        </w:tabs>
        <w:spacing w:after="120"/>
        <w:ind w:left="-13"/>
        <w:jc w:val="left"/>
        <w:rPr>
          <w:rFonts w:ascii="Garamond" w:hAnsi="Garamond" w:cs="Garamond"/>
        </w:rPr>
      </w:pPr>
      <w:r w:rsidRPr="00F8673E">
        <w:t xml:space="preserve">A belső adatvédelmi felelős </w:t>
      </w:r>
      <w:bookmarkEnd w:id="25"/>
      <w:r w:rsidRPr="00F8673E">
        <w:rPr>
          <w:rFonts w:ascii="Garamond" w:hAnsi="Garamond" w:cs="Garamond"/>
        </w:rPr>
        <w:t xml:space="preserve">a következő feladatokat látja el: </w:t>
      </w:r>
    </w:p>
    <w:p w:rsidR="00012464" w:rsidRPr="00F8673E" w:rsidRDefault="00012464" w:rsidP="00DC2FA6">
      <w:pPr>
        <w:numPr>
          <w:ilvl w:val="0"/>
          <w:numId w:val="38"/>
        </w:numPr>
        <w:tabs>
          <w:tab w:val="clear" w:pos="357"/>
          <w:tab w:val="clear" w:pos="720"/>
          <w:tab w:val="num" w:pos="426"/>
        </w:tabs>
        <w:autoSpaceDE w:val="0"/>
        <w:autoSpaceDN w:val="0"/>
        <w:adjustRightInd w:val="0"/>
        <w:spacing w:line="240" w:lineRule="auto"/>
        <w:ind w:left="426" w:hanging="284"/>
      </w:pPr>
      <w:r w:rsidRPr="00F8673E">
        <w:t xml:space="preserve">Tájékoztat és szakmai tanácsot ad a Társaság vezetősége, továbbá az adatkezelést végző alkalmazottak részére a </w:t>
      </w:r>
      <w:r w:rsidRPr="00F8673E">
        <w:rPr>
          <w:b/>
          <w:bCs/>
        </w:rPr>
        <w:t>Rendelet</w:t>
      </w:r>
      <w:r w:rsidRPr="00F8673E">
        <w:t xml:space="preserve">, valamint az egyéb uniós vagy tagállami adatvédelmi rendelkezések szerinti kötelezettségeikkel kapcsolatban. </w:t>
      </w:r>
    </w:p>
    <w:p w:rsidR="00012464" w:rsidRPr="00F8673E" w:rsidRDefault="00012464" w:rsidP="00DC2FA6">
      <w:pPr>
        <w:numPr>
          <w:ilvl w:val="0"/>
          <w:numId w:val="38"/>
        </w:numPr>
        <w:tabs>
          <w:tab w:val="clear" w:pos="357"/>
          <w:tab w:val="clear" w:pos="720"/>
          <w:tab w:val="num" w:pos="426"/>
        </w:tabs>
        <w:autoSpaceDE w:val="0"/>
        <w:autoSpaceDN w:val="0"/>
        <w:adjustRightInd w:val="0"/>
        <w:spacing w:line="240" w:lineRule="auto"/>
        <w:ind w:left="426" w:hanging="284"/>
      </w:pPr>
      <w:r w:rsidRPr="00F8673E">
        <w:t xml:space="preserve">Ellenőrzi a </w:t>
      </w:r>
      <w:r w:rsidRPr="00F8673E">
        <w:rPr>
          <w:b/>
          <w:bCs/>
        </w:rPr>
        <w:t>Rendelet</w:t>
      </w:r>
      <w:r w:rsidRPr="00F8673E">
        <w:t xml:space="preserve">nek, valamint az egyéb uniós vagy tagállami adatvédelmi rendelkezéseknek, továbbá a Társaság személyes adatok védelmével kapcsolatos belső szabályainak való megfelelést, ideértve a feladatkörök kijelölését, az adatkezelési műveletekben vevő személyzet tudatosság-növelését és képzését, valamint a kapcsolódó auditokat is. </w:t>
      </w:r>
    </w:p>
    <w:p w:rsidR="00012464" w:rsidRPr="00F8673E" w:rsidRDefault="00012464" w:rsidP="00DC2FA6">
      <w:pPr>
        <w:numPr>
          <w:ilvl w:val="0"/>
          <w:numId w:val="38"/>
        </w:numPr>
        <w:tabs>
          <w:tab w:val="clear" w:pos="357"/>
          <w:tab w:val="clear" w:pos="720"/>
          <w:tab w:val="num" w:pos="426"/>
        </w:tabs>
        <w:autoSpaceDE w:val="0"/>
        <w:autoSpaceDN w:val="0"/>
        <w:adjustRightInd w:val="0"/>
        <w:spacing w:line="240" w:lineRule="auto"/>
        <w:ind w:left="426" w:hanging="284"/>
      </w:pPr>
      <w:r w:rsidRPr="00F8673E">
        <w:t xml:space="preserve">Kérésre szakmai tanácsot ad az adatvédelmi hatásvizsgálatra vonatkozóan, valamint nyomon követi a hatásvizsgálat 35. cikk szerinti elvégzését. </w:t>
      </w:r>
    </w:p>
    <w:p w:rsidR="00012464" w:rsidRPr="00F8673E" w:rsidRDefault="00012464" w:rsidP="00DC2FA6">
      <w:pPr>
        <w:numPr>
          <w:ilvl w:val="0"/>
          <w:numId w:val="38"/>
        </w:numPr>
        <w:tabs>
          <w:tab w:val="clear" w:pos="357"/>
          <w:tab w:val="clear" w:pos="720"/>
          <w:tab w:val="num" w:pos="426"/>
        </w:tabs>
        <w:autoSpaceDE w:val="0"/>
        <w:autoSpaceDN w:val="0"/>
        <w:adjustRightInd w:val="0"/>
        <w:spacing w:line="240" w:lineRule="auto"/>
        <w:ind w:left="426" w:hanging="284"/>
      </w:pPr>
      <w:r w:rsidRPr="00F8673E">
        <w:t>Együttműködik a felügyeleti hatósággal.</w:t>
      </w:r>
    </w:p>
    <w:p w:rsidR="00012464" w:rsidRPr="00F8673E" w:rsidRDefault="00012464" w:rsidP="00DC2FA6">
      <w:pPr>
        <w:numPr>
          <w:ilvl w:val="0"/>
          <w:numId w:val="38"/>
        </w:numPr>
        <w:tabs>
          <w:tab w:val="clear" w:pos="357"/>
          <w:tab w:val="clear" w:pos="720"/>
          <w:tab w:val="num" w:pos="426"/>
        </w:tabs>
        <w:autoSpaceDE w:val="0"/>
        <w:autoSpaceDN w:val="0"/>
        <w:adjustRightInd w:val="0"/>
        <w:spacing w:line="240" w:lineRule="auto"/>
        <w:ind w:left="426" w:hanging="284"/>
      </w:pPr>
      <w:r w:rsidRPr="00F8673E">
        <w:t xml:space="preserve">Az adatkezeléssel összefüggő ügyekben – ideértve a 36. cikkben említett előzetes konzultációt is – kapcsolattartó pontként szolgál a felügyeleti hatóság felé, valamint adott esetben bármely egyéb kérdésben konzultációt folytat vele. </w:t>
      </w:r>
    </w:p>
    <w:p w:rsidR="00012464" w:rsidRPr="00F8673E" w:rsidRDefault="00012464" w:rsidP="00CB1F21">
      <w:pPr>
        <w:tabs>
          <w:tab w:val="left" w:pos="0"/>
        </w:tabs>
        <w:ind w:left="0"/>
      </w:pPr>
    </w:p>
    <w:p w:rsidR="00012464" w:rsidRDefault="00012464" w:rsidP="00CB1F21">
      <w:pPr>
        <w:tabs>
          <w:tab w:val="left" w:pos="0"/>
        </w:tabs>
        <w:ind w:left="0"/>
      </w:pPr>
      <w:r w:rsidRPr="00F8673E">
        <w:t xml:space="preserve">A belső adatvédelmi felelős az adatkezelési előírások betartatásához, érvényesítéséhez, a leírt szabályozások végrehajtatásához minden jogkörrel és eszközzel rendelkezik, akinek folyamatos beszámolási kötelezettsége van a vezető felé a </w:t>
      </w:r>
      <w:r w:rsidRPr="00F8673E">
        <w:rPr>
          <w:b/>
          <w:bCs/>
        </w:rPr>
        <w:t>MORGEN-RED Kft.</w:t>
      </w:r>
      <w:r w:rsidRPr="00F8673E">
        <w:t xml:space="preserve"> adatkezelési rendszerének</w:t>
      </w:r>
      <w:r w:rsidRPr="00B1540D">
        <w:t xml:space="preserve"> működtetésével</w:t>
      </w:r>
      <w:r>
        <w:t xml:space="preserve">, </w:t>
      </w:r>
      <w:r w:rsidRPr="00B1540D">
        <w:t>folyamatos fejlesztésével</w:t>
      </w:r>
      <w:r>
        <w:t xml:space="preserve"> </w:t>
      </w:r>
      <w:r w:rsidRPr="005C0B5C">
        <w:t>és az alkalmazható</w:t>
      </w:r>
      <w:r>
        <w:t>, előírt</w:t>
      </w:r>
      <w:r w:rsidRPr="005C0B5C">
        <w:t xml:space="preserve"> követelmények</w:t>
      </w:r>
      <w:r>
        <w:t>, feladatok</w:t>
      </w:r>
      <w:r w:rsidRPr="005C0B5C">
        <w:t xml:space="preserve"> teljesítésével</w:t>
      </w:r>
      <w:r>
        <w:t xml:space="preserve"> </w:t>
      </w:r>
      <w:r w:rsidRPr="00B1540D">
        <w:t>kapcsolatban</w:t>
      </w:r>
      <w:r>
        <w:t>.</w:t>
      </w:r>
    </w:p>
    <w:p w:rsidR="00012464" w:rsidRDefault="00012464" w:rsidP="00553B00">
      <w:pPr>
        <w:pStyle w:val="BodyText"/>
      </w:pPr>
    </w:p>
    <w:p w:rsidR="00012464" w:rsidRPr="00CA2C79" w:rsidRDefault="00012464" w:rsidP="00125444">
      <w:pPr>
        <w:spacing w:after="120"/>
        <w:ind w:left="-3"/>
        <w:rPr>
          <w:rFonts w:ascii="Garamond" w:hAnsi="Garamond" w:cs="Garamond"/>
        </w:rPr>
      </w:pPr>
      <w:r w:rsidRPr="00CA2C79">
        <w:rPr>
          <w:rFonts w:ascii="Garamond" w:hAnsi="Garamond" w:cs="Garamond"/>
        </w:rPr>
        <w:t xml:space="preserve"> </w:t>
      </w:r>
    </w:p>
    <w:p w:rsidR="00012464" w:rsidRDefault="00012464" w:rsidP="00553027">
      <w:pPr>
        <w:pStyle w:val="Heading2"/>
        <w:numPr>
          <w:ilvl w:val="1"/>
          <w:numId w:val="33"/>
        </w:numPr>
        <w:ind w:left="0" w:firstLine="0"/>
        <w:jc w:val="both"/>
        <w:sectPr w:rsidR="00012464" w:rsidSect="007C7A7E">
          <w:footnotePr>
            <w:numRestart w:val="eachPage"/>
          </w:footnotePr>
          <w:pgSz w:w="11907" w:h="16840" w:code="9"/>
          <w:pgMar w:top="2092" w:right="1009" w:bottom="1276" w:left="1440" w:header="680" w:footer="486" w:gutter="0"/>
          <w:pgNumType w:chapSep="emDash"/>
          <w:cols w:space="708"/>
          <w:formProt w:val="0"/>
          <w:noEndnote/>
        </w:sectPr>
      </w:pPr>
    </w:p>
    <w:p w:rsidR="00012464" w:rsidRPr="00553027" w:rsidRDefault="00012464" w:rsidP="00553027">
      <w:pPr>
        <w:pStyle w:val="Heading2"/>
        <w:numPr>
          <w:ilvl w:val="1"/>
          <w:numId w:val="33"/>
        </w:numPr>
        <w:ind w:left="0" w:firstLine="0"/>
        <w:jc w:val="both"/>
      </w:pPr>
      <w:bookmarkStart w:id="26" w:name="_Toc515536318"/>
      <w:r>
        <w:t>K</w:t>
      </w:r>
      <w:r w:rsidRPr="00553027">
        <w:t>épzés</w:t>
      </w:r>
      <w:bookmarkEnd w:id="26"/>
    </w:p>
    <w:p w:rsidR="00012464" w:rsidRDefault="00012464" w:rsidP="00291C9B">
      <w:pPr>
        <w:pStyle w:val="NormlbalraCharChar"/>
        <w:ind w:left="0"/>
      </w:pPr>
    </w:p>
    <w:p w:rsidR="00012464" w:rsidRDefault="00012464" w:rsidP="00291C9B">
      <w:pPr>
        <w:pStyle w:val="NormlbalraCharChar"/>
        <w:ind w:left="0"/>
      </w:pPr>
      <w:r w:rsidRPr="005C0B5C">
        <w:t xml:space="preserve">A </w:t>
      </w:r>
      <w:r>
        <w:t>Társaság</w:t>
      </w:r>
      <w:r w:rsidRPr="005C0B5C">
        <w:t xml:space="preserve"> vezetősége meghatározta a szükséges felkészültséget minden dolgozó esetében, akik a felügyelete alatt olyan munkát végeznek, amely hatással van a</w:t>
      </w:r>
      <w:r>
        <w:t xml:space="preserve"> szervezet adatkezelési tevékenységére</w:t>
      </w:r>
      <w:r w:rsidRPr="005C0B5C">
        <w:t xml:space="preserve">. </w:t>
      </w:r>
      <w:r>
        <w:t>A vezetőség feladata, hogy biztosítsa a</w:t>
      </w:r>
      <w:r w:rsidRPr="00397FFA">
        <w:t xml:space="preserve">z adatkezelési műveletekben vevő személyzet </w:t>
      </w:r>
      <w:r>
        <w:t xml:space="preserve">folyamatos </w:t>
      </w:r>
      <w:r w:rsidRPr="00397FFA">
        <w:t>tudatosság-növelését és képzését</w:t>
      </w:r>
      <w:r>
        <w:t xml:space="preserve"> ezért</w:t>
      </w:r>
      <w:r w:rsidRPr="005C0B5C">
        <w:t xml:space="preserve">, hogy </w:t>
      </w:r>
      <w:r>
        <w:t>a</w:t>
      </w:r>
      <w:r w:rsidRPr="005C0B5C">
        <w:t xml:space="preserve"> munkatársak felkészültek legyenek megfelelő oktatás, képzés vagy gyakorlat alapján. </w:t>
      </w:r>
    </w:p>
    <w:p w:rsidR="00012464" w:rsidRDefault="00012464" w:rsidP="00291C9B">
      <w:pPr>
        <w:pStyle w:val="NormlbalraCharChar"/>
        <w:ind w:left="0"/>
      </w:pPr>
    </w:p>
    <w:p w:rsidR="00012464" w:rsidRPr="007B7E83" w:rsidRDefault="00012464" w:rsidP="00291C9B">
      <w:pPr>
        <w:pStyle w:val="NormlbalraCharChar"/>
        <w:ind w:left="0"/>
      </w:pPr>
      <w:r w:rsidRPr="009121DC">
        <w:t>A vezetőség folyamatosan</w:t>
      </w:r>
      <w:r>
        <w:t xml:space="preserve"> k</w:t>
      </w:r>
      <w:r w:rsidRPr="008D05C3">
        <w:t>iértékel</w:t>
      </w:r>
      <w:r>
        <w:t>i</w:t>
      </w:r>
      <w:r w:rsidRPr="008D05C3">
        <w:t xml:space="preserve"> az elvégzett tevékenységek eredményességét, </w:t>
      </w:r>
      <w:r>
        <w:t>biztosítja</w:t>
      </w:r>
      <w:r w:rsidRPr="008D05C3">
        <w:t xml:space="preserve">, </w:t>
      </w:r>
      <w:r w:rsidRPr="007B7E83">
        <w:t xml:space="preserve">hogy a munkatársak tudatában legyenek a </w:t>
      </w:r>
      <w:r w:rsidRPr="007B7E83">
        <w:rPr>
          <w:b/>
          <w:bCs/>
        </w:rPr>
        <w:t>MORGEN-RED Kft.</w:t>
      </w:r>
      <w:r w:rsidRPr="007B7E83">
        <w:t xml:space="preserve"> adatkezelési/adatfeldolgozási tevékenységében betöltött szerepüknek és annak fontosságának. </w:t>
      </w:r>
    </w:p>
    <w:p w:rsidR="00012464" w:rsidRPr="007B7E83" w:rsidRDefault="00012464" w:rsidP="00291C9B">
      <w:pPr>
        <w:pStyle w:val="NormlbalraCharChar"/>
        <w:ind w:left="0"/>
      </w:pPr>
    </w:p>
    <w:p w:rsidR="00012464" w:rsidRPr="00C24BDE" w:rsidRDefault="00012464" w:rsidP="00291C9B">
      <w:pPr>
        <w:pStyle w:val="NormlbalraCharChar"/>
        <w:ind w:left="0"/>
      </w:pPr>
      <w:r w:rsidRPr="007B7E83">
        <w:t>A belső adatvédelmi felelős feladata, hogy felmérje a képzési szükségleteket és megszervezze az adatkezeléssel kapcsolatos külső és belső oktatásokat, képzéseket, és ezekről a megfelelő</w:t>
      </w:r>
      <w:r w:rsidRPr="00C24BDE">
        <w:t xml:space="preserve"> feljegyzéseket </w:t>
      </w:r>
      <w:r>
        <w:t>(</w:t>
      </w:r>
      <w:r w:rsidRPr="00CB6676">
        <w:rPr>
          <w:color w:val="0000FF"/>
        </w:rPr>
        <w:t>Oktatási tematika</w:t>
      </w:r>
      <w:r>
        <w:t xml:space="preserve">, </w:t>
      </w:r>
      <w:r>
        <w:rPr>
          <w:color w:val="0000FF"/>
        </w:rPr>
        <w:t>Képzési</w:t>
      </w:r>
      <w:r w:rsidRPr="00CB6676">
        <w:rPr>
          <w:color w:val="0000FF"/>
        </w:rPr>
        <w:t xml:space="preserve"> napló</w:t>
      </w:r>
      <w:r>
        <w:rPr>
          <w:color w:val="0000FF"/>
        </w:rPr>
        <w:t xml:space="preserve">, </w:t>
      </w:r>
      <w:r w:rsidRPr="00CB6676">
        <w:t>stb.</w:t>
      </w:r>
      <w:r>
        <w:t xml:space="preserve">) </w:t>
      </w:r>
      <w:r w:rsidRPr="00C24BDE">
        <w:t>megőr</w:t>
      </w:r>
      <w:r>
        <w:t>izze.</w:t>
      </w:r>
    </w:p>
    <w:p w:rsidR="00012464" w:rsidRDefault="00012464" w:rsidP="008A2D87">
      <w:pPr>
        <w:pStyle w:val="NormlbalraCharChar"/>
        <w:ind w:left="0"/>
      </w:pPr>
    </w:p>
    <w:p w:rsidR="00012464" w:rsidRPr="007B7E83" w:rsidRDefault="00012464" w:rsidP="003B3BD1">
      <w:pPr>
        <w:pStyle w:val="NormlbalraCharChar"/>
        <w:ind w:left="0"/>
      </w:pPr>
      <w:r w:rsidRPr="007B7E83">
        <w:t xml:space="preserve">A belső adatvédelmi felelős legalább évente egyszer képzést tart a Társaság minden munkatársa számára, ahol ismerteti a </w:t>
      </w:r>
      <w:r w:rsidRPr="007B7E83">
        <w:rPr>
          <w:b/>
          <w:bCs/>
        </w:rPr>
        <w:t>Rendeletet</w:t>
      </w:r>
      <w:r w:rsidRPr="007B7E83">
        <w:t xml:space="preserve"> és jelen </w:t>
      </w:r>
      <w:r w:rsidRPr="007B7E83">
        <w:rPr>
          <w:b/>
          <w:bCs/>
        </w:rPr>
        <w:t>Adatkezelési szabályzat</w:t>
      </w:r>
      <w:r w:rsidRPr="007B7E83">
        <w:t xml:space="preserve"> előírásait. A belső adatvédelmi felelős feladata a mindennapi munkája során a munkatársak folyamatos tudatosság-növelése és folyamatos továbbképzése, a vállalati adatvédelmi szabályok fontosságának előtérbe helyezése, bemutatása. </w:t>
      </w:r>
    </w:p>
    <w:p w:rsidR="00012464" w:rsidRPr="007B7E83" w:rsidRDefault="00012464" w:rsidP="003B3BD1">
      <w:pPr>
        <w:pStyle w:val="NormlbalraCharChar"/>
        <w:ind w:left="0"/>
      </w:pPr>
    </w:p>
    <w:p w:rsidR="00012464" w:rsidRDefault="00012464" w:rsidP="003B3BD1">
      <w:pPr>
        <w:pStyle w:val="NormlbalraCharChar"/>
        <w:ind w:left="0"/>
        <w:rPr>
          <w:rFonts w:ascii="Garamond" w:hAnsi="Garamond" w:cs="Garamond"/>
        </w:rPr>
      </w:pPr>
      <w:r w:rsidRPr="007B7E83">
        <w:t>A belső adatvédelmi felelős kompetenciája a személyes adatokba állandó jelleggel vagy</w:t>
      </w:r>
      <w:r w:rsidRPr="003B3BD1">
        <w:t xml:space="preserve"> rendszeresen betekintő személyzetnek nyújtandó megfelelő </w:t>
      </w:r>
      <w:r>
        <w:t xml:space="preserve">személyre szóló </w:t>
      </w:r>
      <w:r w:rsidRPr="003B3BD1">
        <w:t xml:space="preserve">adatvédelmi </w:t>
      </w:r>
      <w:r>
        <w:t xml:space="preserve">továbbképzés megtartása, valamint </w:t>
      </w:r>
      <w:r w:rsidRPr="003B3BD1">
        <w:t xml:space="preserve">közös képzési </w:t>
      </w:r>
      <w:r>
        <w:t xml:space="preserve">és csereprogramok (pl. </w:t>
      </w:r>
      <w:r w:rsidRPr="003B3BD1">
        <w:t>felügyeleti hatóságok között, valamint adott esetben harmadik országok felügyeleti hatóságaival vagy nemzetközi szervezetekkel</w:t>
      </w:r>
      <w:r>
        <w:t>) támogatása.</w:t>
      </w:r>
    </w:p>
    <w:p w:rsidR="00012464" w:rsidRDefault="00012464" w:rsidP="008A2D87">
      <w:pPr>
        <w:tabs>
          <w:tab w:val="clear" w:pos="357"/>
        </w:tabs>
        <w:spacing w:after="120" w:line="220" w:lineRule="auto"/>
        <w:rPr>
          <w:rFonts w:ascii="Garamond" w:hAnsi="Garamond" w:cs="Garamond"/>
        </w:rPr>
      </w:pPr>
    </w:p>
    <w:p w:rsidR="00012464" w:rsidRPr="00125444" w:rsidRDefault="00012464" w:rsidP="00125444">
      <w:pPr>
        <w:pStyle w:val="BodyText"/>
        <w:sectPr w:rsidR="00012464" w:rsidRPr="00125444" w:rsidSect="007C7A7E">
          <w:footnotePr>
            <w:numRestart w:val="eachPage"/>
          </w:footnotePr>
          <w:pgSz w:w="11907" w:h="16840" w:code="9"/>
          <w:pgMar w:top="2092" w:right="1009" w:bottom="1276" w:left="1440" w:header="680" w:footer="486" w:gutter="0"/>
          <w:pgNumType w:chapSep="emDash"/>
          <w:cols w:space="708"/>
          <w:formProt w:val="0"/>
          <w:noEndnote/>
        </w:sectPr>
      </w:pPr>
    </w:p>
    <w:p w:rsidR="00012464" w:rsidRPr="00553027" w:rsidRDefault="00012464" w:rsidP="00553027">
      <w:pPr>
        <w:pStyle w:val="Heading1"/>
        <w:numPr>
          <w:ilvl w:val="0"/>
          <w:numId w:val="33"/>
        </w:numPr>
        <w:ind w:left="0" w:firstLine="0"/>
        <w:jc w:val="both"/>
        <w:rPr>
          <w:rFonts w:ascii="Times New Roman" w:hAnsi="Times New Roman" w:cs="Times New Roman"/>
        </w:rPr>
      </w:pPr>
      <w:bookmarkStart w:id="27" w:name="_Toc515536319"/>
      <w:r w:rsidRPr="00553027">
        <w:rPr>
          <w:rFonts w:ascii="Times New Roman" w:hAnsi="Times New Roman" w:cs="Times New Roman"/>
        </w:rPr>
        <w:t>Felülvizsgálat, ellenőrzés, szakmai kapcsolattartás</w:t>
      </w:r>
      <w:bookmarkEnd w:id="27"/>
    </w:p>
    <w:p w:rsidR="00012464" w:rsidRDefault="00012464" w:rsidP="003F62D8">
      <w:pPr>
        <w:pStyle w:val="Heading2"/>
        <w:numPr>
          <w:ilvl w:val="1"/>
          <w:numId w:val="33"/>
        </w:numPr>
        <w:ind w:left="0" w:firstLine="0"/>
        <w:jc w:val="both"/>
        <w:rPr>
          <w:sz w:val="24"/>
          <w:szCs w:val="24"/>
        </w:rPr>
      </w:pPr>
      <w:bookmarkStart w:id="28" w:name="_Toc515536320"/>
      <w:r>
        <w:t>Felülvizsgálat, ellenőrzés</w:t>
      </w:r>
      <w:bookmarkEnd w:id="28"/>
    </w:p>
    <w:p w:rsidR="00012464" w:rsidRDefault="00012464" w:rsidP="006466D9">
      <w:pPr>
        <w:pStyle w:val="Norml3"/>
        <w:spacing w:before="60" w:after="0" w:line="340" w:lineRule="exact"/>
        <w:ind w:left="0"/>
        <w:rPr>
          <w:rFonts w:ascii="Times New Roman" w:hAnsi="Times New Roman" w:cs="Times New Roman"/>
          <w:b/>
          <w:bCs/>
          <w:sz w:val="24"/>
          <w:szCs w:val="24"/>
        </w:rPr>
      </w:pPr>
    </w:p>
    <w:p w:rsidR="00012464" w:rsidRPr="007B7E83" w:rsidRDefault="00012464" w:rsidP="006466D9">
      <w:pPr>
        <w:pStyle w:val="Norml3"/>
        <w:spacing w:before="60" w:after="0" w:line="340" w:lineRule="exact"/>
        <w:ind w:left="0"/>
        <w:rPr>
          <w:rFonts w:ascii="Times New Roman" w:hAnsi="Times New Roman" w:cs="Times New Roman"/>
          <w:sz w:val="24"/>
          <w:szCs w:val="24"/>
        </w:rPr>
      </w:pPr>
      <w:r w:rsidRPr="007B7E83">
        <w:rPr>
          <w:rFonts w:ascii="Times New Roman" w:hAnsi="Times New Roman" w:cs="Times New Roman"/>
          <w:b/>
          <w:bCs/>
          <w:sz w:val="24"/>
          <w:szCs w:val="24"/>
        </w:rPr>
        <w:t>A MORGEN-RED Kft</w:t>
      </w:r>
      <w:r w:rsidRPr="007B7E83">
        <w:rPr>
          <w:rFonts w:ascii="Times New Roman" w:hAnsi="Times New Roman" w:cs="Times New Roman"/>
          <w:sz w:val="24"/>
          <w:szCs w:val="24"/>
        </w:rPr>
        <w:t xml:space="preserve">. tervezett időközönként, legalább évente egyszer, átfogó, belső helyszíni adatkezelési felülvizsgálatokat végez, hogy információkat kapjon arról, a Társaság adatkezelési tevékenysége megfelel a </w:t>
      </w:r>
      <w:r w:rsidRPr="007B7E83">
        <w:rPr>
          <w:rFonts w:ascii="Times New Roman" w:hAnsi="Times New Roman" w:cs="Times New Roman"/>
          <w:b/>
          <w:bCs/>
          <w:sz w:val="24"/>
          <w:szCs w:val="24"/>
        </w:rPr>
        <w:t>Rendelet</w:t>
      </w:r>
      <w:r w:rsidRPr="007B7E83">
        <w:rPr>
          <w:rFonts w:ascii="Times New Roman" w:hAnsi="Times New Roman" w:cs="Times New Roman"/>
          <w:sz w:val="24"/>
          <w:szCs w:val="24"/>
        </w:rPr>
        <w:t xml:space="preserve"> és jelen </w:t>
      </w:r>
      <w:r w:rsidRPr="007B7E83">
        <w:rPr>
          <w:rFonts w:ascii="Times New Roman" w:hAnsi="Times New Roman" w:cs="Times New Roman"/>
          <w:b/>
          <w:bCs/>
          <w:sz w:val="24"/>
          <w:szCs w:val="24"/>
        </w:rPr>
        <w:t>Adatkezelési Szabályzat</w:t>
      </w:r>
      <w:r w:rsidRPr="007B7E83">
        <w:rPr>
          <w:rFonts w:ascii="Times New Roman" w:hAnsi="Times New Roman" w:cs="Times New Roman"/>
          <w:sz w:val="24"/>
          <w:szCs w:val="24"/>
        </w:rPr>
        <w:t xml:space="preserve"> rendelkezéseinek, előírásainak.</w:t>
      </w:r>
    </w:p>
    <w:p w:rsidR="00012464" w:rsidRPr="007B7E83" w:rsidRDefault="00012464" w:rsidP="006466D9">
      <w:pPr>
        <w:pStyle w:val="Norml3"/>
        <w:spacing w:before="60" w:after="0" w:line="340" w:lineRule="exact"/>
        <w:ind w:left="0"/>
        <w:rPr>
          <w:rFonts w:ascii="Times New Roman" w:hAnsi="Times New Roman" w:cs="Times New Roman"/>
          <w:sz w:val="24"/>
          <w:szCs w:val="24"/>
        </w:rPr>
      </w:pPr>
    </w:p>
    <w:p w:rsidR="00012464" w:rsidRPr="007B7E83" w:rsidRDefault="00012464" w:rsidP="00841A04">
      <w:pPr>
        <w:pStyle w:val="b1"/>
        <w:spacing w:line="340" w:lineRule="exact"/>
        <w:ind w:left="0" w:right="0" w:firstLine="0"/>
      </w:pPr>
      <w:r w:rsidRPr="007B7E83">
        <w:t xml:space="preserve">A belső adatkezelési felülvizsgálatokat a ügyvezető rendeli el, és a felülvizsgálatot az általa kijelölt, megfelelő szakmai tudással, okirattal rendelkező munkatársak, és/vagy külső szakértők végzik el. Úgy kell kiválasztani az auditorokat és végrehajtani az auditokat, hogy biztosítva legyen az audit folyamat objektivitása és pártatlansága.  Az felülvizsgálatok elvégzésének alapvető módszere az </w:t>
      </w:r>
      <w:r w:rsidRPr="007B7E83">
        <w:rPr>
          <w:b/>
          <w:bCs/>
        </w:rPr>
        <w:t>Adatkezelési Szabályzat</w:t>
      </w:r>
      <w:r w:rsidRPr="007B7E83">
        <w:t>, a vonatkozó jogszabályok, belső dokumentumok előírásainak, követelményeinek összevetése a tényhelyzettel majd az eltéréseke rögzítése.</w:t>
      </w:r>
    </w:p>
    <w:p w:rsidR="00012464" w:rsidRPr="007B7E83" w:rsidRDefault="00012464" w:rsidP="00841A04">
      <w:pPr>
        <w:pStyle w:val="b1"/>
        <w:spacing w:line="340" w:lineRule="exact"/>
        <w:ind w:left="0" w:right="0" w:firstLine="0"/>
      </w:pPr>
    </w:p>
    <w:p w:rsidR="00012464" w:rsidRPr="006466D9" w:rsidRDefault="00012464" w:rsidP="00841A04">
      <w:pPr>
        <w:pStyle w:val="b1"/>
        <w:spacing w:line="340" w:lineRule="exact"/>
        <w:ind w:left="0" w:right="0" w:firstLine="0"/>
      </w:pPr>
      <w:r>
        <w:t xml:space="preserve">Az adatkezelési felülvizsgálat során az auditor </w:t>
      </w:r>
      <w:r w:rsidRPr="006466D9">
        <w:t xml:space="preserve">ellenőrzi az </w:t>
      </w:r>
      <w:r>
        <w:t xml:space="preserve">a </w:t>
      </w:r>
      <w:r w:rsidRPr="00DC3284">
        <w:rPr>
          <w:b/>
          <w:bCs/>
        </w:rPr>
        <w:t>Rendelet</w:t>
      </w:r>
      <w:r w:rsidRPr="006466D9">
        <w:t>nek, valamint az egyéb uniós vagy tagállami adatvédelmi rendelkezéseknek, továbbá a</w:t>
      </w:r>
      <w:r>
        <w:t xml:space="preserve"> Társaság</w:t>
      </w:r>
      <w:r w:rsidRPr="006466D9">
        <w:t xml:space="preserve"> személyes adatok védelmével kapcsolatos belső szabályainak való megfelelést, ideértve a feladatkörök kijelölését, az adatkezelési műveletekben vevő személyzet tudatosság-növelését és képzését, </w:t>
      </w:r>
      <w:r>
        <w:t xml:space="preserve">valamint áttekinti </w:t>
      </w:r>
      <w:r w:rsidRPr="006466D9">
        <w:t>az érintettek jogainak védelmét szolgáló korrekciós intézkedéseket biztosító mechanizmusokat</w:t>
      </w:r>
      <w:r>
        <w:t>, az incidensek kezelésére vonatkozó intézkedéseket, és a hatásvizsgálatok eredményét is.</w:t>
      </w:r>
      <w:r w:rsidRPr="006466D9">
        <w:t xml:space="preserve"> </w:t>
      </w:r>
    </w:p>
    <w:p w:rsidR="00012464" w:rsidRDefault="00012464" w:rsidP="003F62D8">
      <w:pPr>
        <w:pStyle w:val="Heading2"/>
        <w:numPr>
          <w:ilvl w:val="1"/>
          <w:numId w:val="33"/>
        </w:numPr>
        <w:ind w:left="0" w:firstLine="0"/>
        <w:jc w:val="both"/>
        <w:rPr>
          <w:sz w:val="24"/>
          <w:szCs w:val="24"/>
        </w:rPr>
      </w:pPr>
      <w:bookmarkStart w:id="29" w:name="_Toc515536321"/>
      <w:r>
        <w:t>Szakmai kapcsolattartás</w:t>
      </w:r>
      <w:bookmarkEnd w:id="29"/>
    </w:p>
    <w:p w:rsidR="00012464" w:rsidRDefault="00012464" w:rsidP="003F62D8">
      <w:pPr>
        <w:pStyle w:val="b1"/>
        <w:spacing w:line="340" w:lineRule="exact"/>
        <w:ind w:left="0" w:right="0" w:firstLine="0"/>
      </w:pPr>
    </w:p>
    <w:p w:rsidR="00012464" w:rsidRPr="007B7E83" w:rsidRDefault="00012464" w:rsidP="003F62D8">
      <w:pPr>
        <w:pStyle w:val="b1"/>
        <w:spacing w:line="340" w:lineRule="exact"/>
        <w:ind w:left="0" w:right="0" w:firstLine="0"/>
      </w:pPr>
      <w:r w:rsidRPr="007B7E83">
        <w:t xml:space="preserve">A </w:t>
      </w:r>
      <w:r w:rsidRPr="007B7E83">
        <w:rPr>
          <w:b/>
          <w:bCs/>
        </w:rPr>
        <w:t>MORGEN-RED Kft.</w:t>
      </w:r>
      <w:r w:rsidRPr="007B7E83">
        <w:t xml:space="preserve"> ügyvezetője kinevezte adatkezeléssel összefüggő ügyekben Társaság Kapcsolattartóját.</w:t>
      </w:r>
    </w:p>
    <w:p w:rsidR="00012464" w:rsidRPr="007B7E83" w:rsidRDefault="00012464" w:rsidP="003F62D8">
      <w:pPr>
        <w:pStyle w:val="b1"/>
        <w:spacing w:line="340" w:lineRule="exact"/>
        <w:ind w:left="0" w:right="0" w:firstLine="0"/>
      </w:pPr>
    </w:p>
    <w:p w:rsidR="00012464" w:rsidRPr="007B7E83" w:rsidRDefault="00012464" w:rsidP="003F62D8">
      <w:pPr>
        <w:pStyle w:val="b1"/>
        <w:spacing w:line="340" w:lineRule="exact"/>
        <w:ind w:left="0" w:right="0" w:firstLine="0"/>
        <w:rPr>
          <w:b/>
          <w:bCs/>
        </w:rPr>
      </w:pPr>
      <w:r w:rsidRPr="007B7E83">
        <w:rPr>
          <w:b/>
          <w:bCs/>
        </w:rPr>
        <w:t>A Kapcsolattartó neve:</w:t>
      </w:r>
      <w:r w:rsidRPr="007B7E83">
        <w:rPr>
          <w:b/>
          <w:bCs/>
        </w:rPr>
        <w:tab/>
      </w:r>
      <w:r w:rsidRPr="007B7E83">
        <w:rPr>
          <w:b/>
          <w:bCs/>
        </w:rPr>
        <w:tab/>
      </w:r>
      <w:r w:rsidRPr="007B7E83">
        <w:rPr>
          <w:b/>
          <w:bCs/>
        </w:rPr>
        <w:tab/>
      </w:r>
      <w:r w:rsidRPr="007B7E83">
        <w:rPr>
          <w:b/>
          <w:bCs/>
        </w:rPr>
        <w:tab/>
        <w:t>Domiter Zoltánné</w:t>
      </w:r>
    </w:p>
    <w:p w:rsidR="00012464" w:rsidRPr="007B7E83" w:rsidRDefault="00012464" w:rsidP="003F62D8">
      <w:pPr>
        <w:pStyle w:val="b1"/>
        <w:spacing w:line="340" w:lineRule="exact"/>
        <w:ind w:left="0" w:right="0" w:firstLine="0"/>
        <w:rPr>
          <w:b/>
          <w:bCs/>
        </w:rPr>
      </w:pPr>
      <w:r w:rsidRPr="007B7E83">
        <w:rPr>
          <w:b/>
          <w:bCs/>
        </w:rPr>
        <w:t>A Kapcsolattartó elérhetősége:</w:t>
      </w:r>
      <w:r w:rsidRPr="007B7E83">
        <w:rPr>
          <w:b/>
          <w:bCs/>
        </w:rPr>
        <w:tab/>
      </w:r>
      <w:r w:rsidRPr="007B7E83">
        <w:rPr>
          <w:b/>
          <w:bCs/>
        </w:rPr>
        <w:tab/>
        <w:t>domiter.rita@morgenred.hu</w:t>
      </w:r>
    </w:p>
    <w:p w:rsidR="00012464" w:rsidRPr="007B7E83" w:rsidRDefault="00012464" w:rsidP="003F62D8">
      <w:pPr>
        <w:tabs>
          <w:tab w:val="clear" w:pos="357"/>
        </w:tabs>
        <w:spacing w:after="120" w:line="220" w:lineRule="auto"/>
        <w:ind w:left="0"/>
      </w:pPr>
    </w:p>
    <w:p w:rsidR="00012464" w:rsidRPr="007B7E83" w:rsidRDefault="00012464" w:rsidP="003F62D8">
      <w:pPr>
        <w:pStyle w:val="b1"/>
        <w:spacing w:line="340" w:lineRule="exact"/>
        <w:ind w:left="0" w:right="0" w:firstLine="0"/>
      </w:pPr>
      <w:r w:rsidRPr="007B7E83">
        <w:t xml:space="preserve">A Kapcsolattartó az adatkezeléssel összefüggő ügyekben (pl. incidens bejelentése, stb.) kapcsolattartó pontként szolgál a felügyeleti hatóság (NAIH) felé, valamint adott esetben bármely egyéb kérdésben konzultációt folytathat vele. </w:t>
      </w:r>
    </w:p>
    <w:p w:rsidR="00012464" w:rsidRDefault="00012464" w:rsidP="00BB6999">
      <w:pPr>
        <w:pStyle w:val="BodyText"/>
      </w:pPr>
    </w:p>
    <w:p w:rsidR="00012464" w:rsidRPr="00BB6999" w:rsidRDefault="00012464" w:rsidP="00BB6999">
      <w:pPr>
        <w:pStyle w:val="BodyText"/>
        <w:sectPr w:rsidR="00012464" w:rsidRPr="00BB6999" w:rsidSect="007C7A7E">
          <w:footnotePr>
            <w:numRestart w:val="eachPage"/>
          </w:footnotePr>
          <w:pgSz w:w="11907" w:h="16840" w:code="9"/>
          <w:pgMar w:top="2092" w:right="1009" w:bottom="1276" w:left="1440" w:header="680" w:footer="486" w:gutter="0"/>
          <w:pgNumType w:chapSep="emDash"/>
          <w:cols w:space="708"/>
          <w:formProt w:val="0"/>
          <w:noEndnote/>
        </w:sectPr>
      </w:pPr>
    </w:p>
    <w:p w:rsidR="00012464" w:rsidRDefault="00012464" w:rsidP="00F663B0">
      <w:pPr>
        <w:pStyle w:val="Heading1"/>
        <w:numPr>
          <w:ilvl w:val="0"/>
          <w:numId w:val="33"/>
        </w:numPr>
        <w:ind w:left="0" w:firstLine="0"/>
        <w:jc w:val="both"/>
        <w:rPr>
          <w:rFonts w:ascii="Times New Roman" w:hAnsi="Times New Roman" w:cs="Times New Roman"/>
        </w:rPr>
      </w:pPr>
      <w:bookmarkStart w:id="30" w:name="_Toc515536322"/>
      <w:r>
        <w:rPr>
          <w:rFonts w:ascii="Times New Roman" w:hAnsi="Times New Roman" w:cs="Times New Roman"/>
        </w:rPr>
        <w:t>Személyes adatok kezelése, nyilvántartás</w:t>
      </w:r>
      <w:bookmarkEnd w:id="30"/>
    </w:p>
    <w:p w:rsidR="00012464" w:rsidRDefault="00012464" w:rsidP="00E0443B">
      <w:pPr>
        <w:pStyle w:val="Heading2"/>
        <w:numPr>
          <w:ilvl w:val="1"/>
          <w:numId w:val="33"/>
        </w:numPr>
        <w:ind w:left="0" w:firstLine="0"/>
        <w:jc w:val="both"/>
      </w:pPr>
      <w:bookmarkStart w:id="31" w:name="_Toc515536323"/>
      <w:r>
        <w:t>Adatkezelés</w:t>
      </w:r>
      <w:bookmarkEnd w:id="31"/>
    </w:p>
    <w:p w:rsidR="00012464" w:rsidRDefault="00012464" w:rsidP="009F5437">
      <w:pPr>
        <w:pStyle w:val="b1"/>
        <w:tabs>
          <w:tab w:val="left" w:pos="7513"/>
        </w:tabs>
        <w:spacing w:line="340" w:lineRule="exact"/>
        <w:ind w:left="0" w:right="0" w:firstLine="0"/>
        <w:rPr>
          <w:b/>
          <w:bCs/>
        </w:rPr>
      </w:pPr>
    </w:p>
    <w:p w:rsidR="00012464" w:rsidRPr="007B7E83" w:rsidRDefault="00012464" w:rsidP="009F5437">
      <w:pPr>
        <w:pStyle w:val="b1"/>
        <w:tabs>
          <w:tab w:val="left" w:pos="7513"/>
        </w:tabs>
        <w:spacing w:line="340" w:lineRule="exact"/>
        <w:ind w:left="0" w:right="0" w:firstLine="0"/>
      </w:pPr>
      <w:r w:rsidRPr="007B7E83">
        <w:rPr>
          <w:b/>
          <w:bCs/>
        </w:rPr>
        <w:t xml:space="preserve">A MORGEN-RED Kft. vezetője felelős </w:t>
      </w:r>
      <w:r w:rsidRPr="007B7E83">
        <w:t>azért,</w:t>
      </w:r>
      <w:r w:rsidRPr="007B7E83">
        <w:rPr>
          <w:b/>
          <w:bCs/>
        </w:rPr>
        <w:t xml:space="preserve"> </w:t>
      </w:r>
      <w:r w:rsidRPr="007B7E83">
        <w:t xml:space="preserve">hogy a Társaság az adatkezelési tevékenységét úgy végzi, hogy az feleljen meg a </w:t>
      </w:r>
      <w:r w:rsidRPr="007B7E83">
        <w:rPr>
          <w:b/>
          <w:bCs/>
        </w:rPr>
        <w:t>Rendelet</w:t>
      </w:r>
      <w:r w:rsidRPr="007B7E83">
        <w:t>nek, amely szabályozza a természetes személyeknek a személyes adatok kezelése tekintetében történő védelmét és az ilyen adatok szabad áramlását, és biztosítja az érintettek számára a jogi garanciákat.</w:t>
      </w:r>
    </w:p>
    <w:p w:rsidR="00012464" w:rsidRPr="007B7E83" w:rsidRDefault="00012464" w:rsidP="00F66123">
      <w:pPr>
        <w:pStyle w:val="Heading3"/>
        <w:numPr>
          <w:ilvl w:val="2"/>
          <w:numId w:val="32"/>
        </w:numPr>
        <w:ind w:left="0" w:firstLine="0"/>
        <w:jc w:val="both"/>
        <w:rPr>
          <w:rFonts w:ascii="Times New Roman" w:hAnsi="Times New Roman" w:cs="Times New Roman"/>
          <w:sz w:val="24"/>
          <w:szCs w:val="24"/>
        </w:rPr>
      </w:pPr>
      <w:bookmarkStart w:id="32" w:name="_Toc468618561"/>
      <w:bookmarkStart w:id="33" w:name="_Toc515536324"/>
      <w:r w:rsidRPr="007B7E83">
        <w:rPr>
          <w:rFonts w:ascii="Times New Roman" w:hAnsi="Times New Roman" w:cs="Times New Roman"/>
          <w:sz w:val="24"/>
          <w:szCs w:val="24"/>
        </w:rPr>
        <w:t>A személyes adatok kezelésére vonatkozó elvek</w:t>
      </w:r>
      <w:bookmarkEnd w:id="32"/>
      <w:bookmarkEnd w:id="33"/>
      <w:r w:rsidRPr="007B7E83">
        <w:rPr>
          <w:rFonts w:ascii="Times New Roman" w:hAnsi="Times New Roman" w:cs="Times New Roman"/>
          <w:sz w:val="24"/>
          <w:szCs w:val="24"/>
        </w:rPr>
        <w:t xml:space="preserve"> </w:t>
      </w:r>
    </w:p>
    <w:p w:rsidR="00012464" w:rsidRPr="007B7E83" w:rsidRDefault="00012464" w:rsidP="002F5A73">
      <w:pPr>
        <w:pStyle w:val="b1"/>
        <w:tabs>
          <w:tab w:val="left" w:pos="7513"/>
        </w:tabs>
        <w:spacing w:line="340" w:lineRule="exact"/>
        <w:ind w:left="0" w:right="0" w:firstLine="0"/>
        <w:rPr>
          <w:b/>
          <w:bCs/>
        </w:rPr>
      </w:pPr>
    </w:p>
    <w:p w:rsidR="00012464" w:rsidRPr="007B7E83" w:rsidRDefault="00012464" w:rsidP="008A20B2">
      <w:pPr>
        <w:pStyle w:val="b1"/>
        <w:tabs>
          <w:tab w:val="left" w:pos="7513"/>
        </w:tabs>
        <w:spacing w:line="340" w:lineRule="exact"/>
        <w:ind w:left="0" w:right="0" w:firstLine="0"/>
      </w:pPr>
      <w:r w:rsidRPr="007B7E83">
        <w:rPr>
          <w:b/>
          <w:bCs/>
        </w:rPr>
        <w:t xml:space="preserve">A MORGEN-RED Kft. vezetője felelős </w:t>
      </w:r>
      <w:r w:rsidRPr="007B7E83">
        <w:t>azért,</w:t>
      </w:r>
      <w:r w:rsidRPr="007B7E83">
        <w:rPr>
          <w:b/>
          <w:bCs/>
        </w:rPr>
        <w:t xml:space="preserve"> </w:t>
      </w:r>
      <w:r w:rsidRPr="007B7E83">
        <w:t xml:space="preserve">hogy a Társaság az adatkezelési tevékenységét úgy végzi, hogy betartja a személyes adatok kezelésére vonatkozó elveket, és képes e megfelelés igazolására </w:t>
      </w:r>
      <w:r w:rsidRPr="007B7E83">
        <w:rPr>
          <w:b/>
          <w:bCs/>
        </w:rPr>
        <w:t>(„elszámoltathatóság”</w:t>
      </w:r>
      <w:r w:rsidRPr="007B7E83">
        <w:t xml:space="preserve">). </w:t>
      </w:r>
    </w:p>
    <w:p w:rsidR="00012464" w:rsidRPr="007B7E83" w:rsidRDefault="00012464" w:rsidP="008A20B2">
      <w:pPr>
        <w:pStyle w:val="b1"/>
        <w:tabs>
          <w:tab w:val="left" w:pos="7513"/>
        </w:tabs>
        <w:spacing w:line="340" w:lineRule="exact"/>
        <w:ind w:left="0" w:right="0" w:firstLine="0"/>
      </w:pPr>
    </w:p>
    <w:p w:rsidR="00012464" w:rsidRPr="007B7E83" w:rsidRDefault="00012464" w:rsidP="008A20B2">
      <w:pPr>
        <w:pStyle w:val="b1"/>
        <w:tabs>
          <w:tab w:val="left" w:pos="7513"/>
        </w:tabs>
        <w:spacing w:line="340" w:lineRule="exact"/>
        <w:ind w:left="0" w:right="0" w:firstLine="0"/>
      </w:pPr>
      <w:r w:rsidRPr="007B7E83">
        <w:t xml:space="preserve">A </w:t>
      </w:r>
      <w:r w:rsidRPr="007B7E83">
        <w:rPr>
          <w:b/>
          <w:bCs/>
        </w:rPr>
        <w:t>MORGEN-RED Kft.</w:t>
      </w:r>
      <w:r w:rsidRPr="007B7E83">
        <w:t xml:space="preserve"> a személyes adatok;</w:t>
      </w:r>
    </w:p>
    <w:p w:rsidR="00012464" w:rsidRPr="008A20B2"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sidRPr="007B7E83">
        <w:t>kezelését jogszerűen és tisztességesen, valamint az érintett számára átlátható módon kell</w:t>
      </w:r>
      <w:r w:rsidRPr="008A20B2">
        <w:t xml:space="preserve"> végezni („</w:t>
      </w:r>
      <w:r w:rsidRPr="00E66A75">
        <w:rPr>
          <w:b/>
          <w:bCs/>
        </w:rPr>
        <w:t>jogszerűség, tisztességes eljárás és átláthatóság</w:t>
      </w:r>
      <w:r>
        <w:t>”),</w:t>
      </w:r>
    </w:p>
    <w:p w:rsidR="00012464" w:rsidRPr="008A20B2"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sidRPr="008A20B2">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w:t>
      </w:r>
      <w:r>
        <w:t>datkezelés („</w:t>
      </w:r>
      <w:r w:rsidRPr="00E66A75">
        <w:rPr>
          <w:b/>
          <w:bCs/>
        </w:rPr>
        <w:t>célhoz kötöttség</w:t>
      </w:r>
      <w:r>
        <w:t>”),</w:t>
      </w:r>
      <w:r w:rsidRPr="008A20B2">
        <w:t xml:space="preserve"> </w:t>
      </w:r>
    </w:p>
    <w:p w:rsidR="00012464" w:rsidRPr="008A20B2"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sidRPr="008A20B2">
        <w:t>az adatkezelés céljai szempontjából megfelelőek és relevánsak kell, hogy legyenek, és a szükségesre kell korlá</w:t>
      </w:r>
      <w:r>
        <w:t xml:space="preserve">tozódniuk </w:t>
      </w:r>
      <w:r w:rsidRPr="00E66A75">
        <w:rPr>
          <w:b/>
          <w:bCs/>
        </w:rPr>
        <w:t>(„adattakarékosság”</w:t>
      </w:r>
      <w:r>
        <w:t>),</w:t>
      </w:r>
    </w:p>
    <w:p w:rsidR="00012464" w:rsidRPr="008A20B2"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sidRPr="008A20B2">
        <w:t>pontosnak és szükség esetén naprakésznek kell lenniük; minden észszerű intézkedést meg kell tenni annak érdekében, hogy az adatkezelés céljai szempontjából pontatlan személyes adatokat haladéktalanul töröljék v</w:t>
      </w:r>
      <w:r>
        <w:t xml:space="preserve">agy helyesbítsék </w:t>
      </w:r>
      <w:r w:rsidRPr="00E66A75">
        <w:rPr>
          <w:b/>
          <w:bCs/>
        </w:rPr>
        <w:t>(„pontosság</w:t>
      </w:r>
      <w:r>
        <w:t>”),</w:t>
      </w:r>
    </w:p>
    <w:p w:rsidR="00012464" w:rsidRPr="008A20B2"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sidRPr="008A20B2">
        <w:t xml:space="preserve">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w:t>
      </w:r>
      <w:r w:rsidRPr="008A20B2">
        <w:rPr>
          <w:b/>
          <w:bCs/>
        </w:rPr>
        <w:t>Rendelet</w:t>
      </w:r>
      <w:r>
        <w:t xml:space="preserve"> </w:t>
      </w:r>
      <w:r w:rsidRPr="008A20B2">
        <w:rPr>
          <w:color w:val="0000FF"/>
        </w:rPr>
        <w:t>89. cikk (1) bekezdésének</w:t>
      </w:r>
      <w:r w:rsidRPr="008A20B2">
        <w:t xml:space="preserve"> megfelelően</w:t>
      </w:r>
      <w:r>
        <w:t xml:space="preserve"> közérdekű archiválás céljából. T</w:t>
      </w:r>
      <w:r w:rsidRPr="008A20B2">
        <w:t>udományos és történelmi kutatási célból vagy statisztikai célból kerül majd sor</w:t>
      </w:r>
      <w:r>
        <w:t>;</w:t>
      </w:r>
      <w:r w:rsidRPr="008A20B2">
        <w:t xml:space="preserve"> az e rendeletben az érintettek jogainak és szabadságainak védelme érdekében előírt megfelelő technikai és szervezési intézkedések végrehajtására is figyelemm</w:t>
      </w:r>
      <w:r>
        <w:t>el („</w:t>
      </w:r>
      <w:r w:rsidRPr="00E66A75">
        <w:rPr>
          <w:b/>
          <w:bCs/>
        </w:rPr>
        <w:t>korlátozott tárolhatóság</w:t>
      </w:r>
      <w:r>
        <w:t>”),</w:t>
      </w:r>
      <w:r w:rsidRPr="008A20B2">
        <w:t xml:space="preserve"> </w:t>
      </w:r>
    </w:p>
    <w:p w:rsidR="00012464" w:rsidRPr="008A20B2"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sidRPr="008A20B2">
        <w:t xml:space="preserve">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w:t>
      </w:r>
      <w:r w:rsidRPr="00E66A75">
        <w:rPr>
          <w:b/>
          <w:bCs/>
        </w:rPr>
        <w:t>(„integritás és bizalmas jelleg</w:t>
      </w:r>
      <w:r w:rsidRPr="008A20B2">
        <w:t xml:space="preserve">”). </w:t>
      </w:r>
    </w:p>
    <w:p w:rsidR="00012464" w:rsidRPr="008A20B2" w:rsidRDefault="00012464" w:rsidP="008A20B2">
      <w:pPr>
        <w:pStyle w:val="Heading3"/>
        <w:numPr>
          <w:ilvl w:val="2"/>
          <w:numId w:val="32"/>
        </w:numPr>
        <w:ind w:left="0" w:firstLine="0"/>
        <w:jc w:val="both"/>
        <w:rPr>
          <w:rFonts w:ascii="Times New Roman" w:hAnsi="Times New Roman" w:cs="Times New Roman"/>
          <w:sz w:val="24"/>
          <w:szCs w:val="24"/>
        </w:rPr>
      </w:pPr>
      <w:bookmarkStart w:id="34" w:name="_Toc468618562"/>
      <w:bookmarkStart w:id="35" w:name="_Toc515536325"/>
      <w:r w:rsidRPr="008A20B2">
        <w:rPr>
          <w:rFonts w:ascii="Times New Roman" w:hAnsi="Times New Roman" w:cs="Times New Roman"/>
          <w:sz w:val="24"/>
          <w:szCs w:val="24"/>
        </w:rPr>
        <w:t>Az adatkezelés jogszerűsége</w:t>
      </w:r>
      <w:bookmarkEnd w:id="34"/>
      <w:bookmarkEnd w:id="35"/>
      <w:r w:rsidRPr="008A20B2">
        <w:rPr>
          <w:rFonts w:ascii="Times New Roman" w:hAnsi="Times New Roman" w:cs="Times New Roman"/>
          <w:sz w:val="24"/>
          <w:szCs w:val="24"/>
        </w:rPr>
        <w:t xml:space="preserve"> </w:t>
      </w:r>
    </w:p>
    <w:p w:rsidR="00012464" w:rsidRDefault="00012464" w:rsidP="008A20B2">
      <w:pPr>
        <w:pStyle w:val="b1"/>
        <w:tabs>
          <w:tab w:val="left" w:pos="7513"/>
        </w:tabs>
        <w:spacing w:line="340" w:lineRule="exact"/>
        <w:ind w:left="0" w:right="0" w:firstLine="0"/>
        <w:rPr>
          <w:b/>
          <w:bCs/>
        </w:rPr>
      </w:pPr>
    </w:p>
    <w:p w:rsidR="00012464" w:rsidRDefault="00012464" w:rsidP="008A20B2">
      <w:pPr>
        <w:pStyle w:val="b1"/>
        <w:tabs>
          <w:tab w:val="left" w:pos="7513"/>
        </w:tabs>
        <w:spacing w:line="340" w:lineRule="exact"/>
        <w:ind w:left="0" w:right="0" w:firstLine="0"/>
      </w:pPr>
      <w:r w:rsidRPr="00E66A75">
        <w:t xml:space="preserve">A </w:t>
      </w:r>
      <w:r w:rsidRPr="00ED0DF8">
        <w:rPr>
          <w:b/>
          <w:bCs/>
          <w:color w:val="FF0000"/>
        </w:rPr>
        <w:t>MORGEN-RED Kft.</w:t>
      </w:r>
      <w:r w:rsidRPr="00E66A75">
        <w:rPr>
          <w:color w:val="FF0000"/>
        </w:rPr>
        <w:t xml:space="preserve"> vezetője</w:t>
      </w:r>
      <w:r w:rsidRPr="00E66A75">
        <w:t xml:space="preserve"> felelős </w:t>
      </w:r>
      <w:r w:rsidRPr="007C6AD8">
        <w:t>azért, hogy a Társaság az</w:t>
      </w:r>
      <w:r w:rsidRPr="00E66A75">
        <w:t xml:space="preserve"> adatk</w:t>
      </w:r>
      <w:r>
        <w:t>ezelési tevékenységét úgy végzi</w:t>
      </w:r>
      <w:r w:rsidRPr="00E66A75">
        <w:t xml:space="preserve"> a </w:t>
      </w:r>
      <w:r w:rsidRPr="00E66A75">
        <w:rPr>
          <w:b/>
          <w:bCs/>
        </w:rPr>
        <w:t>Rendelet</w:t>
      </w:r>
      <w:r w:rsidRPr="00E66A75">
        <w:t xml:space="preserve"> </w:t>
      </w:r>
      <w:r w:rsidRPr="00E66A75">
        <w:rPr>
          <w:color w:val="0000FF"/>
        </w:rPr>
        <w:t>6. cikk</w:t>
      </w:r>
      <w:r w:rsidRPr="00E66A75">
        <w:t xml:space="preserve"> szerint, hogy a személyes adatok kezelése kizárólag akkor és annyiban jogszerű, amennyiben legalább az alábbiak egyike teljesül: </w:t>
      </w:r>
    </w:p>
    <w:p w:rsidR="00012464" w:rsidRPr="00E66A75"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sidRPr="00E66A75">
        <w:t xml:space="preserve">az érintett </w:t>
      </w:r>
      <w:r w:rsidRPr="00E66A75">
        <w:rPr>
          <w:b/>
          <w:bCs/>
        </w:rPr>
        <w:t>hozzájárulását</w:t>
      </w:r>
      <w:r w:rsidRPr="00E66A75">
        <w:t xml:space="preserve"> adta személyes adatainak egy vagy több konkrét célból történő kezeléséhez; </w:t>
      </w:r>
    </w:p>
    <w:p w:rsidR="00012464" w:rsidRPr="00E66A75"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sidRPr="00E66A75">
        <w:t xml:space="preserve">az adatkezelés olyan </w:t>
      </w:r>
      <w:r w:rsidRPr="00E66A75">
        <w:rPr>
          <w:b/>
          <w:bCs/>
        </w:rPr>
        <w:t>szerződés teljesítéséhez</w:t>
      </w:r>
      <w:r w:rsidRPr="00E66A75">
        <w:t xml:space="preserve"> szükséges, amelyben az érintett az egyik fél, vagy az a szerződés megkötését megelőzően az érintett kérésére történő lépések megtételéhez szükséges; </w:t>
      </w:r>
    </w:p>
    <w:p w:rsidR="00012464" w:rsidRPr="00E66A75"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sidRPr="00E66A75">
        <w:t xml:space="preserve">az adatkezelés az adatkezelőre vonatkozó </w:t>
      </w:r>
      <w:r w:rsidRPr="00E66A75">
        <w:rPr>
          <w:b/>
          <w:bCs/>
        </w:rPr>
        <w:t>jogi kötelezettség</w:t>
      </w:r>
      <w:r w:rsidRPr="00E66A75">
        <w:t xml:space="preserve"> teljesítéséhez szükséges; </w:t>
      </w:r>
    </w:p>
    <w:p w:rsidR="00012464" w:rsidRPr="00E66A75"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sidRPr="00E66A75">
        <w:t xml:space="preserve">az adatkezelés az érintett vagy egy másik természetes személy </w:t>
      </w:r>
      <w:r w:rsidRPr="00E66A75">
        <w:rPr>
          <w:b/>
          <w:bCs/>
        </w:rPr>
        <w:t>létfontosságú érdekeinek védelme</w:t>
      </w:r>
      <w:r w:rsidRPr="00E66A75">
        <w:t xml:space="preserve"> miatt szükséges; </w:t>
      </w:r>
    </w:p>
    <w:p w:rsidR="00012464" w:rsidRPr="00E66A75"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sidRPr="00E66A75">
        <w:t xml:space="preserve">az </w:t>
      </w:r>
      <w:r w:rsidRPr="00E66A75">
        <w:rPr>
          <w:b/>
          <w:bCs/>
        </w:rPr>
        <w:t>adatkezelés közérdekű</w:t>
      </w:r>
      <w:r w:rsidRPr="00E66A75">
        <w:t xml:space="preserve"> vagy az adatkezelőre ruházott közhatalmi jogosítvány gyakorlásának keretében végzett feladat végrehajtásához szükséges; </w:t>
      </w:r>
    </w:p>
    <w:p w:rsidR="00012464"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sidRPr="00E66A75">
        <w:t xml:space="preserve">az adatkezelés </w:t>
      </w:r>
      <w:r w:rsidRPr="00031BAC">
        <w:rPr>
          <w:b/>
          <w:bCs/>
        </w:rPr>
        <w:t>az adatkezelő vagy egy harmadik fél jogos érdekeinek</w:t>
      </w:r>
      <w:r w:rsidRPr="00E66A75">
        <w:t xml:space="preserve"> érvényesítéséhez szükséges, kivéve, ha ezen érdekekkel szemben elsőbbséget élveznek az érintett olyan érdekei vagy alapvető jogai és szabadságai, amelyek személyes adatok védelmét teszik szükségessé, különösen, ha az érintett gyermek. </w:t>
      </w:r>
    </w:p>
    <w:p w:rsidR="00012464" w:rsidRDefault="00012464" w:rsidP="00031BAC">
      <w:pPr>
        <w:pStyle w:val="Heading3"/>
        <w:numPr>
          <w:ilvl w:val="2"/>
          <w:numId w:val="32"/>
        </w:numPr>
        <w:ind w:left="0" w:firstLine="0"/>
        <w:jc w:val="both"/>
        <w:rPr>
          <w:rFonts w:ascii="Times New Roman" w:hAnsi="Times New Roman" w:cs="Times New Roman"/>
          <w:sz w:val="24"/>
          <w:szCs w:val="24"/>
        </w:rPr>
      </w:pPr>
      <w:bookmarkStart w:id="36" w:name="_Toc515536326"/>
      <w:r>
        <w:rPr>
          <w:rFonts w:ascii="Times New Roman" w:hAnsi="Times New Roman" w:cs="Times New Roman"/>
          <w:sz w:val="24"/>
          <w:szCs w:val="24"/>
        </w:rPr>
        <w:t>Munkavállalók adatkezelése</w:t>
      </w:r>
      <w:bookmarkEnd w:id="36"/>
      <w:r w:rsidRPr="008A20B2">
        <w:rPr>
          <w:rFonts w:ascii="Times New Roman" w:hAnsi="Times New Roman" w:cs="Times New Roman"/>
          <w:sz w:val="24"/>
          <w:szCs w:val="24"/>
        </w:rPr>
        <w:t xml:space="preserve"> </w:t>
      </w:r>
    </w:p>
    <w:p w:rsidR="00012464" w:rsidRDefault="00012464" w:rsidP="00BC0339">
      <w:pPr>
        <w:pStyle w:val="b1"/>
        <w:spacing w:line="340" w:lineRule="exact"/>
        <w:ind w:left="0" w:right="0" w:firstLine="0"/>
      </w:pPr>
    </w:p>
    <w:p w:rsidR="00012464" w:rsidRDefault="00012464" w:rsidP="00EF3574">
      <w:pPr>
        <w:pStyle w:val="b1"/>
        <w:spacing w:line="340" w:lineRule="exact"/>
        <w:ind w:left="0" w:right="0" w:firstLine="0"/>
      </w:pPr>
      <w:r w:rsidRPr="00B5758E">
        <w:rPr>
          <w:b/>
          <w:bCs/>
        </w:rPr>
        <w:t>A MORGEN-RED Kft. munkavállalónak, mint érintett természetes személyre vonatkozó</w:t>
      </w:r>
      <w:r w:rsidRPr="001C692D">
        <w:rPr>
          <w:b/>
          <w:bCs/>
        </w:rPr>
        <w:t xml:space="preserve"> </w:t>
      </w:r>
      <w:r w:rsidRPr="003E51E6">
        <w:rPr>
          <w:b/>
          <w:bCs/>
        </w:rPr>
        <w:t>személyes adatainak kezeléséért a belső adatvédelmi felelős a felelős. A Társaság vállalja,</w:t>
      </w:r>
      <w:r w:rsidRPr="001C692D">
        <w:rPr>
          <w:b/>
          <w:bCs/>
        </w:rPr>
        <w:t xml:space="preserve"> hogy a munkaviszonyhoz kapcsolódóan adatfeldolgozók részére átadott adatok és a folytatott adatkezelési műveletekre vonatkozóan az adatfeldolgozókkal betartatja a Rendelet előírásait</w:t>
      </w:r>
      <w:r>
        <w:rPr>
          <w:b/>
          <w:bCs/>
        </w:rPr>
        <w:t xml:space="preserve"> és a </w:t>
      </w:r>
      <w:r w:rsidRPr="00037F92">
        <w:rPr>
          <w:b/>
          <w:bCs/>
          <w:color w:val="0000FF"/>
        </w:rPr>
        <w:t>NAIH</w:t>
      </w:r>
      <w:r w:rsidRPr="00037F92">
        <w:rPr>
          <w:color w:val="0000FF"/>
        </w:rPr>
        <w:t xml:space="preserve"> tájékoztatója a munkahelyi adatkezelések alapvető követelményeiről</w:t>
      </w:r>
      <w:r>
        <w:t xml:space="preserve"> dokumentumot.</w:t>
      </w:r>
    </w:p>
    <w:p w:rsidR="00012464" w:rsidRDefault="00012464" w:rsidP="00EF3574">
      <w:pPr>
        <w:pStyle w:val="b1"/>
        <w:spacing w:line="340" w:lineRule="exact"/>
        <w:ind w:left="0" w:right="0" w:firstLine="0"/>
      </w:pPr>
    </w:p>
    <w:p w:rsidR="00012464" w:rsidRDefault="00012464" w:rsidP="00EF3574">
      <w:pPr>
        <w:pStyle w:val="b1"/>
        <w:spacing w:line="340" w:lineRule="exact"/>
        <w:ind w:left="0" w:right="0" w:firstLine="0"/>
      </w:pPr>
      <w:r>
        <w:t xml:space="preserve">A munkavállalók személyi </w:t>
      </w:r>
      <w:r w:rsidRPr="0054028B">
        <w:rPr>
          <w:b/>
          <w:bCs/>
        </w:rPr>
        <w:t xml:space="preserve">okmányait, iratait a Társaság nem másolja, fénymásolja, a másolatokat így nem tárolja </w:t>
      </w:r>
      <w:r>
        <w:t xml:space="preserve">elkerülve a készletező adatkezelést. </w:t>
      </w:r>
      <w:r w:rsidRPr="00EF3574">
        <w:t>A munkavállalóktól kizárólag olyan adatok kérhetők és tarthatók nyilván, valamint olyan munkaköri orvosi alkalmassági vizsgálatok végezhetők, amelyek munkaviszony létesítéséhez, fenntartásához és megszüntetéséhez, illetve a szociális-jóléti juttatások biztosításához szükségesek és a munkavállaló személyhez fűződő jogait nem sértik.</w:t>
      </w:r>
      <w:r>
        <w:t xml:space="preserve"> </w:t>
      </w:r>
      <w:r w:rsidRPr="00193FE3">
        <w:t>A</w:t>
      </w:r>
      <w:r>
        <w:t xml:space="preserve">z </w:t>
      </w:r>
      <w:r w:rsidRPr="008E2E21">
        <w:rPr>
          <w:color w:val="0000FF"/>
        </w:rPr>
        <w:t>Mt.</w:t>
      </w:r>
      <w:r>
        <w:rPr>
          <w:color w:val="0000FF"/>
        </w:rPr>
        <w:t xml:space="preserve"> </w:t>
      </w:r>
      <w:r w:rsidRPr="00132E17">
        <w:t>re</w:t>
      </w:r>
      <w:r w:rsidRPr="00193FE3">
        <w:t>ndelkezései</w:t>
      </w:r>
      <w:r>
        <w:t xml:space="preserve"> </w:t>
      </w:r>
      <w:r w:rsidRPr="00193FE3">
        <w:t>szerint a munkavállaló személyiségi joga akkor korlátozható, ha a korlátozás a munkaviszony rendeltetésével közvetlenül összefüggő okból feltétlenül szükséges és a cél elérésével arányos. A személyiségi jog korlátozásának módjáról, feltételeiről és várható tartamáról a munkavállalót előzetesen tájékoztatni kell.</w:t>
      </w:r>
    </w:p>
    <w:p w:rsidR="00012464" w:rsidRDefault="00012464" w:rsidP="008E2E21">
      <w:pPr>
        <w:pStyle w:val="b1"/>
        <w:spacing w:line="340" w:lineRule="exact"/>
        <w:ind w:left="0" w:right="0" w:firstLine="0"/>
      </w:pPr>
    </w:p>
    <w:p w:rsidR="00012464" w:rsidRDefault="00012464" w:rsidP="008E2E21">
      <w:pPr>
        <w:pStyle w:val="b1"/>
        <w:spacing w:line="340" w:lineRule="exact"/>
        <w:ind w:left="0" w:right="0" w:firstLine="0"/>
      </w:pPr>
      <w:r>
        <w:t xml:space="preserve">Az egyes munkáltatói tevékenységekben a munkavállalók személyes adatai esetileg </w:t>
      </w:r>
      <w:r w:rsidRPr="00132E17">
        <w:rPr>
          <w:b/>
          <w:bCs/>
        </w:rPr>
        <w:t>különböző jogalapok alapján</w:t>
      </w:r>
      <w:r>
        <w:t xml:space="preserve"> kerülnek kezelésre, így: </w:t>
      </w:r>
      <w:r w:rsidRPr="00132E17">
        <w:rPr>
          <w:b/>
          <w:bCs/>
        </w:rPr>
        <w:t>jogi kötelezettség</w:t>
      </w:r>
      <w:r>
        <w:rPr>
          <w:b/>
          <w:bCs/>
        </w:rPr>
        <w:t>,</w:t>
      </w:r>
      <w:r>
        <w:t xml:space="preserve"> </w:t>
      </w:r>
      <w:r w:rsidRPr="00132E17">
        <w:rPr>
          <w:b/>
          <w:bCs/>
        </w:rPr>
        <w:t>munkaszerződés teljesítése</w:t>
      </w:r>
      <w:r>
        <w:t xml:space="preserve">, </w:t>
      </w:r>
      <w:r w:rsidRPr="00132E17">
        <w:rPr>
          <w:b/>
          <w:bCs/>
        </w:rPr>
        <w:t>munkáltatói jogos érdek</w:t>
      </w:r>
      <w:r>
        <w:t xml:space="preserve">, illetve </w:t>
      </w:r>
      <w:r w:rsidRPr="00132E17">
        <w:rPr>
          <w:b/>
          <w:bCs/>
        </w:rPr>
        <w:t>érintett hozzájárulása</w:t>
      </w:r>
      <w:r>
        <w:t xml:space="preserve"> alapján.</w:t>
      </w:r>
    </w:p>
    <w:p w:rsidR="00012464" w:rsidRPr="00ED33A5" w:rsidRDefault="00012464" w:rsidP="00E8020A">
      <w:pPr>
        <w:pStyle w:val="BodyText"/>
        <w:ind w:left="0"/>
      </w:pPr>
      <w:r w:rsidRPr="00B5758E">
        <w:t xml:space="preserve">A </w:t>
      </w:r>
      <w:r w:rsidRPr="00B5758E">
        <w:rPr>
          <w:b/>
          <w:bCs/>
        </w:rPr>
        <w:t>MORGEN-RED Kft</w:t>
      </w:r>
      <w:r w:rsidRPr="00B5758E">
        <w:t>., az adatkezelő vezetősége megfelelő intézkedéseket hozott annak</w:t>
      </w:r>
      <w:r w:rsidRPr="00ED33A5">
        <w:t xml:space="preserve"> érdekében, elősegítse a </w:t>
      </w:r>
      <w:r w:rsidRPr="00ED33A5">
        <w:rPr>
          <w:b/>
          <w:bCs/>
        </w:rPr>
        <w:t>Rendelet</w:t>
      </w:r>
      <w:r w:rsidRPr="00ED33A5">
        <w:t xml:space="preserve">ben szereplő összes </w:t>
      </w:r>
      <w:r w:rsidRPr="00ED33A5">
        <w:rPr>
          <w:b/>
          <w:bCs/>
        </w:rPr>
        <w:t>érintett személy jogai</w:t>
      </w:r>
      <w:r>
        <w:t>nak – a visszavonás jogának is -</w:t>
      </w:r>
      <w:r w:rsidRPr="00ED33A5">
        <w:t xml:space="preserve"> </w:t>
      </w:r>
      <w:r w:rsidRPr="00647ED2">
        <w:rPr>
          <w:b/>
          <w:bCs/>
        </w:rPr>
        <w:t>gyakorlását</w:t>
      </w:r>
      <w:r w:rsidRPr="00ED33A5">
        <w:t xml:space="preserve">, melynek részletes </w:t>
      </w:r>
      <w:r>
        <w:t>leírása</w:t>
      </w:r>
      <w:r w:rsidRPr="00ED33A5">
        <w:t xml:space="preserve"> jelen szabályzat </w:t>
      </w:r>
      <w:r w:rsidRPr="00ED33A5">
        <w:rPr>
          <w:color w:val="0000FF"/>
        </w:rPr>
        <w:t>9. fejezetében</w:t>
      </w:r>
      <w:r w:rsidRPr="00ED33A5">
        <w:t xml:space="preserve"> található.</w:t>
      </w:r>
    </w:p>
    <w:p w:rsidR="00012464" w:rsidRPr="00BC0339" w:rsidRDefault="00012464" w:rsidP="00031BAC">
      <w:pPr>
        <w:pStyle w:val="Heading4"/>
        <w:numPr>
          <w:ilvl w:val="3"/>
          <w:numId w:val="32"/>
        </w:numPr>
        <w:ind w:left="0" w:firstLine="0"/>
        <w:rPr>
          <w:rFonts w:ascii="Times New Roman" w:hAnsi="Times New Roman" w:cs="Times New Roman"/>
          <w:kern w:val="0"/>
          <w:sz w:val="24"/>
          <w:szCs w:val="24"/>
        </w:rPr>
      </w:pPr>
      <w:bookmarkStart w:id="37" w:name="_Toc515536327"/>
      <w:r w:rsidRPr="00BC0339">
        <w:rPr>
          <w:rFonts w:ascii="Times New Roman" w:hAnsi="Times New Roman" w:cs="Times New Roman"/>
          <w:kern w:val="0"/>
          <w:sz w:val="24"/>
          <w:szCs w:val="24"/>
        </w:rPr>
        <w:t>Adatkezelés az érintett hozzájárulása alapján</w:t>
      </w:r>
      <w:bookmarkEnd w:id="37"/>
      <w:r w:rsidRPr="00BC0339">
        <w:rPr>
          <w:rFonts w:ascii="Times New Roman" w:hAnsi="Times New Roman" w:cs="Times New Roman"/>
          <w:kern w:val="0"/>
          <w:sz w:val="24"/>
          <w:szCs w:val="24"/>
        </w:rPr>
        <w:t xml:space="preserve"> </w:t>
      </w:r>
    </w:p>
    <w:p w:rsidR="00012464" w:rsidRDefault="00012464" w:rsidP="00031BAC">
      <w:pPr>
        <w:pStyle w:val="b1"/>
        <w:tabs>
          <w:tab w:val="left" w:pos="7513"/>
        </w:tabs>
        <w:spacing w:line="340" w:lineRule="exact"/>
        <w:ind w:left="0" w:right="0" w:firstLine="0"/>
      </w:pPr>
    </w:p>
    <w:p w:rsidR="00012464" w:rsidRDefault="00012464" w:rsidP="00031BAC">
      <w:pPr>
        <w:pStyle w:val="b1"/>
        <w:tabs>
          <w:tab w:val="left" w:pos="7513"/>
        </w:tabs>
        <w:spacing w:line="340" w:lineRule="exact"/>
        <w:ind w:left="0" w:right="0" w:firstLine="0"/>
      </w:pPr>
      <w:r w:rsidRPr="00272F66">
        <w:t xml:space="preserve">A </w:t>
      </w:r>
      <w:r w:rsidRPr="00BC0339">
        <w:rPr>
          <w:b/>
          <w:bCs/>
        </w:rPr>
        <w:t>hozzájáruláson alapuló adatkezelés</w:t>
      </w:r>
      <w:r w:rsidRPr="00272F66">
        <w:t xml:space="preserve"> esetén az érintett</w:t>
      </w:r>
      <w:r>
        <w:t xml:space="preserve"> munkavállaló </w:t>
      </w:r>
      <w:r w:rsidRPr="00B8067F">
        <w:rPr>
          <w:b/>
          <w:bCs/>
        </w:rPr>
        <w:t>írásbeli hozzájárulását adja</w:t>
      </w:r>
      <w:r>
        <w:t xml:space="preserve"> a személyes adatai kezeléséhez. </w:t>
      </w:r>
      <w:r w:rsidRPr="00031BAC">
        <w:t>A</w:t>
      </w:r>
      <w:r>
        <w:t xml:space="preserve"> jelenlegi</w:t>
      </w:r>
      <w:r w:rsidRPr="00031BAC">
        <w:t xml:space="preserve"> joggyakorlat alapján munkaviszonyban a munkavállaló hozzájárulása nem lehet önkéntes, mert egyfajta egyensúlytalanság, hatalmi viszony áll fent a munkáltató javára.</w:t>
      </w:r>
      <w:r>
        <w:t xml:space="preserve"> </w:t>
      </w:r>
      <w:r w:rsidRPr="00031BAC">
        <w:t>Egy hozzájárulás egy adatkezelési cél érdekében végzett adatkezeléshez való hozzájárulást jelenti. Több adatkezelési cél esetén több önkéntes, egyértelmű érintetti hozzájárulás szükséges.</w:t>
      </w:r>
    </w:p>
    <w:p w:rsidR="00012464" w:rsidRDefault="00012464" w:rsidP="00C279D9">
      <w:pPr>
        <w:pStyle w:val="b1"/>
        <w:spacing w:line="340" w:lineRule="exact"/>
        <w:ind w:left="0" w:right="0" w:firstLine="0"/>
        <w:rPr>
          <w:b/>
          <w:bCs/>
        </w:rPr>
      </w:pPr>
    </w:p>
    <w:p w:rsidR="00012464" w:rsidRPr="003E51E6" w:rsidRDefault="00012464" w:rsidP="00C279D9">
      <w:pPr>
        <w:pStyle w:val="b1"/>
        <w:spacing w:line="340" w:lineRule="exact"/>
        <w:ind w:left="0" w:right="0" w:firstLine="0"/>
        <w:rPr>
          <w:b/>
          <w:bCs/>
        </w:rPr>
      </w:pPr>
      <w:r w:rsidRPr="00BC0339">
        <w:rPr>
          <w:b/>
          <w:bCs/>
        </w:rPr>
        <w:t xml:space="preserve">Az érintett munkavállaló írásbeli hozzájárulást </w:t>
      </w:r>
      <w:r>
        <w:rPr>
          <w:b/>
          <w:bCs/>
        </w:rPr>
        <w:t>hozzájárulási jognyilatkozat</w:t>
      </w:r>
      <w:r w:rsidRPr="00BC0339">
        <w:rPr>
          <w:b/>
          <w:bCs/>
        </w:rPr>
        <w:t xml:space="preserve"> aláírásával ad, </w:t>
      </w:r>
      <w:r w:rsidRPr="003E51E6">
        <w:rPr>
          <w:b/>
          <w:bCs/>
        </w:rPr>
        <w:t>amelyet a belső adatvédelmi felelősének kell a továbbiakban megfelelően tárolnia, kezelnie, szükség szerint nyilvántartásba vennie.</w:t>
      </w:r>
    </w:p>
    <w:p w:rsidR="00012464" w:rsidRPr="003E51E6" w:rsidRDefault="00012464" w:rsidP="00B8067F">
      <w:pPr>
        <w:pStyle w:val="Heading4"/>
        <w:numPr>
          <w:ilvl w:val="3"/>
          <w:numId w:val="32"/>
        </w:numPr>
        <w:ind w:left="0" w:firstLine="0"/>
        <w:rPr>
          <w:rFonts w:ascii="Times New Roman" w:hAnsi="Times New Roman" w:cs="Times New Roman"/>
          <w:kern w:val="0"/>
          <w:sz w:val="24"/>
          <w:szCs w:val="24"/>
        </w:rPr>
      </w:pPr>
      <w:bookmarkStart w:id="38" w:name="_Toc515536328"/>
      <w:r w:rsidRPr="003E51E6">
        <w:rPr>
          <w:rFonts w:ascii="Times New Roman" w:hAnsi="Times New Roman" w:cs="Times New Roman"/>
          <w:kern w:val="0"/>
          <w:sz w:val="24"/>
          <w:szCs w:val="24"/>
        </w:rPr>
        <w:t>Adatkezelés jogi kötelezettség teljesítése érdekében</w:t>
      </w:r>
      <w:bookmarkEnd w:id="38"/>
    </w:p>
    <w:p w:rsidR="00012464" w:rsidRPr="003E51E6" w:rsidRDefault="00012464" w:rsidP="00031BAC">
      <w:pPr>
        <w:rPr>
          <w:shd w:val="clear" w:color="auto" w:fill="FFFFFF"/>
        </w:rPr>
      </w:pPr>
    </w:p>
    <w:p w:rsidR="00012464" w:rsidRPr="003E51E6" w:rsidRDefault="00012464" w:rsidP="00C11DB7">
      <w:pPr>
        <w:pStyle w:val="b1"/>
        <w:tabs>
          <w:tab w:val="left" w:pos="7513"/>
        </w:tabs>
        <w:spacing w:line="340" w:lineRule="exact"/>
        <w:ind w:left="0" w:right="0" w:firstLine="0"/>
        <w:rPr>
          <w:b/>
          <w:bCs/>
        </w:rPr>
      </w:pPr>
      <w:r w:rsidRPr="003E51E6">
        <w:t xml:space="preserve">Jogi kötelezettség teljesítése jogalapon alapuló adatkezelés az érintett hozzájárulásától független, mivel az adatkezelést jogszabály határozta meg, így ekkor az adatkezelés célja a jogi előírásoknak való megfelelés. Az adatkezelés kötelező jellegétől függetlenül az érintett magánszeméllyel az adatkezelés megkezdése előtt közölni kell, hogy az adatkezelés kötelező és nem kerülhető el. </w:t>
      </w:r>
      <w:r w:rsidRPr="003E51E6">
        <w:rPr>
          <w:b/>
          <w:bCs/>
        </w:rPr>
        <w:t xml:space="preserve">Az érintett személy számára a belső adatvédelmi felelős feladata az adatkezelés megkezdése előtt egyértelmű és részletes tájékoztatást adni az adatai kezelésével kapcsolatos minden jelentős tényről. </w:t>
      </w:r>
    </w:p>
    <w:p w:rsidR="00012464" w:rsidRDefault="00012464" w:rsidP="00C02703">
      <w:pPr>
        <w:pStyle w:val="b1"/>
        <w:spacing w:line="340" w:lineRule="exact"/>
        <w:ind w:left="0" w:right="0" w:firstLine="0"/>
        <w:rPr>
          <w:b/>
          <w:bCs/>
        </w:rPr>
      </w:pPr>
    </w:p>
    <w:p w:rsidR="00012464" w:rsidRDefault="00012464" w:rsidP="00EF3574">
      <w:pPr>
        <w:pStyle w:val="b1"/>
        <w:tabs>
          <w:tab w:val="left" w:pos="7513"/>
        </w:tabs>
        <w:spacing w:line="340" w:lineRule="exact"/>
        <w:ind w:left="0" w:right="0" w:firstLine="0"/>
        <w:rPr>
          <w:color w:val="000000"/>
        </w:rPr>
      </w:pPr>
      <w:r w:rsidRPr="00C02703">
        <w:t>A tájékoztatásnak ki kell terjednie</w:t>
      </w:r>
      <w:r>
        <w:t xml:space="preserve"> </w:t>
      </w:r>
      <w:r w:rsidRPr="00C02703">
        <w:t xml:space="preserve">az adatkezelés céljára és jogalapjára, </w:t>
      </w:r>
      <w:r w:rsidRPr="00EF3574">
        <w:t>az érintett magánszemélynek adatkezeléssel kapcsolatos jogaira és jogorvoslati lehetőségeire</w:t>
      </w:r>
      <w:r>
        <w:t>,</w:t>
      </w:r>
      <w:r w:rsidRPr="00C02703">
        <w:t xml:space="preserve"> az adatkezelő és az adatfeldolgozó személyére, az adatkezelés időtartamára, jogi kötelezettség teljesítésre, mint jogalapra, illetve az azokról a személyekről való tájékoztatásra, hogy kik férhetnek hozzá, kik ismerhetik meg az adatokat. </w:t>
      </w:r>
      <w:r w:rsidRPr="00EF3574">
        <w:t>Kötelező adatkezelés esetén a tájékoztatás megtörténhet az előbbi információkat tartalmazó jogszabályi rendelkezésekre való utalás nyilvánosságra hozatalával is.</w:t>
      </w:r>
      <w:r>
        <w:t xml:space="preserve"> </w:t>
      </w:r>
      <w:r w:rsidRPr="006311F4">
        <w:rPr>
          <w:color w:val="000000"/>
        </w:rPr>
        <w:t>Az</w:t>
      </w:r>
      <w:r>
        <w:rPr>
          <w:color w:val="000000"/>
        </w:rPr>
        <w:t xml:space="preserve"> érintett magánszemélyt tájékoztatni kell a</w:t>
      </w:r>
      <w:r w:rsidRPr="00272F66">
        <w:rPr>
          <w:color w:val="000000"/>
        </w:rPr>
        <w:t xml:space="preserve"> személyes adatai adatfeldolgozó részére történő </w:t>
      </w:r>
      <w:r>
        <w:rPr>
          <w:color w:val="000000"/>
        </w:rPr>
        <w:t>továbbításáról is</w:t>
      </w:r>
      <w:r w:rsidRPr="00272F66">
        <w:rPr>
          <w:color w:val="000000"/>
        </w:rPr>
        <w:t>.</w:t>
      </w:r>
    </w:p>
    <w:p w:rsidR="00012464" w:rsidRPr="00584E7A" w:rsidRDefault="00012464" w:rsidP="00584E7A">
      <w:pPr>
        <w:pStyle w:val="Heading5"/>
        <w:numPr>
          <w:ilvl w:val="4"/>
          <w:numId w:val="32"/>
        </w:numPr>
        <w:rPr>
          <w:rFonts w:ascii="Times New Roman" w:hAnsi="Times New Roman" w:cs="Times New Roman"/>
        </w:rPr>
      </w:pPr>
      <w:bookmarkStart w:id="39" w:name="_Toc515536329"/>
      <w:r w:rsidRPr="00584E7A">
        <w:rPr>
          <w:rFonts w:ascii="Times New Roman" w:hAnsi="Times New Roman" w:cs="Times New Roman"/>
        </w:rPr>
        <w:t>Adatkezelés munkaviszony létesítése, teljesítése és kapcsolódó nyilvántartási kötelezettségeknek való megfelelés érdekében</w:t>
      </w:r>
      <w:bookmarkEnd w:id="39"/>
    </w:p>
    <w:p w:rsidR="00012464" w:rsidRDefault="00012464" w:rsidP="003D3934">
      <w:pPr>
        <w:pStyle w:val="b1"/>
        <w:spacing w:line="340" w:lineRule="exact"/>
        <w:ind w:left="0" w:right="0" w:firstLine="0"/>
        <w:rPr>
          <w:b/>
          <w:bCs/>
          <w:color w:val="FF0000"/>
        </w:rPr>
      </w:pPr>
    </w:p>
    <w:p w:rsidR="00012464" w:rsidRDefault="00012464" w:rsidP="003D3934">
      <w:pPr>
        <w:pStyle w:val="b1"/>
        <w:spacing w:line="340" w:lineRule="exact"/>
        <w:ind w:left="0" w:right="0" w:firstLine="0"/>
      </w:pPr>
      <w:r w:rsidRPr="00FA098B">
        <w:t>A munkavállalóktól</w:t>
      </w:r>
      <w:r w:rsidRPr="00730259">
        <w:t xml:space="preserve"> kizárólag olyan </w:t>
      </w:r>
      <w:r>
        <w:t>személyes adatok szerezhetők be</w:t>
      </w:r>
      <w:r w:rsidRPr="00730259">
        <w:t xml:space="preserve"> és tarthatók nyilván, amelyek munkaviszony létesítéséhez, fenntartásához </w:t>
      </w:r>
      <w:r>
        <w:t>és megszüntetéséhez, illetve az adó- és társadalombiztosítási kötelezettségek teljesítéséhez szükségesek, s</w:t>
      </w:r>
      <w:r w:rsidRPr="00730259">
        <w:t xml:space="preserve"> a munkavállaló személyhez fűződő jogait nem sértik.</w:t>
      </w:r>
    </w:p>
    <w:p w:rsidR="00012464" w:rsidRDefault="00012464" w:rsidP="003D3934">
      <w:pPr>
        <w:pStyle w:val="b1"/>
        <w:spacing w:line="340" w:lineRule="exact"/>
        <w:ind w:left="0" w:right="0" w:firstLine="0"/>
        <w:rPr>
          <w:b/>
          <w:bCs/>
          <w:color w:val="FF0000"/>
        </w:rPr>
      </w:pPr>
    </w:p>
    <w:p w:rsidR="00012464" w:rsidRDefault="00012464" w:rsidP="003D3934">
      <w:pPr>
        <w:pStyle w:val="b1"/>
        <w:spacing w:line="340" w:lineRule="exact"/>
        <w:ind w:left="0" w:right="0" w:firstLine="0"/>
        <w:rPr>
          <w:b/>
          <w:bCs/>
        </w:rPr>
      </w:pPr>
      <w:r w:rsidRPr="003E51E6">
        <w:rPr>
          <w:b/>
          <w:bCs/>
        </w:rPr>
        <w:t>Belső adatvédelmi felelős feladata munkaviszony létesítése (illetve meglévő munkaviszony</w:t>
      </w:r>
      <w:r>
        <w:rPr>
          <w:b/>
          <w:bCs/>
        </w:rPr>
        <w:t xml:space="preserve"> teljesítése) esetén a </w:t>
      </w:r>
      <w:hyperlink r:id="rId20" w:history="1">
        <w:r w:rsidRPr="003D1B53">
          <w:rPr>
            <w:rStyle w:val="Hyperlink"/>
            <w:b/>
            <w:bCs/>
          </w:rPr>
          <w:t>https://www.gdpreg.hu</w:t>
        </w:r>
      </w:hyperlink>
      <w:r>
        <w:rPr>
          <w:b/>
          <w:bCs/>
        </w:rPr>
        <w:t xml:space="preserve"> alkalmazásban generált hozzájárulási jognyilatkozatot a munkavállalóval </w:t>
      </w:r>
      <w:r w:rsidRPr="00C11DB7">
        <w:rPr>
          <w:b/>
          <w:bCs/>
        </w:rPr>
        <w:t xml:space="preserve"> </w:t>
      </w:r>
      <w:r>
        <w:rPr>
          <w:b/>
          <w:bCs/>
        </w:rPr>
        <w:t xml:space="preserve">aláíratni, azt </w:t>
      </w:r>
      <w:r w:rsidRPr="00BC0339">
        <w:rPr>
          <w:b/>
          <w:bCs/>
        </w:rPr>
        <w:t>a továbbiakban megfelelően tárolni</w:t>
      </w:r>
      <w:r>
        <w:rPr>
          <w:b/>
          <w:bCs/>
        </w:rPr>
        <w:t>a</w:t>
      </w:r>
      <w:r w:rsidRPr="00BC0339">
        <w:rPr>
          <w:b/>
          <w:bCs/>
        </w:rPr>
        <w:t>, kezelnie, szükség szerint nyilvántartásba vennie.</w:t>
      </w:r>
      <w:r>
        <w:rPr>
          <w:b/>
          <w:bCs/>
        </w:rPr>
        <w:t xml:space="preserve"> </w:t>
      </w:r>
    </w:p>
    <w:p w:rsidR="00012464" w:rsidRDefault="00012464" w:rsidP="00FD7F72">
      <w:pPr>
        <w:pStyle w:val="b1"/>
        <w:spacing w:line="340" w:lineRule="exact"/>
        <w:ind w:left="0" w:right="0" w:firstLine="0"/>
        <w:rPr>
          <w:b/>
          <w:bCs/>
        </w:rPr>
      </w:pPr>
    </w:p>
    <w:p w:rsidR="00012464" w:rsidRPr="00F555FE" w:rsidRDefault="00012464" w:rsidP="00FD7F72">
      <w:pPr>
        <w:pStyle w:val="b1"/>
        <w:spacing w:line="340" w:lineRule="exact"/>
        <w:ind w:left="0" w:right="0" w:firstLine="0"/>
        <w:rPr>
          <w:color w:val="FF0000"/>
        </w:rPr>
      </w:pPr>
      <w:r w:rsidRPr="00F555FE">
        <w:t xml:space="preserve">A </w:t>
      </w:r>
      <w:hyperlink r:id="rId21" w:history="1">
        <w:r w:rsidRPr="00F555FE">
          <w:rPr>
            <w:rStyle w:val="Hyperlink"/>
          </w:rPr>
          <w:t>https://www.gdpreg.hu</w:t>
        </w:r>
      </w:hyperlink>
      <w:r w:rsidRPr="00F555FE">
        <w:t xml:space="preserve"> </w:t>
      </w:r>
      <w:r w:rsidRPr="00F555FE">
        <w:rPr>
          <w:color w:val="FF0000"/>
        </w:rPr>
        <w:t>alkalmazásban a munkaviszonyhoz kapcsolódó adatkezelések a különböző személyes adatok jogszabályokban meghatározott eltérő megőrzési ideje szerinti bontásban kerültek csoportosításra (pl. családi pótlék, munkaviszony megszüntetése, stb.)</w:t>
      </w:r>
    </w:p>
    <w:p w:rsidR="00012464" w:rsidRDefault="00012464" w:rsidP="001C692D">
      <w:pPr>
        <w:pStyle w:val="b1"/>
        <w:tabs>
          <w:tab w:val="left" w:pos="7513"/>
        </w:tabs>
        <w:spacing w:line="340" w:lineRule="exact"/>
        <w:ind w:left="0" w:right="0" w:firstLine="0"/>
        <w:rPr>
          <w:b/>
          <w:bCs/>
        </w:rPr>
      </w:pPr>
    </w:p>
    <w:p w:rsidR="00012464" w:rsidRPr="002C72DE" w:rsidRDefault="00012464" w:rsidP="001C692D">
      <w:pPr>
        <w:pStyle w:val="b1"/>
        <w:tabs>
          <w:tab w:val="left" w:pos="7513"/>
        </w:tabs>
        <w:spacing w:line="340" w:lineRule="exact"/>
        <w:ind w:left="0" w:right="0" w:firstLine="0"/>
      </w:pPr>
      <w:r w:rsidRPr="002C72DE">
        <w:rPr>
          <w:b/>
          <w:bCs/>
        </w:rPr>
        <w:t xml:space="preserve">Az adatkezelés célja: </w:t>
      </w:r>
      <w:r w:rsidRPr="002C72DE">
        <w:t xml:space="preserve">munkaviszony létesítése, teljesítése és kapcsolódó nyilvántartási kötelezettségeknek való megfelelés </w:t>
      </w:r>
    </w:p>
    <w:p w:rsidR="00012464" w:rsidRPr="002C72DE" w:rsidRDefault="00012464" w:rsidP="001C692D">
      <w:pPr>
        <w:pStyle w:val="b1"/>
        <w:tabs>
          <w:tab w:val="left" w:pos="7513"/>
        </w:tabs>
        <w:spacing w:line="340" w:lineRule="exact"/>
        <w:ind w:left="0" w:right="0" w:firstLine="0"/>
      </w:pPr>
      <w:r w:rsidRPr="002C72DE">
        <w:rPr>
          <w:b/>
          <w:bCs/>
        </w:rPr>
        <w:t xml:space="preserve">Az adatkezelés jogalapja: </w:t>
      </w:r>
      <w:r w:rsidRPr="002C72DE">
        <w:t>jogi kötelezettség teljesítése</w:t>
      </w:r>
    </w:p>
    <w:p w:rsidR="00012464" w:rsidRPr="002C72DE" w:rsidRDefault="00012464" w:rsidP="00674607">
      <w:pPr>
        <w:autoSpaceDE w:val="0"/>
        <w:autoSpaceDN w:val="0"/>
        <w:adjustRightInd w:val="0"/>
        <w:ind w:left="0"/>
      </w:pPr>
      <w:r w:rsidRPr="00674607">
        <w:rPr>
          <w:b/>
          <w:bCs/>
        </w:rPr>
        <w:t>Kezelt adatok</w:t>
      </w:r>
      <w:r>
        <w:rPr>
          <w:b/>
          <w:bCs/>
        </w:rPr>
        <w:t xml:space="preserve"> lehetnek</w:t>
      </w:r>
      <w:r w:rsidRPr="00674607">
        <w:rPr>
          <w:b/>
          <w:bCs/>
        </w:rPr>
        <w:t>:</w:t>
      </w:r>
      <w:r>
        <w:rPr>
          <w:b/>
          <w:bCs/>
        </w:rPr>
        <w:t xml:space="preserve"> </w:t>
      </w:r>
      <w:r w:rsidRPr="002C72DE">
        <w:t>név, születési név, születési hely/idő, anyja neve, lakcím, állampolgárság, adóazonosító jel, TAJ szám, személyi igazolvány szám, lakcímet igazoló hatósági igazolvány szám, bankszámlaszám, munkaviszony kezdetének és végének napja, munkakör megnevezése, munkabérének összege, a bérfizetéssel, egyéb juttatásaival kapcsolatos adatok, a munkavállaló munkabéréből jogerős határozat vagy jogszabály, illetve írásbeli hozzájárulása alapján levonandó tartozás, a munkaviszony megszűnésének módja, indokai, munkakörtől függően erkölcsi bizonyítvány, a munkaköri alkalmassági vizsgálatok összegzése, magánnyugdíj pénztári és önkéntes kölcsönös biztosító pénztári tagság esetén a pénztár megnevezése, azonosító száma és a munkavállaló tagsági száma, külföldi munkavállaló esetén útlevélszám/munkavállalási jogosultságot igazoló dokumentum megnevezése és száma, munkahelyi baleseti jegyzőkönyveiben rögzített adatok, pályakezdő, családi pótlékra jogosult gyerekek száma, legmagasabb végzettség</w:t>
      </w:r>
    </w:p>
    <w:p w:rsidR="00012464" w:rsidRPr="002C72DE" w:rsidRDefault="00012464" w:rsidP="008A25BF">
      <w:pPr>
        <w:pStyle w:val="b1"/>
        <w:tabs>
          <w:tab w:val="left" w:pos="7513"/>
        </w:tabs>
        <w:spacing w:line="340" w:lineRule="exact"/>
        <w:ind w:left="0" w:right="0" w:firstLine="0"/>
      </w:pPr>
      <w:r w:rsidRPr="002C72DE">
        <w:rPr>
          <w:b/>
          <w:bCs/>
        </w:rPr>
        <w:t>Az adatok felelősei és címzettjei</w:t>
      </w:r>
      <w:r w:rsidRPr="002C72DE">
        <w:t>: ügyvezető, irodavezető és az adatfeldolgozó: Eden&amp;LLoyd Kft. (Halmai Gábor)</w:t>
      </w:r>
    </w:p>
    <w:p w:rsidR="00012464" w:rsidRPr="002C72DE" w:rsidRDefault="00012464" w:rsidP="008A25BF">
      <w:pPr>
        <w:pStyle w:val="b1"/>
        <w:tabs>
          <w:tab w:val="left" w:pos="7513"/>
        </w:tabs>
        <w:spacing w:line="340" w:lineRule="exact"/>
        <w:ind w:left="0" w:right="0" w:firstLine="0"/>
      </w:pPr>
      <w:r w:rsidRPr="002C72DE">
        <w:rPr>
          <w:b/>
          <w:bCs/>
        </w:rPr>
        <w:t>Az adatok tárolásának időtartama</w:t>
      </w:r>
      <w:r w:rsidRPr="002C72DE">
        <w:t xml:space="preserve">: a jogi kötelezettséget előíró jogszabályokban meghatározott időtartam </w:t>
      </w:r>
    </w:p>
    <w:p w:rsidR="00012464" w:rsidRPr="002C72DE" w:rsidRDefault="00012464" w:rsidP="00FD7F72">
      <w:pPr>
        <w:pStyle w:val="b1"/>
        <w:tabs>
          <w:tab w:val="left" w:pos="7513"/>
        </w:tabs>
        <w:spacing w:line="340" w:lineRule="exact"/>
        <w:ind w:left="0" w:right="0" w:firstLine="0"/>
      </w:pPr>
      <w:r w:rsidRPr="002C72DE">
        <w:rPr>
          <w:b/>
          <w:bCs/>
        </w:rPr>
        <w:t>Adattárolás helye, módja</w:t>
      </w:r>
      <w:r w:rsidRPr="002C72DE">
        <w:t xml:space="preserve">: papír alapon a munkavállaló munkaügyi dossziéjában, illetve elektronikusan </w:t>
      </w:r>
      <w:r w:rsidRPr="002C72DE">
        <w:rPr>
          <w:color w:val="0000FF"/>
        </w:rPr>
        <w:t>Iwise</w:t>
      </w:r>
      <w:r w:rsidRPr="002C72DE">
        <w:t xml:space="preserve"> vál</w:t>
      </w:r>
      <w:r>
        <w:t>l</w:t>
      </w:r>
      <w:r w:rsidRPr="002C72DE">
        <w:t>a</w:t>
      </w:r>
      <w:r>
        <w:t>la</w:t>
      </w:r>
      <w:r w:rsidRPr="002C72DE">
        <w:t>t</w:t>
      </w:r>
      <w:r>
        <w:t>i</w:t>
      </w:r>
      <w:r w:rsidRPr="002C72DE">
        <w:t>rányítási rendszerben</w:t>
      </w:r>
      <w:r>
        <w:t>.</w:t>
      </w:r>
    </w:p>
    <w:p w:rsidR="00012464" w:rsidRDefault="00012464" w:rsidP="00F555FE">
      <w:pPr>
        <w:pStyle w:val="b1"/>
        <w:spacing w:line="340" w:lineRule="exact"/>
        <w:ind w:left="0" w:right="0" w:firstLine="0"/>
        <w:rPr>
          <w:b/>
          <w:bCs/>
        </w:rPr>
      </w:pPr>
    </w:p>
    <w:p w:rsidR="00012464" w:rsidRDefault="00012464" w:rsidP="00F555FE">
      <w:pPr>
        <w:pStyle w:val="b1"/>
        <w:spacing w:line="340" w:lineRule="exact"/>
        <w:ind w:left="0" w:right="0" w:firstLine="0"/>
        <w:rPr>
          <w:b/>
          <w:bCs/>
        </w:rPr>
      </w:pPr>
      <w:r w:rsidRPr="003E51E6">
        <w:rPr>
          <w:b/>
          <w:bCs/>
        </w:rPr>
        <w:t>A belső adatvédelmi felelős felelőssége kezelni, és folyamatosan aktualizálni a</w:t>
      </w:r>
      <w:r>
        <w:rPr>
          <w:b/>
          <w:bCs/>
        </w:rPr>
        <w:t xml:space="preserve"> </w:t>
      </w:r>
      <w:hyperlink r:id="rId22" w:history="1">
        <w:r w:rsidRPr="003D1B53">
          <w:rPr>
            <w:rStyle w:val="Hyperlink"/>
            <w:b/>
            <w:bCs/>
          </w:rPr>
          <w:t>https://www.gdpreg.hu</w:t>
        </w:r>
      </w:hyperlink>
      <w:r>
        <w:rPr>
          <w:b/>
          <w:bCs/>
        </w:rPr>
        <w:t xml:space="preserve"> alkalmazásban a „Személyi</w:t>
      </w:r>
      <w:r w:rsidRPr="00FD7F72">
        <w:rPr>
          <w:b/>
          <w:bCs/>
        </w:rPr>
        <w:t xml:space="preserve"> törzsadatok: munkavállalók (tetszőleges) adatainak importálása</w:t>
      </w:r>
      <w:r>
        <w:rPr>
          <w:b/>
          <w:bCs/>
        </w:rPr>
        <w:t>” menüponthoz kapcsolódó adatokat.</w:t>
      </w:r>
    </w:p>
    <w:p w:rsidR="00012464" w:rsidRPr="00730259" w:rsidRDefault="00012464" w:rsidP="008A25BF">
      <w:pPr>
        <w:pStyle w:val="b1"/>
        <w:tabs>
          <w:tab w:val="left" w:pos="7513"/>
        </w:tabs>
        <w:spacing w:line="340" w:lineRule="exact"/>
        <w:ind w:left="0" w:right="0" w:firstLine="0"/>
      </w:pPr>
    </w:p>
    <w:p w:rsidR="00012464" w:rsidRPr="008A25BF" w:rsidRDefault="00012464" w:rsidP="008A25BF">
      <w:pPr>
        <w:pStyle w:val="b1"/>
        <w:tabs>
          <w:tab w:val="left" w:pos="7513"/>
        </w:tabs>
        <w:spacing w:line="340" w:lineRule="exact"/>
        <w:ind w:left="0" w:right="0" w:firstLine="0"/>
      </w:pPr>
      <w:r w:rsidRPr="00A97355">
        <w:t>Betegségre, szociális védelemre és szakszervezeti tagságára vonatkozó adatokat (munkaidő kedvezmény, stb.) a Társaság csak</w:t>
      </w:r>
      <w:r w:rsidRPr="008A25BF">
        <w:t xml:space="preserve"> a </w:t>
      </w:r>
      <w:r w:rsidRPr="008A25BF">
        <w:rPr>
          <w:color w:val="0000FF"/>
        </w:rPr>
        <w:t>Mt.</w:t>
      </w:r>
      <w:r>
        <w:t xml:space="preserve">-ben </w:t>
      </w:r>
      <w:r w:rsidRPr="008A25BF">
        <w:t xml:space="preserve">meghatározott jog, vagy kötelezettség teljesítése céljából kezel. </w:t>
      </w:r>
    </w:p>
    <w:p w:rsidR="00012464" w:rsidRPr="00584E7A" w:rsidRDefault="00012464" w:rsidP="00584E7A">
      <w:pPr>
        <w:pStyle w:val="Heading5"/>
        <w:numPr>
          <w:ilvl w:val="4"/>
          <w:numId w:val="32"/>
        </w:numPr>
        <w:rPr>
          <w:rFonts w:ascii="Times New Roman" w:hAnsi="Times New Roman" w:cs="Times New Roman"/>
        </w:rPr>
      </w:pPr>
      <w:bookmarkStart w:id="40" w:name="_Toc515536330"/>
      <w:r w:rsidRPr="00584E7A">
        <w:rPr>
          <w:rFonts w:ascii="Times New Roman" w:hAnsi="Times New Roman" w:cs="Times New Roman"/>
        </w:rPr>
        <w:t>Alkalmassági vizsgálatokhoz kapcsolódó adatkezelés</w:t>
      </w:r>
      <w:bookmarkEnd w:id="40"/>
    </w:p>
    <w:p w:rsidR="00012464" w:rsidRDefault="00012464" w:rsidP="001F00B5">
      <w:pPr>
        <w:rPr>
          <w:color w:val="000000"/>
          <w:shd w:val="clear" w:color="auto" w:fill="FFFFFF"/>
        </w:rPr>
      </w:pPr>
    </w:p>
    <w:p w:rsidR="00012464" w:rsidRDefault="00012464" w:rsidP="001F00B5">
      <w:pPr>
        <w:pStyle w:val="b1"/>
        <w:tabs>
          <w:tab w:val="left" w:pos="7513"/>
        </w:tabs>
        <w:spacing w:line="340" w:lineRule="exact"/>
        <w:ind w:left="0" w:right="0" w:firstLine="0"/>
        <w:rPr>
          <w:color w:val="FF0000"/>
        </w:rPr>
      </w:pPr>
      <w:r w:rsidRPr="00A97355">
        <w:t xml:space="preserve">A Társaságnál a </w:t>
      </w:r>
      <w:r w:rsidRPr="00A97355">
        <w:rPr>
          <w:b/>
          <w:bCs/>
        </w:rPr>
        <w:t>munkavállalóval szemben csak olyan alkalmassági vizsgálat alkalmazható,</w:t>
      </w:r>
      <w:r w:rsidRPr="006348BB">
        <w:rPr>
          <w:b/>
          <w:bCs/>
        </w:rPr>
        <w:t xml:space="preserve"> amelyet munkaviszonyra vonatkozó szabály, mint jogi kötelezettséget előíró szabály határoz meg</w:t>
      </w:r>
      <w:r>
        <w:rPr>
          <w:color w:val="000000"/>
          <w:shd w:val="clear" w:color="auto" w:fill="FFFFFF"/>
        </w:rPr>
        <w:t xml:space="preserve"> (mint például</w:t>
      </w:r>
      <w:r w:rsidRPr="00FA4DC7">
        <w:t xml:space="preserve"> </w:t>
      </w:r>
      <w:r w:rsidRPr="00FA4DC7">
        <w:rPr>
          <w:color w:val="0000FF"/>
        </w:rPr>
        <w:t>Mt.</w:t>
      </w:r>
      <w:r w:rsidRPr="00FA4DC7">
        <w:t xml:space="preserve"> által előírt alkalmassági vizsgálat</w:t>
      </w:r>
      <w:r>
        <w:t>)</w:t>
      </w:r>
      <w:r w:rsidRPr="00FA4DC7">
        <w:t xml:space="preserve">, illetve lehetőség van olyan alkalmassági és egyéb vizsgálatok elvégzésére, amelyet nem munkaviszonyra vonatkozó szabály ír elő, de </w:t>
      </w:r>
      <w:r w:rsidRPr="006348BB">
        <w:rPr>
          <w:b/>
          <w:bCs/>
        </w:rPr>
        <w:t>munkaviszonyban meghatározott jog gyakorlása, kötelezettség teljesítése érdekében szükséges.</w:t>
      </w:r>
      <w:r w:rsidRPr="000A34D3">
        <w:rPr>
          <w:color w:val="FF0000"/>
        </w:rPr>
        <w:t xml:space="preserve"> </w:t>
      </w:r>
    </w:p>
    <w:p w:rsidR="00012464" w:rsidRDefault="00012464" w:rsidP="001F00B5">
      <w:pPr>
        <w:pStyle w:val="b1"/>
        <w:tabs>
          <w:tab w:val="left" w:pos="7513"/>
        </w:tabs>
        <w:spacing w:line="340" w:lineRule="exact"/>
        <w:ind w:left="0" w:right="0" w:firstLine="0"/>
        <w:rPr>
          <w:b/>
          <w:bCs/>
        </w:rPr>
      </w:pPr>
    </w:p>
    <w:p w:rsidR="00012464" w:rsidRDefault="00012464" w:rsidP="001F00B5">
      <w:pPr>
        <w:pStyle w:val="b1"/>
        <w:tabs>
          <w:tab w:val="left" w:pos="7513"/>
        </w:tabs>
        <w:spacing w:line="340" w:lineRule="exact"/>
        <w:ind w:left="0" w:right="0" w:firstLine="0"/>
      </w:pPr>
      <w:r w:rsidRPr="003E51E6">
        <w:t>Minden vizsgálat előtt a belső adatvédelmi felelős feladata, hogy érthetően és részletesen</w:t>
      </w:r>
      <w:r w:rsidRPr="008C6B65">
        <w:t xml:space="preserve"> tájékoztatja a munkavállalókat többek között arról, hogy az alkalmassági vizsgálat milyen készség, képesség felmérésére irányul, a vizsgálat milyen eszközzel, módszerrel történik. Amennyiben jogszabály írja elő a vizsgálat elvégzését, akkor tájékoztatja a munkavállalókat a jogszabály címéről és a pontos jogszabályhelyről is. </w:t>
      </w:r>
    </w:p>
    <w:p w:rsidR="00012464" w:rsidRDefault="00012464" w:rsidP="001F00B5">
      <w:pPr>
        <w:rPr>
          <w:color w:val="000000"/>
          <w:shd w:val="clear" w:color="auto" w:fill="FFFFFF"/>
        </w:rPr>
      </w:pPr>
    </w:p>
    <w:p w:rsidR="00012464" w:rsidRDefault="00012464" w:rsidP="001F00B5">
      <w:pPr>
        <w:pStyle w:val="b1"/>
        <w:tabs>
          <w:tab w:val="left" w:pos="7513"/>
        </w:tabs>
        <w:spacing w:line="340" w:lineRule="exact"/>
        <w:ind w:left="0" w:right="0" w:firstLine="0"/>
      </w:pPr>
      <w:r w:rsidRPr="00DD794A">
        <w:t>A kizárólag munkaviszonnyal kapcsolatos, a munkafolyamatok hatékonyabb ellátása, megszervezése érdekében csak akkor alkalmazható a munkavállaló pszichológiai állapotának</w:t>
      </w:r>
      <w:r>
        <w:rPr>
          <w:color w:val="000000"/>
        </w:rPr>
        <w:t xml:space="preserve"> vagy személyiségjegyének elemzésére </w:t>
      </w:r>
      <w:r w:rsidRPr="008918CD">
        <w:rPr>
          <w:color w:val="000000"/>
        </w:rPr>
        <w:t>alkalmas tesztlap,</w:t>
      </w:r>
      <w:r>
        <w:rPr>
          <w:color w:val="000000"/>
        </w:rPr>
        <w:t xml:space="preserve"> ha az nem egyedileg egy munkavállalóra vonatkozik, hanem a munkavállalók egy csoportjára, s ha az elemzés során megállapításra</w:t>
      </w:r>
      <w:r w:rsidRPr="008918CD">
        <w:rPr>
          <w:color w:val="000000"/>
        </w:rPr>
        <w:t xml:space="preserve"> került adatok nem köthetők az </w:t>
      </w:r>
      <w:r>
        <w:rPr>
          <w:color w:val="000000"/>
        </w:rPr>
        <w:t>egyes konkrét munkavállalóhoz, tehát hiányzik a személyes adat fogalmának alapvető eleme: a beazonosíthatóság.</w:t>
      </w:r>
      <w:r w:rsidRPr="001F00B5">
        <w:t xml:space="preserve"> </w:t>
      </w:r>
    </w:p>
    <w:p w:rsidR="00012464" w:rsidRDefault="00012464" w:rsidP="001F00B5">
      <w:pPr>
        <w:pStyle w:val="b1"/>
        <w:tabs>
          <w:tab w:val="left" w:pos="7513"/>
        </w:tabs>
        <w:spacing w:line="340" w:lineRule="exact"/>
        <w:ind w:left="0" w:right="0" w:firstLine="0"/>
      </w:pPr>
    </w:p>
    <w:p w:rsidR="00012464" w:rsidRDefault="00012464" w:rsidP="001F00B5">
      <w:pPr>
        <w:pStyle w:val="b1"/>
        <w:tabs>
          <w:tab w:val="left" w:pos="7513"/>
        </w:tabs>
        <w:spacing w:line="340" w:lineRule="exact"/>
        <w:ind w:left="0" w:right="0" w:firstLine="0"/>
      </w:pPr>
      <w:r w:rsidRPr="009C5F70">
        <w:t xml:space="preserve">A munkaalkalmasságra, a munkaköri feladat ellátásának való megfelelőségre, felkészültség ellenőrzésére irányuló vizsgálatokat, kérdéssorokat, teszteket a </w:t>
      </w:r>
      <w:r w:rsidRPr="003F7D65">
        <w:rPr>
          <w:b/>
          <w:bCs/>
        </w:rPr>
        <w:t>munkáltató mind a munkaviszony létesítése előtt, mind a munkaviszony fennállása alatt alkalmazhat</w:t>
      </w:r>
      <w:r w:rsidRPr="009C5F70">
        <w:t>.</w:t>
      </w:r>
    </w:p>
    <w:p w:rsidR="00012464" w:rsidRPr="009C5F70" w:rsidRDefault="00012464" w:rsidP="001F00B5">
      <w:pPr>
        <w:pStyle w:val="b1"/>
        <w:tabs>
          <w:tab w:val="left" w:pos="7513"/>
        </w:tabs>
        <w:spacing w:line="340" w:lineRule="exact"/>
        <w:ind w:left="0" w:right="0" w:firstLine="0"/>
      </w:pPr>
    </w:p>
    <w:p w:rsidR="00012464" w:rsidRPr="00E53B4F" w:rsidRDefault="00012464" w:rsidP="001F00B5">
      <w:pPr>
        <w:pStyle w:val="b1"/>
        <w:tabs>
          <w:tab w:val="left" w:pos="7513"/>
        </w:tabs>
        <w:spacing w:line="340" w:lineRule="exact"/>
        <w:ind w:left="0" w:right="0" w:firstLine="0"/>
      </w:pPr>
      <w:r w:rsidRPr="00E53B4F">
        <w:rPr>
          <w:b/>
          <w:bCs/>
        </w:rPr>
        <w:t>A vizsgálat eredményét a vizsgálatot végző szakember és az érintett munkavállaló ismerheti meg.</w:t>
      </w:r>
      <w:r w:rsidRPr="00E53B4F">
        <w:t xml:space="preserve"> </w:t>
      </w:r>
      <w:r w:rsidRPr="00E1561E">
        <w:t xml:space="preserve">A munkáltató vezetője, munkáltatói jogkör gyakorlója számára csak az az információ adható át, hogy a vizsgált személy </w:t>
      </w:r>
      <w:r w:rsidRPr="003F7D65">
        <w:rPr>
          <w:b/>
          <w:bCs/>
        </w:rPr>
        <w:t>a munkára alkalmas-e vagy sem</w:t>
      </w:r>
      <w:r w:rsidRPr="00E1561E">
        <w:t>, illetve milyen feltételek biztosítandók ehhez. A fentieken felüli vizsgálati eredményt, illetve annak részletes dokumentáltságát a munkáltató nem ismerheti meg.</w:t>
      </w:r>
      <w:r w:rsidRPr="003F7D65">
        <w:t xml:space="preserve"> </w:t>
      </w:r>
      <w:r w:rsidRPr="00E1561E">
        <w:t>Nem kezelhető a munkáltató részéről semmilyen szakmai tesztlapra, kérdéssorra adott válasz és az azokból levonható következtetés</w:t>
      </w:r>
      <w:r>
        <w:t>.</w:t>
      </w:r>
    </w:p>
    <w:p w:rsidR="00012464" w:rsidRDefault="00012464" w:rsidP="001F00B5">
      <w:pPr>
        <w:pStyle w:val="b1"/>
        <w:tabs>
          <w:tab w:val="left" w:pos="7513"/>
        </w:tabs>
        <w:spacing w:line="340" w:lineRule="exact"/>
        <w:ind w:left="0" w:right="0" w:firstLine="0"/>
      </w:pPr>
    </w:p>
    <w:p w:rsidR="00012464" w:rsidRDefault="00012464" w:rsidP="001F00B5">
      <w:pPr>
        <w:pStyle w:val="b1"/>
        <w:tabs>
          <w:tab w:val="left" w:pos="7513"/>
        </w:tabs>
        <w:spacing w:line="340" w:lineRule="exact"/>
        <w:ind w:left="0" w:right="0" w:firstLine="0"/>
      </w:pPr>
      <w:r w:rsidRPr="00A97355">
        <w:t>A Társaság a munkaviszony létesítése előtt és fennállása alatt kérheti a munkavállalótól</w:t>
      </w:r>
      <w:r w:rsidRPr="000A34D3">
        <w:t xml:space="preserve"> /álláspályázótól/ feddhetetlen előéletének az igazolását, mely célra az ún. Erkölcsi Bizonyítvány bemutatása szolgál</w:t>
      </w:r>
      <w:r>
        <w:t xml:space="preserve">, de </w:t>
      </w:r>
      <w:r w:rsidRPr="000A34D3">
        <w:t>nem kéri, hogy az érintettek hatósági erkölcsi bizonyítvány helyett bűnügyi nyilvántartó szervtől szerezzenek be nemleges igazolást.</w:t>
      </w:r>
    </w:p>
    <w:p w:rsidR="00012464" w:rsidRDefault="00012464" w:rsidP="00584E7A">
      <w:pPr>
        <w:pStyle w:val="b1"/>
        <w:tabs>
          <w:tab w:val="left" w:pos="7513"/>
        </w:tabs>
        <w:spacing w:line="340" w:lineRule="exact"/>
        <w:ind w:left="0" w:right="0" w:firstLine="0"/>
        <w:rPr>
          <w:b/>
          <w:bCs/>
        </w:rPr>
      </w:pPr>
    </w:p>
    <w:p w:rsidR="00012464" w:rsidRPr="00EA07AE" w:rsidRDefault="00012464" w:rsidP="00584E7A">
      <w:pPr>
        <w:pStyle w:val="b1"/>
        <w:tabs>
          <w:tab w:val="left" w:pos="7513"/>
        </w:tabs>
        <w:spacing w:line="340" w:lineRule="exact"/>
        <w:ind w:left="0" w:right="0" w:firstLine="0"/>
      </w:pPr>
      <w:r w:rsidRPr="00EA07AE">
        <w:rPr>
          <w:b/>
          <w:bCs/>
        </w:rPr>
        <w:t xml:space="preserve">Az adatkezelés célja: </w:t>
      </w:r>
      <w:r w:rsidRPr="00EA07AE">
        <w:t>jogi kötelezettséget előíró szabály teljesítése</w:t>
      </w:r>
    </w:p>
    <w:p w:rsidR="00012464" w:rsidRPr="00EA07AE" w:rsidRDefault="00012464" w:rsidP="00584E7A">
      <w:pPr>
        <w:pStyle w:val="b1"/>
        <w:tabs>
          <w:tab w:val="left" w:pos="7513"/>
        </w:tabs>
        <w:spacing w:line="340" w:lineRule="exact"/>
        <w:ind w:left="0" w:right="0" w:firstLine="0"/>
      </w:pPr>
      <w:r w:rsidRPr="00EA07AE">
        <w:rPr>
          <w:b/>
          <w:bCs/>
        </w:rPr>
        <w:t xml:space="preserve">Az adatkezelés jogalapja: </w:t>
      </w:r>
      <w:r w:rsidRPr="00EA07AE">
        <w:t>jogi kötelezettség teljesítése</w:t>
      </w:r>
    </w:p>
    <w:p w:rsidR="00012464" w:rsidRPr="00EA07AE" w:rsidRDefault="00012464" w:rsidP="001F00B5">
      <w:pPr>
        <w:pStyle w:val="b1"/>
        <w:tabs>
          <w:tab w:val="left" w:pos="7513"/>
        </w:tabs>
        <w:spacing w:line="340" w:lineRule="exact"/>
        <w:ind w:left="0" w:right="0" w:firstLine="0"/>
      </w:pPr>
      <w:r w:rsidRPr="00EA07AE">
        <w:rPr>
          <w:b/>
          <w:bCs/>
        </w:rPr>
        <w:t>Kezelt adatok lehetnek:</w:t>
      </w:r>
      <w:r w:rsidRPr="00EA07AE">
        <w:rPr>
          <w:rFonts w:ascii="Arial" w:hAnsi="Arial" w:cs="Arial"/>
        </w:rPr>
        <w:t xml:space="preserve"> </w:t>
      </w:r>
      <w:r w:rsidRPr="00EA07AE">
        <w:t xml:space="preserve">a munkaköri alkalmasság ténye vagy hiánya és az ehhez szükséges feltételek </w:t>
      </w:r>
    </w:p>
    <w:p w:rsidR="00012464" w:rsidRPr="00EA07AE" w:rsidRDefault="00012464" w:rsidP="001F00B5">
      <w:pPr>
        <w:pStyle w:val="b1"/>
        <w:tabs>
          <w:tab w:val="left" w:pos="7513"/>
        </w:tabs>
        <w:spacing w:line="340" w:lineRule="exact"/>
        <w:ind w:left="0" w:right="0" w:firstLine="0"/>
      </w:pPr>
      <w:r w:rsidRPr="00EA07AE">
        <w:rPr>
          <w:b/>
          <w:bCs/>
        </w:rPr>
        <w:t>Az adatok felelősei és címzettjei</w:t>
      </w:r>
      <w:r w:rsidRPr="00EA07AE">
        <w:t xml:space="preserve">: ügyvezető, irodavezető </w:t>
      </w:r>
    </w:p>
    <w:p w:rsidR="00012464" w:rsidRPr="00EA07AE" w:rsidRDefault="00012464" w:rsidP="001F00B5">
      <w:pPr>
        <w:pStyle w:val="b1"/>
        <w:tabs>
          <w:tab w:val="left" w:pos="7513"/>
        </w:tabs>
        <w:spacing w:line="340" w:lineRule="exact"/>
        <w:ind w:left="0" w:right="0" w:firstLine="0"/>
      </w:pPr>
      <w:r w:rsidRPr="00EA07AE">
        <w:rPr>
          <w:b/>
          <w:bCs/>
        </w:rPr>
        <w:t>Az adatkezelés időtartama</w:t>
      </w:r>
      <w:r w:rsidRPr="00EA07AE">
        <w:t>: munkaszerződés/jogi kötelezettséget előíró jogszabály, a munkaviszony fennállásának időtartama, illetve azon túl a munkaügyi követelések elévülési ideje, amennyiben a vizsgálatnak van vonatkozása a követeléshez</w:t>
      </w:r>
    </w:p>
    <w:p w:rsidR="00012464" w:rsidRPr="00EA07AE" w:rsidRDefault="00012464" w:rsidP="00E1561E">
      <w:pPr>
        <w:pStyle w:val="b1"/>
        <w:tabs>
          <w:tab w:val="left" w:pos="7513"/>
        </w:tabs>
        <w:spacing w:line="340" w:lineRule="exact"/>
        <w:ind w:left="0" w:right="0" w:firstLine="0"/>
      </w:pPr>
      <w:r w:rsidRPr="00EA07AE">
        <w:rPr>
          <w:b/>
          <w:bCs/>
        </w:rPr>
        <w:t>Adattárolás helye, módja</w:t>
      </w:r>
      <w:r w:rsidRPr="00EA07AE">
        <w:t>: papír alapon a munkavállaló munkaügyi dossziéjában.</w:t>
      </w:r>
    </w:p>
    <w:p w:rsidR="00012464" w:rsidRPr="00EA07AE" w:rsidRDefault="00012464" w:rsidP="00880D88">
      <w:pPr>
        <w:pStyle w:val="Heading4"/>
        <w:numPr>
          <w:ilvl w:val="3"/>
          <w:numId w:val="32"/>
        </w:numPr>
        <w:ind w:left="0" w:firstLine="0"/>
        <w:rPr>
          <w:rFonts w:ascii="Times New Roman" w:hAnsi="Times New Roman" w:cs="Times New Roman"/>
          <w:kern w:val="0"/>
          <w:sz w:val="24"/>
          <w:szCs w:val="24"/>
        </w:rPr>
      </w:pPr>
      <w:bookmarkStart w:id="41" w:name="_Toc515536331"/>
      <w:r w:rsidRPr="00EA07AE">
        <w:rPr>
          <w:rFonts w:ascii="Times New Roman" w:hAnsi="Times New Roman" w:cs="Times New Roman"/>
          <w:kern w:val="0"/>
          <w:sz w:val="24"/>
          <w:szCs w:val="24"/>
        </w:rPr>
        <w:t>Szerződéshez kapcsolódó adatkezelések</w:t>
      </w:r>
      <w:bookmarkEnd w:id="41"/>
    </w:p>
    <w:p w:rsidR="00012464" w:rsidRPr="00B849A9" w:rsidRDefault="00012464" w:rsidP="00D7408F">
      <w:pPr>
        <w:spacing w:line="240" w:lineRule="auto"/>
        <w:rPr>
          <w:color w:val="000000"/>
          <w:sz w:val="20"/>
          <w:szCs w:val="20"/>
          <w:shd w:val="clear" w:color="auto" w:fill="FFFFFF"/>
        </w:rPr>
      </w:pPr>
    </w:p>
    <w:p w:rsidR="00012464" w:rsidRDefault="00012464" w:rsidP="00D7408F">
      <w:pPr>
        <w:pStyle w:val="b1"/>
        <w:tabs>
          <w:tab w:val="left" w:pos="7513"/>
        </w:tabs>
        <w:spacing w:line="340" w:lineRule="exact"/>
        <w:ind w:left="0" w:right="0" w:firstLine="0"/>
      </w:pPr>
      <w:r>
        <w:t xml:space="preserve">A </w:t>
      </w:r>
      <w:r w:rsidRPr="006D1F22">
        <w:rPr>
          <w:b/>
          <w:bCs/>
        </w:rPr>
        <w:t xml:space="preserve">Rendelet </w:t>
      </w:r>
      <w:r w:rsidRPr="00FD7192">
        <w:t>szerint lehetőség van személyes adatok kezelésére, ha az adatkezelés olyan szerződés</w:t>
      </w:r>
      <w:r>
        <w:t xml:space="preserve"> (munkaszerződés)</w:t>
      </w:r>
      <w:r w:rsidRPr="00FD7192">
        <w:t xml:space="preserve"> teljesítéséhez szükséges, amelyben az érintett magánszemély az egyik fél, vagy az adatkezelés, adatfelvétel a szerződés megkötését megelőzően az érintett kérésére történő lépések megtételéhez szükséges.</w:t>
      </w:r>
    </w:p>
    <w:p w:rsidR="00012464" w:rsidRPr="008A25BF" w:rsidRDefault="00012464" w:rsidP="008A25BF">
      <w:pPr>
        <w:pStyle w:val="Heading4"/>
        <w:numPr>
          <w:ilvl w:val="3"/>
          <w:numId w:val="32"/>
        </w:numPr>
        <w:ind w:left="0" w:firstLine="0"/>
        <w:rPr>
          <w:rFonts w:ascii="Times New Roman" w:hAnsi="Times New Roman" w:cs="Times New Roman"/>
          <w:kern w:val="0"/>
          <w:sz w:val="24"/>
          <w:szCs w:val="24"/>
        </w:rPr>
      </w:pPr>
      <w:bookmarkStart w:id="42" w:name="_Toc515536332"/>
      <w:r w:rsidRPr="008A25BF">
        <w:rPr>
          <w:rFonts w:ascii="Times New Roman" w:hAnsi="Times New Roman" w:cs="Times New Roman"/>
          <w:kern w:val="0"/>
          <w:sz w:val="24"/>
          <w:szCs w:val="24"/>
        </w:rPr>
        <w:t>A</w:t>
      </w:r>
      <w:r>
        <w:rPr>
          <w:rFonts w:ascii="Times New Roman" w:hAnsi="Times New Roman" w:cs="Times New Roman"/>
          <w:kern w:val="0"/>
          <w:sz w:val="24"/>
          <w:szCs w:val="24"/>
        </w:rPr>
        <w:t>datkezelés munkáltatói jogos érdek alapján</w:t>
      </w:r>
      <w:bookmarkEnd w:id="42"/>
    </w:p>
    <w:p w:rsidR="00012464" w:rsidRPr="00855F79" w:rsidRDefault="00012464" w:rsidP="00031BAC">
      <w:pPr>
        <w:jc w:val="center"/>
      </w:pPr>
    </w:p>
    <w:p w:rsidR="00012464" w:rsidRDefault="00012464" w:rsidP="002C76A2">
      <w:pPr>
        <w:pStyle w:val="b1"/>
        <w:tabs>
          <w:tab w:val="left" w:pos="7513"/>
        </w:tabs>
        <w:spacing w:line="340" w:lineRule="exact"/>
        <w:ind w:left="0" w:right="0" w:firstLine="0"/>
        <w:rPr>
          <w:b/>
          <w:bCs/>
        </w:rPr>
      </w:pPr>
      <w:r w:rsidRPr="00CB7E38">
        <w:t>A Társaságnak a munkavállalóval fennálló munkaviszonya alatt, illetve azt megelőzően és azt</w:t>
      </w:r>
      <w:r w:rsidRPr="002C76A2">
        <w:t xml:space="preserve"> követően is fűződhet érdeke személyes adatok kezeléséhez. Az esetek jelentős részében az adatkezelés jogalapja nem az egyébként kapcsolódó jogi kötelezettség</w:t>
      </w:r>
      <w:r>
        <w:t>ek</w:t>
      </w:r>
      <w:r w:rsidRPr="002C76A2">
        <w:t xml:space="preserve"> teljesítése, hanem a </w:t>
      </w:r>
      <w:r w:rsidRPr="00753952">
        <w:rPr>
          <w:b/>
          <w:bCs/>
        </w:rPr>
        <w:t>munkáltatói jogos érdeken</w:t>
      </w:r>
      <w:r w:rsidRPr="002C76A2">
        <w:t xml:space="preserve"> alapuló adatkezelés, </w:t>
      </w:r>
      <w:r w:rsidRPr="00721C88">
        <w:rPr>
          <w:b/>
          <w:bCs/>
        </w:rPr>
        <w:t>amelyhez egy</w:t>
      </w:r>
      <w:r w:rsidRPr="00920E69">
        <w:rPr>
          <w:b/>
          <w:bCs/>
        </w:rPr>
        <w:t xml:space="preserve"> </w:t>
      </w:r>
      <w:r>
        <w:rPr>
          <w:b/>
          <w:bCs/>
        </w:rPr>
        <w:t xml:space="preserve">a </w:t>
      </w:r>
      <w:hyperlink r:id="rId23" w:history="1">
        <w:r w:rsidRPr="003D1B53">
          <w:rPr>
            <w:rStyle w:val="Hyperlink"/>
            <w:b/>
            <w:bCs/>
          </w:rPr>
          <w:t>https://www.gdpreg.hu</w:t>
        </w:r>
      </w:hyperlink>
      <w:r>
        <w:rPr>
          <w:b/>
          <w:bCs/>
        </w:rPr>
        <w:t xml:space="preserve"> alkalmazásban elkészített</w:t>
      </w:r>
      <w:r w:rsidRPr="00721C88">
        <w:rPr>
          <w:b/>
          <w:bCs/>
        </w:rPr>
        <w:t xml:space="preserve"> </w:t>
      </w:r>
      <w:r w:rsidRPr="00721C88">
        <w:rPr>
          <w:b/>
          <w:bCs/>
          <w:color w:val="0000FF"/>
        </w:rPr>
        <w:t>Érdekmérlegelési teszt</w:t>
      </w:r>
      <w:r w:rsidRPr="00721C88">
        <w:rPr>
          <w:b/>
          <w:bCs/>
        </w:rPr>
        <w:t xml:space="preserve"> szükséges</w:t>
      </w:r>
      <w:r>
        <w:rPr>
          <w:b/>
          <w:bCs/>
        </w:rPr>
        <w:t xml:space="preserve">. </w:t>
      </w:r>
    </w:p>
    <w:p w:rsidR="00012464" w:rsidRDefault="00012464" w:rsidP="002C76A2">
      <w:pPr>
        <w:pStyle w:val="b1"/>
        <w:tabs>
          <w:tab w:val="left" w:pos="7513"/>
        </w:tabs>
        <w:spacing w:line="340" w:lineRule="exact"/>
        <w:ind w:left="0" w:right="0" w:firstLine="0"/>
      </w:pPr>
    </w:p>
    <w:p w:rsidR="00012464" w:rsidRDefault="00012464" w:rsidP="002C76A2">
      <w:pPr>
        <w:pStyle w:val="b1"/>
        <w:tabs>
          <w:tab w:val="left" w:pos="7513"/>
        </w:tabs>
        <w:spacing w:line="340" w:lineRule="exact"/>
        <w:ind w:left="0" w:right="0" w:firstLine="0"/>
      </w:pPr>
      <w:r>
        <w:t xml:space="preserve">A jogos munkáltatói érdek alapján történő adatkezelések végrehajtásáért, nyilvántartásáért és </w:t>
      </w:r>
      <w:r w:rsidRPr="003E51E6">
        <w:t>ellenőrzéséért a belső adatvédelmi felelős a felelős, melynek részletes szabályozását a következő</w:t>
      </w:r>
      <w:r>
        <w:t xml:space="preserve"> </w:t>
      </w:r>
      <w:r w:rsidRPr="004A5E4D">
        <w:rPr>
          <w:color w:val="0000FF"/>
        </w:rPr>
        <w:t>7.1.3.5.-7.1.3.13.</w:t>
      </w:r>
      <w:r>
        <w:t xml:space="preserve"> fejezet tartalmazza. </w:t>
      </w:r>
    </w:p>
    <w:p w:rsidR="00012464" w:rsidRPr="002C76A2" w:rsidRDefault="00012464" w:rsidP="002C76A2">
      <w:pPr>
        <w:pStyle w:val="b1"/>
        <w:tabs>
          <w:tab w:val="left" w:pos="7513"/>
        </w:tabs>
        <w:spacing w:line="340" w:lineRule="exact"/>
        <w:ind w:left="0" w:right="0" w:firstLine="0"/>
      </w:pPr>
    </w:p>
    <w:p w:rsidR="00012464" w:rsidRPr="00CB7E38" w:rsidRDefault="00012464" w:rsidP="002C76A2">
      <w:pPr>
        <w:pStyle w:val="b1"/>
        <w:tabs>
          <w:tab w:val="left" w:pos="7513"/>
        </w:tabs>
        <w:spacing w:line="340" w:lineRule="exact"/>
        <w:ind w:left="0" w:right="0" w:firstLine="0"/>
      </w:pPr>
      <w:r w:rsidRPr="00EA07AE">
        <w:t xml:space="preserve">A </w:t>
      </w:r>
      <w:r w:rsidRPr="00EA07AE">
        <w:rPr>
          <w:b/>
          <w:bCs/>
        </w:rPr>
        <w:t>MORGEN-RED Kft.</w:t>
      </w:r>
      <w:r w:rsidRPr="00EA07AE">
        <w:t xml:space="preserve"> vezetősége, mint munkáltató az adatkezelés célját minden esetben</w:t>
      </w:r>
      <w:r w:rsidRPr="002C76A2">
        <w:t xml:space="preserve"> világosan és egyértelműen határozza meg. A munkavállalóktól kért adatok köre, </w:t>
      </w:r>
      <w:r>
        <w:t>és az</w:t>
      </w:r>
      <w:r w:rsidRPr="002C76A2">
        <w:t xml:space="preserve"> alkalmazott vizsgálatok csak olyan esetekre vonatkozhat</w:t>
      </w:r>
      <w:r>
        <w:t>nak</w:t>
      </w:r>
      <w:r w:rsidRPr="002C76A2">
        <w:t>, amikor az</w:t>
      </w:r>
      <w:r>
        <w:t>ok</w:t>
      </w:r>
      <w:r w:rsidRPr="002C76A2">
        <w:t xml:space="preserve"> lényeges tájékoztatást ad</w:t>
      </w:r>
      <w:r>
        <w:t>hatnak</w:t>
      </w:r>
      <w:r w:rsidRPr="002C76A2">
        <w:t xml:space="preserve"> a munkaviszony létesítése, fenntartása, </w:t>
      </w:r>
      <w:r w:rsidRPr="00CB7E38">
        <w:t>megszüntetése szempontjából. A Társaság vezetősége figyel a szükségesség-arányosság elvére, hogy az alkalmazott eszköz alkalmas legyen az adatkezelési cél elérésére, csak szükséges mértékű adatkezeléssel járjon, és ellenőrzés csak a munkavégzéssel összefüggésben történjen, és soha nem irányuljon a munkavállalók emberi méltóságának a sérelmére, így a munkavállalók megfélemlítésére, megalázására, zaklatására, zavarására.</w:t>
      </w:r>
    </w:p>
    <w:p w:rsidR="00012464" w:rsidRPr="00CB7E38" w:rsidRDefault="00012464" w:rsidP="002C76A2">
      <w:pPr>
        <w:pStyle w:val="b1"/>
        <w:tabs>
          <w:tab w:val="left" w:pos="7513"/>
        </w:tabs>
        <w:spacing w:line="340" w:lineRule="exact"/>
        <w:ind w:left="0" w:right="0" w:firstLine="0"/>
      </w:pPr>
    </w:p>
    <w:p w:rsidR="00012464" w:rsidRPr="002C76A2" w:rsidRDefault="00012464" w:rsidP="002C76A2">
      <w:pPr>
        <w:pStyle w:val="b1"/>
        <w:tabs>
          <w:tab w:val="left" w:pos="7513"/>
        </w:tabs>
        <w:spacing w:line="340" w:lineRule="exact"/>
        <w:ind w:left="0" w:right="0" w:firstLine="0"/>
      </w:pPr>
      <w:r w:rsidRPr="00CB7E38">
        <w:t>A Társaság vezetősége különösen figyel arra, hogy a munkavállalókat a munkahelyen is megilleti a magánélethez való jog, amelyeknek tipikus színterei:</w:t>
      </w:r>
      <w:r w:rsidRPr="002C76A2">
        <w:t xml:space="preserve"> ebédlő, öltöző, pihenő helyiség, mosdók.</w:t>
      </w:r>
    </w:p>
    <w:p w:rsidR="00012464" w:rsidRDefault="00012464" w:rsidP="00753952">
      <w:pPr>
        <w:pStyle w:val="b1"/>
        <w:tabs>
          <w:tab w:val="left" w:pos="7513"/>
        </w:tabs>
        <w:spacing w:line="340" w:lineRule="exact"/>
        <w:ind w:left="0" w:right="0" w:firstLine="0"/>
        <w:rPr>
          <w:b/>
          <w:bCs/>
        </w:rPr>
      </w:pPr>
    </w:p>
    <w:p w:rsidR="00012464" w:rsidRPr="001F33E7" w:rsidRDefault="00012464" w:rsidP="00753952">
      <w:pPr>
        <w:pStyle w:val="b1"/>
        <w:tabs>
          <w:tab w:val="left" w:pos="7513"/>
        </w:tabs>
        <w:spacing w:line="340" w:lineRule="exact"/>
        <w:ind w:left="0" w:right="0" w:firstLine="0"/>
        <w:rPr>
          <w:b/>
          <w:bCs/>
        </w:rPr>
      </w:pPr>
      <w:r w:rsidRPr="001F33E7">
        <w:rPr>
          <w:b/>
          <w:bCs/>
        </w:rPr>
        <w:t>A jogos érdek jogalap szerinti adatkezelések a következők:</w:t>
      </w:r>
    </w:p>
    <w:p w:rsidR="00012464" w:rsidRPr="001F33E7" w:rsidRDefault="00012464" w:rsidP="00BC7E2C">
      <w:pPr>
        <w:pStyle w:val="ListParagraph"/>
        <w:numPr>
          <w:ilvl w:val="0"/>
          <w:numId w:val="39"/>
        </w:numPr>
        <w:spacing w:after="0" w:line="240" w:lineRule="auto"/>
        <w:jc w:val="both"/>
        <w:rPr>
          <w:rFonts w:ascii="Times New Roman" w:hAnsi="Times New Roman" w:cs="Times New Roman"/>
          <w:sz w:val="24"/>
          <w:szCs w:val="24"/>
          <w:shd w:val="clear" w:color="auto" w:fill="FFFFFF"/>
        </w:rPr>
      </w:pPr>
      <w:r w:rsidRPr="001F33E7">
        <w:rPr>
          <w:rFonts w:ascii="Times New Roman" w:hAnsi="Times New Roman" w:cs="Times New Roman"/>
          <w:sz w:val="24"/>
          <w:szCs w:val="24"/>
          <w:shd w:val="clear" w:color="auto" w:fill="FFFFFF"/>
        </w:rPr>
        <w:t>álláspályázatok adatkezelése,</w:t>
      </w:r>
    </w:p>
    <w:p w:rsidR="00012464" w:rsidRPr="001F33E7" w:rsidRDefault="00012464" w:rsidP="00BC7E2C">
      <w:pPr>
        <w:pStyle w:val="ListParagraph"/>
        <w:numPr>
          <w:ilvl w:val="0"/>
          <w:numId w:val="39"/>
        </w:numPr>
        <w:spacing w:after="0" w:line="240" w:lineRule="auto"/>
        <w:jc w:val="both"/>
        <w:rPr>
          <w:rFonts w:ascii="Times New Roman" w:hAnsi="Times New Roman" w:cs="Times New Roman"/>
          <w:sz w:val="24"/>
          <w:szCs w:val="24"/>
          <w:shd w:val="clear" w:color="auto" w:fill="FFFFFF"/>
        </w:rPr>
      </w:pPr>
      <w:r w:rsidRPr="001F33E7">
        <w:rPr>
          <w:rFonts w:ascii="Times New Roman" w:hAnsi="Times New Roman" w:cs="Times New Roman"/>
          <w:sz w:val="24"/>
          <w:szCs w:val="24"/>
          <w:shd w:val="clear" w:color="auto" w:fill="FFFFFF"/>
        </w:rPr>
        <w:t>munkáltatói e-mail cím/fiók használata,</w:t>
      </w:r>
    </w:p>
    <w:p w:rsidR="00012464" w:rsidRPr="001F33E7" w:rsidRDefault="00012464" w:rsidP="00FC4C20">
      <w:pPr>
        <w:pStyle w:val="ListParagraph"/>
        <w:numPr>
          <w:ilvl w:val="0"/>
          <w:numId w:val="39"/>
        </w:numPr>
        <w:spacing w:after="0" w:line="240" w:lineRule="auto"/>
        <w:jc w:val="both"/>
        <w:rPr>
          <w:rFonts w:ascii="Times New Roman" w:hAnsi="Times New Roman" w:cs="Times New Roman"/>
          <w:sz w:val="24"/>
          <w:szCs w:val="24"/>
          <w:shd w:val="clear" w:color="auto" w:fill="FFFFFF"/>
        </w:rPr>
      </w:pPr>
      <w:r w:rsidRPr="001F33E7">
        <w:rPr>
          <w:rFonts w:ascii="Times New Roman" w:hAnsi="Times New Roman" w:cs="Times New Roman"/>
          <w:sz w:val="24"/>
          <w:szCs w:val="24"/>
          <w:shd w:val="clear" w:color="auto" w:fill="FFFFFF"/>
        </w:rPr>
        <w:t>munkahelyi internet és wifi használata,</w:t>
      </w:r>
    </w:p>
    <w:p w:rsidR="00012464" w:rsidRPr="001F33E7" w:rsidRDefault="00012464" w:rsidP="00FC4C20">
      <w:pPr>
        <w:pStyle w:val="ListParagraph"/>
        <w:numPr>
          <w:ilvl w:val="0"/>
          <w:numId w:val="39"/>
        </w:numPr>
        <w:spacing w:after="0" w:line="240" w:lineRule="auto"/>
        <w:jc w:val="both"/>
        <w:rPr>
          <w:rFonts w:ascii="Times New Roman" w:hAnsi="Times New Roman" w:cs="Times New Roman"/>
          <w:sz w:val="24"/>
          <w:szCs w:val="24"/>
          <w:shd w:val="clear" w:color="auto" w:fill="FFFFFF"/>
        </w:rPr>
      </w:pPr>
      <w:r w:rsidRPr="001F33E7">
        <w:rPr>
          <w:rFonts w:ascii="Times New Roman" w:hAnsi="Times New Roman" w:cs="Times New Roman"/>
          <w:sz w:val="24"/>
          <w:szCs w:val="24"/>
          <w:shd w:val="clear" w:color="auto" w:fill="FFFFFF"/>
        </w:rPr>
        <w:t>munkáltatói számítógép használata,</w:t>
      </w:r>
    </w:p>
    <w:p w:rsidR="00012464" w:rsidRPr="001F33E7" w:rsidRDefault="00012464" w:rsidP="00FC4C20">
      <w:pPr>
        <w:pStyle w:val="ListParagraph"/>
        <w:numPr>
          <w:ilvl w:val="0"/>
          <w:numId w:val="39"/>
        </w:numPr>
        <w:spacing w:after="0" w:line="240" w:lineRule="auto"/>
        <w:jc w:val="both"/>
        <w:rPr>
          <w:rFonts w:ascii="Times New Roman" w:hAnsi="Times New Roman" w:cs="Times New Roman"/>
          <w:sz w:val="24"/>
          <w:szCs w:val="24"/>
          <w:shd w:val="clear" w:color="auto" w:fill="FFFFFF"/>
        </w:rPr>
      </w:pPr>
      <w:r w:rsidRPr="001F33E7">
        <w:rPr>
          <w:rFonts w:ascii="Times New Roman" w:hAnsi="Times New Roman" w:cs="Times New Roman"/>
          <w:sz w:val="24"/>
          <w:szCs w:val="24"/>
          <w:shd w:val="clear" w:color="auto" w:fill="FFFFFF"/>
        </w:rPr>
        <w:t>munkáltatói mobiltelefon, telefon használata.</w:t>
      </w:r>
    </w:p>
    <w:p w:rsidR="00012464" w:rsidRPr="00DC2FA6" w:rsidRDefault="00012464" w:rsidP="00DC2FA6">
      <w:pPr>
        <w:pStyle w:val="Heading5"/>
        <w:numPr>
          <w:ilvl w:val="4"/>
          <w:numId w:val="32"/>
        </w:numPr>
        <w:rPr>
          <w:rFonts w:ascii="Times New Roman" w:hAnsi="Times New Roman" w:cs="Times New Roman"/>
        </w:rPr>
      </w:pPr>
      <w:bookmarkStart w:id="43" w:name="_Toc515536333"/>
      <w:r w:rsidRPr="00DC2FA6">
        <w:rPr>
          <w:rFonts w:ascii="Times New Roman" w:hAnsi="Times New Roman" w:cs="Times New Roman"/>
        </w:rPr>
        <w:t>Álláspályázatok adatkezelése</w:t>
      </w:r>
      <w:bookmarkEnd w:id="43"/>
    </w:p>
    <w:p w:rsidR="00012464" w:rsidRDefault="00012464" w:rsidP="00031BAC">
      <w:pPr>
        <w:rPr>
          <w:color w:val="000000"/>
          <w:shd w:val="clear" w:color="auto" w:fill="FFFFFF"/>
        </w:rPr>
      </w:pPr>
    </w:p>
    <w:p w:rsidR="00012464" w:rsidRPr="00CD7F66" w:rsidRDefault="00012464" w:rsidP="00CD7F66">
      <w:pPr>
        <w:pStyle w:val="b1"/>
        <w:tabs>
          <w:tab w:val="left" w:pos="7513"/>
        </w:tabs>
        <w:spacing w:line="340" w:lineRule="exact"/>
        <w:ind w:left="0" w:right="0" w:firstLine="0"/>
      </w:pPr>
      <w:r w:rsidRPr="00EA07AE">
        <w:t xml:space="preserve">A </w:t>
      </w:r>
      <w:r w:rsidRPr="00EA07AE">
        <w:rPr>
          <w:b/>
          <w:bCs/>
        </w:rPr>
        <w:t>MORGEN-RED Kft.</w:t>
      </w:r>
      <w:r w:rsidRPr="00EA07AE">
        <w:t xml:space="preserve"> vezetősége figyel arra, hogy álláspályázat meghirdetése esetén </w:t>
      </w:r>
      <w:r w:rsidRPr="00EA07AE">
        <w:rPr>
          <w:b/>
          <w:bCs/>
        </w:rPr>
        <w:t>előzetes</w:t>
      </w:r>
      <w:r w:rsidRPr="00172E1E">
        <w:rPr>
          <w:b/>
          <w:bCs/>
        </w:rPr>
        <w:t xml:space="preserve"> tájékoztatás keretén belül biztosítsa saját adatkezelő voltának és elérhetőségének a megismerhetőségét</w:t>
      </w:r>
      <w:r>
        <w:t>, és</w:t>
      </w:r>
      <w:r>
        <w:rPr>
          <w:color w:val="000000"/>
        </w:rPr>
        <w:t xml:space="preserve"> </w:t>
      </w:r>
      <w:r w:rsidRPr="00172E1E">
        <w:rPr>
          <w:b/>
          <w:bCs/>
          <w:color w:val="000000"/>
        </w:rPr>
        <w:t xml:space="preserve">csak olyan személyes adatok megismerhetőségére tart igényt, amelyek lényegesek az adott </w:t>
      </w:r>
      <w:r w:rsidRPr="00CB7E38">
        <w:rPr>
          <w:b/>
          <w:bCs/>
        </w:rPr>
        <w:t>munkakörrel kapcsolatban</w:t>
      </w:r>
      <w:r w:rsidRPr="00CB7E38">
        <w:t>. A Társaság megismerheti az adott állásra pályázó közösségi</w:t>
      </w:r>
      <w:r w:rsidRPr="00CD7F66">
        <w:t xml:space="preserve"> oldalakon közzétett nyilvános, a munkavégzés szempontjából lényeges </w:t>
      </w:r>
      <w:r w:rsidRPr="003E51E6">
        <w:t>személyes adatait, de erről a körülményről előzetes tájékoztatást nyújt a pályázó számára a belső adatvédelmi felelős, ugyanakkor a pályázó közösségi oldalával kapcsolatban személyes adatot</w:t>
      </w:r>
      <w:r w:rsidRPr="00CD7F66">
        <w:t xml:space="preserve"> nem ment</w:t>
      </w:r>
      <w:r>
        <w:t xml:space="preserve"> le</w:t>
      </w:r>
      <w:r w:rsidRPr="00CD7F66">
        <w:t>, nem tárol, nem továbbít.</w:t>
      </w:r>
    </w:p>
    <w:p w:rsidR="00012464" w:rsidRPr="00EA07AE" w:rsidRDefault="00012464" w:rsidP="00584E7A">
      <w:pPr>
        <w:pStyle w:val="b1"/>
        <w:tabs>
          <w:tab w:val="left" w:pos="7513"/>
        </w:tabs>
        <w:spacing w:line="340" w:lineRule="exact"/>
        <w:ind w:left="0" w:right="0" w:firstLine="0"/>
        <w:rPr>
          <w:b/>
          <w:bCs/>
        </w:rPr>
      </w:pPr>
    </w:p>
    <w:p w:rsidR="00012464" w:rsidRPr="00EA07AE" w:rsidRDefault="00012464" w:rsidP="00584E7A">
      <w:pPr>
        <w:pStyle w:val="b1"/>
        <w:tabs>
          <w:tab w:val="left" w:pos="7513"/>
        </w:tabs>
        <w:spacing w:line="340" w:lineRule="exact"/>
        <w:ind w:left="0" w:right="0" w:firstLine="0"/>
      </w:pPr>
      <w:r w:rsidRPr="00EA07AE">
        <w:rPr>
          <w:b/>
          <w:bCs/>
        </w:rPr>
        <w:t xml:space="preserve">Az adatkezelés célja: </w:t>
      </w:r>
      <w:r w:rsidRPr="00EA07AE">
        <w:t>munkaviszony létesítéséhez szükséges adott munkakörhöz kapcsolódó lényeges adatok megismerése</w:t>
      </w:r>
    </w:p>
    <w:p w:rsidR="00012464" w:rsidRPr="00EA07AE" w:rsidRDefault="00012464" w:rsidP="00584E7A">
      <w:pPr>
        <w:pStyle w:val="b1"/>
        <w:tabs>
          <w:tab w:val="left" w:pos="7513"/>
        </w:tabs>
        <w:spacing w:line="340" w:lineRule="exact"/>
        <w:ind w:left="0" w:right="0" w:firstLine="0"/>
      </w:pPr>
      <w:r w:rsidRPr="00EA07AE">
        <w:rPr>
          <w:b/>
          <w:bCs/>
        </w:rPr>
        <w:t xml:space="preserve">Az adatkezelés jogalapja: </w:t>
      </w:r>
      <w:r w:rsidRPr="00EA07AE">
        <w:t>munkáltatói jogos érdek</w:t>
      </w:r>
    </w:p>
    <w:p w:rsidR="00012464" w:rsidRPr="00EA07AE" w:rsidRDefault="00012464" w:rsidP="00584E7A">
      <w:pPr>
        <w:pStyle w:val="b1"/>
        <w:tabs>
          <w:tab w:val="left" w:pos="7513"/>
        </w:tabs>
        <w:spacing w:line="340" w:lineRule="exact"/>
        <w:ind w:left="0" w:right="0" w:firstLine="0"/>
      </w:pPr>
      <w:r w:rsidRPr="00EA07AE">
        <w:rPr>
          <w:b/>
          <w:bCs/>
        </w:rPr>
        <w:t>Kezelt adatok lehetnek:</w:t>
      </w:r>
      <w:r w:rsidRPr="00EA07AE">
        <w:rPr>
          <w:rFonts w:ascii="Arial" w:hAnsi="Arial" w:cs="Arial"/>
        </w:rPr>
        <w:t xml:space="preserve"> </w:t>
      </w:r>
      <w:r w:rsidRPr="00EA07AE">
        <w:t xml:space="preserve">a munkaköri alkalmasság ténye vagy hiánya és az ehhez szükséges feltételek </w:t>
      </w:r>
    </w:p>
    <w:p w:rsidR="00012464" w:rsidRPr="00EA07AE" w:rsidRDefault="00012464" w:rsidP="00CD7F66">
      <w:pPr>
        <w:pStyle w:val="b1"/>
        <w:tabs>
          <w:tab w:val="left" w:pos="7513"/>
        </w:tabs>
        <w:spacing w:line="340" w:lineRule="exact"/>
        <w:ind w:left="0" w:right="0" w:firstLine="0"/>
      </w:pPr>
      <w:r w:rsidRPr="00EA07AE">
        <w:rPr>
          <w:b/>
          <w:bCs/>
        </w:rPr>
        <w:t>Az adatok felelősei és címzettjei</w:t>
      </w:r>
      <w:r w:rsidRPr="00EA07AE">
        <w:t xml:space="preserve">: ügyvezető  </w:t>
      </w:r>
    </w:p>
    <w:p w:rsidR="00012464" w:rsidRPr="00EA07AE" w:rsidRDefault="00012464" w:rsidP="00653207">
      <w:pPr>
        <w:pStyle w:val="b1"/>
        <w:tabs>
          <w:tab w:val="left" w:pos="7513"/>
        </w:tabs>
        <w:spacing w:line="340" w:lineRule="exact"/>
        <w:ind w:left="0" w:right="0" w:firstLine="0"/>
      </w:pPr>
      <w:r w:rsidRPr="00EA07AE">
        <w:rPr>
          <w:b/>
          <w:bCs/>
        </w:rPr>
        <w:t>Az adatkezelés időtartama</w:t>
      </w:r>
      <w:r w:rsidRPr="00EA07AE">
        <w:t>: sikeres pályázat esetén a munkaügyi szabályok szerinti időtartamig, sikertelen pályázat esetén a pályázatról való döntést követő 5. napig, amikor a sikertelen pályázati anyagok teljes mértékben törlésre kerülnek, amelyről a sikertelen pályázók értesítést kapnak</w:t>
      </w:r>
    </w:p>
    <w:p w:rsidR="00012464" w:rsidRPr="00EA07AE" w:rsidRDefault="00012464" w:rsidP="00CD7F66">
      <w:pPr>
        <w:pStyle w:val="b1"/>
        <w:tabs>
          <w:tab w:val="left" w:pos="7513"/>
        </w:tabs>
        <w:spacing w:line="340" w:lineRule="exact"/>
        <w:ind w:left="0" w:right="0" w:firstLine="0"/>
      </w:pPr>
      <w:r w:rsidRPr="00EA07AE">
        <w:rPr>
          <w:b/>
          <w:bCs/>
        </w:rPr>
        <w:t>Adattárolás helye, módja</w:t>
      </w:r>
      <w:r w:rsidRPr="00EA07AE">
        <w:t>: papír alapon a felvételi dossziékban, elektronikusan a munkáltató által használt e-mail levelező rendszerben.</w:t>
      </w:r>
    </w:p>
    <w:p w:rsidR="00012464" w:rsidRPr="00EA07AE" w:rsidRDefault="00012464" w:rsidP="00CD7F66">
      <w:pPr>
        <w:pStyle w:val="b1"/>
        <w:tabs>
          <w:tab w:val="left" w:pos="7513"/>
        </w:tabs>
        <w:spacing w:line="340" w:lineRule="exact"/>
        <w:ind w:left="0" w:right="0" w:firstLine="0"/>
      </w:pPr>
    </w:p>
    <w:p w:rsidR="00012464" w:rsidRPr="00EA07AE" w:rsidRDefault="00012464" w:rsidP="00FC4C20">
      <w:pPr>
        <w:pStyle w:val="Heading4"/>
        <w:numPr>
          <w:ilvl w:val="3"/>
          <w:numId w:val="32"/>
        </w:numPr>
        <w:ind w:left="0" w:firstLine="0"/>
        <w:rPr>
          <w:rFonts w:ascii="Times New Roman" w:hAnsi="Times New Roman" w:cs="Times New Roman"/>
          <w:kern w:val="0"/>
          <w:sz w:val="24"/>
          <w:szCs w:val="24"/>
        </w:rPr>
        <w:sectPr w:rsidR="00012464" w:rsidRPr="00EA07AE" w:rsidSect="00505ADA">
          <w:footnotePr>
            <w:numRestart w:val="eachPage"/>
          </w:footnotePr>
          <w:pgSz w:w="11907" w:h="16840" w:code="9"/>
          <w:pgMar w:top="2092" w:right="1009" w:bottom="1276" w:left="1440" w:header="680" w:footer="486" w:gutter="0"/>
          <w:pgNumType w:chapSep="emDash"/>
          <w:cols w:space="708"/>
          <w:formProt w:val="0"/>
          <w:noEndnote/>
        </w:sectPr>
      </w:pPr>
    </w:p>
    <w:p w:rsidR="00012464" w:rsidRPr="00DC2FA6" w:rsidRDefault="00012464" w:rsidP="00DC2FA6">
      <w:pPr>
        <w:pStyle w:val="Heading5"/>
        <w:numPr>
          <w:ilvl w:val="4"/>
          <w:numId w:val="32"/>
        </w:numPr>
        <w:rPr>
          <w:rFonts w:ascii="Times New Roman" w:hAnsi="Times New Roman" w:cs="Times New Roman"/>
        </w:rPr>
      </w:pPr>
      <w:bookmarkStart w:id="44" w:name="_Toc515536334"/>
      <w:r w:rsidRPr="00DC2FA6">
        <w:rPr>
          <w:rFonts w:ascii="Times New Roman" w:hAnsi="Times New Roman" w:cs="Times New Roman"/>
        </w:rPr>
        <w:t>Munkáltatói e-mail cím/fiók használata</w:t>
      </w:r>
      <w:bookmarkEnd w:id="44"/>
    </w:p>
    <w:p w:rsidR="00012464" w:rsidRDefault="00012464" w:rsidP="00C14F78">
      <w:pPr>
        <w:pStyle w:val="b1"/>
        <w:tabs>
          <w:tab w:val="left" w:pos="7513"/>
        </w:tabs>
        <w:spacing w:line="340" w:lineRule="exact"/>
        <w:ind w:left="0" w:right="0" w:firstLine="0"/>
      </w:pPr>
    </w:p>
    <w:p w:rsidR="00012464" w:rsidRPr="00C14F78" w:rsidRDefault="00012464" w:rsidP="00C14F78">
      <w:pPr>
        <w:pStyle w:val="b1"/>
        <w:tabs>
          <w:tab w:val="left" w:pos="7513"/>
        </w:tabs>
        <w:spacing w:line="340" w:lineRule="exact"/>
        <w:ind w:left="0" w:right="0" w:firstLine="0"/>
      </w:pPr>
      <w:r w:rsidRPr="00680097">
        <w:t xml:space="preserve">A </w:t>
      </w:r>
      <w:r w:rsidRPr="00680097">
        <w:rPr>
          <w:b/>
          <w:bCs/>
        </w:rPr>
        <w:t>MORGEN-RED Kft.</w:t>
      </w:r>
      <w:r w:rsidRPr="00680097">
        <w:t xml:space="preserve"> vezetősége</w:t>
      </w:r>
      <w:r w:rsidRPr="00680097">
        <w:rPr>
          <w:b/>
          <w:bCs/>
        </w:rPr>
        <w:t xml:space="preserve"> tiltja az általa biztosított e-mail fiókban a magáncélú</w:t>
      </w:r>
      <w:r w:rsidRPr="00473F73">
        <w:rPr>
          <w:b/>
          <w:bCs/>
        </w:rPr>
        <w:t xml:space="preserve"> levelezést, </w:t>
      </w:r>
      <w:r w:rsidRPr="00B256EF">
        <w:t>azt a munkavállaló</w:t>
      </w:r>
      <w:r w:rsidRPr="00473F73">
        <w:rPr>
          <w:b/>
          <w:bCs/>
        </w:rPr>
        <w:t xml:space="preserve"> csak munkavégzésére használhatja fel. </w:t>
      </w:r>
      <w:r w:rsidRPr="00DE5FED">
        <w:rPr>
          <w:b/>
          <w:bCs/>
        </w:rPr>
        <w:t>Az e-mail fiók tartalmáról biztonsági másolat nem készül,</w:t>
      </w:r>
      <w:r w:rsidRPr="00DE5FED">
        <w:rPr>
          <w:b/>
          <w:bCs/>
          <w:color w:val="000000"/>
          <w:shd w:val="clear" w:color="auto" w:fill="FFFFFF"/>
        </w:rPr>
        <w:t xml:space="preserve"> nem kerül sor személyes adatok kezelésére</w:t>
      </w:r>
      <w:r w:rsidRPr="00DE5FED">
        <w:rPr>
          <w:b/>
          <w:bCs/>
        </w:rPr>
        <w:t>.</w:t>
      </w:r>
      <w:r>
        <w:rPr>
          <w:b/>
          <w:bCs/>
        </w:rPr>
        <w:t xml:space="preserve"> </w:t>
      </w:r>
      <w:r>
        <w:t xml:space="preserve">A </w:t>
      </w:r>
      <w:r w:rsidRPr="006A45A0">
        <w:t>Társaság vezetősége a szervezet üzleti titkainak védelme, üzleti tevékenységének, partner kapcsolatainak, és piaci részesedésének titokban tartása, illetve a munkavégzés ellenőrzése céljából ellenőrizheti a munkavállalók munkáltató által biztosított e-mail fiókjának tartalmát, az abban végbemenő kimenő és beérkező adatforgalmat. A kapcsolódó adatkezelés jogalapja: munkáltató jogos érdeke, ezért a Társaság elvégezte</w:t>
      </w:r>
      <w:r w:rsidRPr="00B256EF">
        <w:t xml:space="preserve"> az </w:t>
      </w:r>
      <w:r w:rsidRPr="00B256EF">
        <w:rPr>
          <w:color w:val="0000FF"/>
        </w:rPr>
        <w:t>Érdekmérlegelési teszt</w:t>
      </w:r>
      <w:r w:rsidRPr="00B256EF">
        <w:t>et, mely</w:t>
      </w:r>
      <w:r>
        <w:t>et</w:t>
      </w:r>
      <w:r w:rsidRPr="00B256EF">
        <w:t xml:space="preserve"> </w:t>
      </w:r>
      <w:r>
        <w:t>minden</w:t>
      </w:r>
      <w:r w:rsidRPr="00B256EF">
        <w:t xml:space="preserve"> munkavállalóval megismertet</w:t>
      </w:r>
      <w:r>
        <w:t>.</w:t>
      </w:r>
    </w:p>
    <w:p w:rsidR="00012464" w:rsidRDefault="00012464" w:rsidP="00031BAC">
      <w:pPr>
        <w:rPr>
          <w:color w:val="000000"/>
          <w:shd w:val="clear" w:color="auto" w:fill="FFFFFF"/>
        </w:rPr>
      </w:pPr>
    </w:p>
    <w:p w:rsidR="00012464" w:rsidRPr="00680097" w:rsidRDefault="00012464" w:rsidP="00473F73">
      <w:pPr>
        <w:pStyle w:val="b1"/>
        <w:tabs>
          <w:tab w:val="left" w:pos="7513"/>
        </w:tabs>
        <w:spacing w:line="340" w:lineRule="exact"/>
        <w:ind w:left="0" w:right="0" w:firstLine="0"/>
        <w:rPr>
          <w:b/>
          <w:bCs/>
        </w:rPr>
      </w:pPr>
      <w:r w:rsidRPr="00680097">
        <w:rPr>
          <w:b/>
          <w:bCs/>
        </w:rPr>
        <w:t xml:space="preserve">A belső adatvédelmi felelős felelőssége, hogy felhívja minden munkavállaló figyelmét, hogy amennyiben a tiltás ellenére magáncélra is használja az e-mail fiókot, úgy esetlegesen védett személyes adataihoz, vagy az abból származó következtetésekhez való hozzáférés kockázatának teszi ki magát, valamint tájékoztat minden munkavállalót arról, hogy a munkahelyi levelezés megfigyelése nem jogsértő munkáltató részéről, ebben a tárgyban az Emberi Jogok Európai Bíróságának is született ítélete. </w:t>
      </w:r>
    </w:p>
    <w:p w:rsidR="00012464" w:rsidRDefault="00012464" w:rsidP="00031BAC">
      <w:pPr>
        <w:rPr>
          <w:color w:val="000000"/>
          <w:shd w:val="clear" w:color="auto" w:fill="FFFFFF"/>
        </w:rPr>
      </w:pPr>
    </w:p>
    <w:p w:rsidR="00012464" w:rsidRPr="003E51E6" w:rsidRDefault="00012464" w:rsidP="00DE5FED">
      <w:pPr>
        <w:pStyle w:val="b1"/>
        <w:tabs>
          <w:tab w:val="left" w:pos="7513"/>
        </w:tabs>
        <w:spacing w:line="340" w:lineRule="exact"/>
        <w:ind w:left="0" w:right="0" w:firstLine="0"/>
        <w:rPr>
          <w:b/>
          <w:bCs/>
        </w:rPr>
      </w:pPr>
      <w:r w:rsidRPr="003E51E6">
        <w:t>A</w:t>
      </w:r>
      <w:r>
        <w:t>z ügyvezető</w:t>
      </w:r>
      <w:r w:rsidRPr="003E51E6">
        <w:t xml:space="preserve"> feladata</w:t>
      </w:r>
      <w:r w:rsidRPr="00DE5FED">
        <w:t xml:space="preserve"> </w:t>
      </w:r>
      <w:r>
        <w:t xml:space="preserve">a munkavállalók e-mail </w:t>
      </w:r>
      <w:r w:rsidRPr="00DA27F7">
        <w:t>szúrópróbaszerű</w:t>
      </w:r>
      <w:r w:rsidRPr="00751DFF">
        <w:rPr>
          <w:color w:val="FF0000"/>
        </w:rPr>
        <w:t xml:space="preserve"> </w:t>
      </w:r>
      <w:r w:rsidRPr="00DE5FED">
        <w:rPr>
          <w:b/>
          <w:bCs/>
        </w:rPr>
        <w:t>dokumentált ellenőrzése</w:t>
      </w:r>
      <w:r>
        <w:t xml:space="preserve">, amelynek </w:t>
      </w:r>
      <w:r w:rsidRPr="00DE5FED">
        <w:rPr>
          <w:b/>
          <w:bCs/>
        </w:rPr>
        <w:t>során betartja a fokozatosság elvét</w:t>
      </w:r>
      <w:r>
        <w:t>. A</w:t>
      </w:r>
      <w:r>
        <w:rPr>
          <w:color w:val="000000"/>
          <w:shd w:val="clear" w:color="auto" w:fill="FFFFFF"/>
        </w:rPr>
        <w:t xml:space="preserve">z e-mail fiók ellenőrzésének első lépése az e-mail címzettjének/küldőjének és a levél tárgyának az ellenőrzése. Amennyiben ennyiből megállapítható, hogy a levél tartalmának megnyitása személyes adathoz való hozzáférést eredményezhet, </w:t>
      </w:r>
      <w:r w:rsidRPr="003E51E6">
        <w:rPr>
          <w:shd w:val="clear" w:color="auto" w:fill="FFFFFF"/>
        </w:rPr>
        <w:t>úgy a</w:t>
      </w:r>
      <w:r w:rsidRPr="003E51E6">
        <w:t xml:space="preserve"> belső adatvédelmi felelős</w:t>
      </w:r>
      <w:r w:rsidRPr="003E51E6">
        <w:rPr>
          <w:shd w:val="clear" w:color="auto" w:fill="FFFFFF"/>
        </w:rPr>
        <w:t xml:space="preserve"> nem nyitja meg a levelet. Amennyiben nem valószínűsíthető a személyes adathoz való hozzáférés, úgy munkáltató jogosult az e-mailt megnyitni és </w:t>
      </w:r>
      <w:r w:rsidRPr="003E51E6">
        <w:t>áttanulmányozni</w:t>
      </w:r>
      <w:r w:rsidRPr="003E51E6">
        <w:rPr>
          <w:shd w:val="clear" w:color="auto" w:fill="FFFFFF"/>
        </w:rPr>
        <w:t xml:space="preserve">, különös tekintettel a kapcsolódó fájlokra. Amennyiben a </w:t>
      </w:r>
      <w:r w:rsidRPr="003E51E6">
        <w:t xml:space="preserve">belső adatvédelmi felelős </w:t>
      </w:r>
      <w:r w:rsidRPr="003E51E6">
        <w:rPr>
          <w:shd w:val="clear" w:color="auto" w:fill="FFFFFF"/>
        </w:rPr>
        <w:t xml:space="preserve">mégis személyes adatra bukkan, úgy azt nem jogosult megismerni. </w:t>
      </w:r>
      <w:r w:rsidRPr="003E51E6">
        <w:t xml:space="preserve">Az ellenőrzés során, ha a belső adatvédelmi felelős talál nem a munkavégzéshez kapcsolódó e-mail, akkor annak törlésére felszólítja a munkavállalót, aki a levél törlését haladéktalanul köteles elvégezni. Az e-mail fiók ellenőrzése során minden esetben </w:t>
      </w:r>
      <w:r w:rsidRPr="003E51E6">
        <w:rPr>
          <w:b/>
          <w:bCs/>
        </w:rPr>
        <w:t>biztosított a munkavállaló jelenléte</w:t>
      </w:r>
      <w:r w:rsidRPr="003E51E6">
        <w:t xml:space="preserve">, amennyiben ez mégsem lehetséges (pl. betegség, baleset, szabadság), úgy csak tanú jelenlétében végezhető el az ellenőrzés. </w:t>
      </w:r>
    </w:p>
    <w:p w:rsidR="00012464" w:rsidRPr="003E51E6" w:rsidRDefault="00012464" w:rsidP="00FA64C8">
      <w:pPr>
        <w:pStyle w:val="b1"/>
        <w:tabs>
          <w:tab w:val="left" w:pos="7513"/>
        </w:tabs>
        <w:spacing w:line="340" w:lineRule="exact"/>
        <w:ind w:left="0" w:right="0" w:firstLine="0"/>
      </w:pPr>
    </w:p>
    <w:p w:rsidR="00012464" w:rsidRPr="003E51E6" w:rsidRDefault="00012464" w:rsidP="00FA64C8">
      <w:pPr>
        <w:pStyle w:val="b1"/>
        <w:tabs>
          <w:tab w:val="left" w:pos="7513"/>
        </w:tabs>
        <w:spacing w:line="340" w:lineRule="exact"/>
        <w:ind w:left="0" w:right="0" w:firstLine="0"/>
      </w:pPr>
      <w:r w:rsidRPr="003E51E6">
        <w:t>A</w:t>
      </w:r>
      <w:r>
        <w:t>z ügyvezető</w:t>
      </w:r>
      <w:r w:rsidRPr="003E51E6">
        <w:t xml:space="preserve"> feladata tájékoztatni ellenőrzés előtt a munkavállalókat az ellenőrzéssel kapcsolatos lényeges információkról, amelyek:</w:t>
      </w:r>
    </w:p>
    <w:p w:rsidR="00012464" w:rsidRPr="00473F73" w:rsidRDefault="00012464" w:rsidP="00473F73">
      <w:pPr>
        <w:pStyle w:val="ListParagraph"/>
        <w:numPr>
          <w:ilvl w:val="0"/>
          <w:numId w:val="39"/>
        </w:numPr>
        <w:spacing w:after="0" w:line="240" w:lineRule="auto"/>
        <w:jc w:val="both"/>
        <w:rPr>
          <w:rFonts w:ascii="Times New Roman" w:hAnsi="Times New Roman" w:cs="Times New Roman"/>
          <w:sz w:val="24"/>
          <w:szCs w:val="24"/>
          <w:shd w:val="clear" w:color="auto" w:fill="FFFFFF"/>
        </w:rPr>
      </w:pPr>
      <w:r w:rsidRPr="00473F73">
        <w:rPr>
          <w:rFonts w:ascii="Times New Roman" w:hAnsi="Times New Roman" w:cs="Times New Roman"/>
          <w:sz w:val="24"/>
          <w:szCs w:val="24"/>
          <w:shd w:val="clear" w:color="auto" w:fill="FFFFFF"/>
        </w:rPr>
        <w:t>az ellenőrzés célja (pl. annak ellenőrzése, hogy nem került-e ki ügyfél adat),</w:t>
      </w:r>
    </w:p>
    <w:p w:rsidR="00012464" w:rsidRPr="00680097" w:rsidRDefault="00012464" w:rsidP="00473F73">
      <w:pPr>
        <w:pStyle w:val="ListParagraph"/>
        <w:numPr>
          <w:ilvl w:val="0"/>
          <w:numId w:val="39"/>
        </w:numPr>
        <w:spacing w:after="0" w:line="240" w:lineRule="auto"/>
        <w:jc w:val="both"/>
        <w:rPr>
          <w:rFonts w:ascii="Times New Roman" w:hAnsi="Times New Roman" w:cs="Times New Roman"/>
          <w:sz w:val="24"/>
          <w:szCs w:val="24"/>
          <w:shd w:val="clear" w:color="auto" w:fill="FFFFFF"/>
        </w:rPr>
      </w:pPr>
      <w:r w:rsidRPr="00473F73">
        <w:rPr>
          <w:rFonts w:ascii="Times New Roman" w:hAnsi="Times New Roman" w:cs="Times New Roman"/>
          <w:sz w:val="24"/>
          <w:szCs w:val="24"/>
          <w:shd w:val="clear" w:color="auto" w:fill="FFFFFF"/>
        </w:rPr>
        <w:t xml:space="preserve">eljárási szabályok, lépések: munkavállaló tájékoztatása ellenőrzésről, e-mail fiókba való munkavállalói belépés, ellenőrző személy szemrevételezi az e-mailek címzettjeit, tárgymezőket, egyeztetés munkavállalóval, hogy melyek a személyes adatokkal érintett </w:t>
      </w:r>
      <w:r w:rsidRPr="00680097">
        <w:rPr>
          <w:rFonts w:ascii="Times New Roman" w:hAnsi="Times New Roman" w:cs="Times New Roman"/>
          <w:sz w:val="24"/>
          <w:szCs w:val="24"/>
          <w:shd w:val="clear" w:color="auto" w:fill="FFFFFF"/>
        </w:rPr>
        <w:t>levelek, kötetlen formátumú ellenőrzési jegyzőkönyv megírása, aláírása),</w:t>
      </w:r>
    </w:p>
    <w:p w:rsidR="00012464" w:rsidRPr="00473F73" w:rsidRDefault="00012464" w:rsidP="00473F73">
      <w:pPr>
        <w:pStyle w:val="ListParagraph"/>
        <w:numPr>
          <w:ilvl w:val="0"/>
          <w:numId w:val="39"/>
        </w:numPr>
        <w:spacing w:after="0" w:line="240" w:lineRule="auto"/>
        <w:jc w:val="both"/>
        <w:rPr>
          <w:rFonts w:ascii="Times New Roman" w:hAnsi="Times New Roman" w:cs="Times New Roman"/>
          <w:sz w:val="24"/>
          <w:szCs w:val="24"/>
          <w:shd w:val="clear" w:color="auto" w:fill="FFFFFF"/>
        </w:rPr>
      </w:pPr>
      <w:r w:rsidRPr="00473F73">
        <w:rPr>
          <w:rFonts w:ascii="Times New Roman" w:hAnsi="Times New Roman" w:cs="Times New Roman"/>
          <w:sz w:val="24"/>
          <w:szCs w:val="24"/>
          <w:shd w:val="clear" w:color="auto" w:fill="FFFFFF"/>
        </w:rPr>
        <w:t>munkavállaló tájékoztatása a jogorvoslati jogokról.</w:t>
      </w:r>
    </w:p>
    <w:p w:rsidR="00012464" w:rsidRPr="00DC2FA6" w:rsidRDefault="00012464" w:rsidP="00DC2FA6">
      <w:pPr>
        <w:pStyle w:val="Heading5"/>
        <w:numPr>
          <w:ilvl w:val="4"/>
          <w:numId w:val="32"/>
        </w:numPr>
        <w:rPr>
          <w:rFonts w:ascii="Times New Roman" w:hAnsi="Times New Roman" w:cs="Times New Roman"/>
        </w:rPr>
      </w:pPr>
      <w:bookmarkStart w:id="45" w:name="_Toc515536335"/>
      <w:r w:rsidRPr="00DC2FA6">
        <w:rPr>
          <w:rFonts w:ascii="Times New Roman" w:hAnsi="Times New Roman" w:cs="Times New Roman"/>
        </w:rPr>
        <w:t>Munkahelyi internet és wifi használat</w:t>
      </w:r>
      <w:bookmarkEnd w:id="45"/>
    </w:p>
    <w:p w:rsidR="00012464" w:rsidRPr="004B633F" w:rsidRDefault="00012464" w:rsidP="00031BAC"/>
    <w:p w:rsidR="00012464" w:rsidRPr="0060599F" w:rsidRDefault="00012464" w:rsidP="004F1A32">
      <w:pPr>
        <w:pStyle w:val="b1"/>
        <w:tabs>
          <w:tab w:val="left" w:pos="7513"/>
        </w:tabs>
        <w:spacing w:line="340" w:lineRule="exact"/>
        <w:ind w:left="0" w:right="0" w:firstLine="0"/>
        <w:rPr>
          <w:b/>
          <w:bCs/>
        </w:rPr>
      </w:pPr>
      <w:r w:rsidRPr="00680097">
        <w:t xml:space="preserve">A </w:t>
      </w:r>
      <w:r w:rsidRPr="00680097">
        <w:rPr>
          <w:b/>
          <w:bCs/>
        </w:rPr>
        <w:t>MORGEN-RED Kft.</w:t>
      </w:r>
      <w:r w:rsidRPr="00680097">
        <w:t xml:space="preserve"> vezetősége</w:t>
      </w:r>
      <w:r w:rsidRPr="00680097">
        <w:rPr>
          <w:b/>
          <w:bCs/>
        </w:rPr>
        <w:t xml:space="preserve"> </w:t>
      </w:r>
      <w:r w:rsidRPr="00680097">
        <w:t xml:space="preserve">döntése alapján minden munkavállaló </w:t>
      </w:r>
      <w:r w:rsidRPr="00680097">
        <w:rPr>
          <w:b/>
          <w:bCs/>
        </w:rPr>
        <w:t>csak a</w:t>
      </w:r>
      <w:r w:rsidRPr="0060599F">
        <w:rPr>
          <w:b/>
          <w:bCs/>
        </w:rPr>
        <w:t xml:space="preserve"> munkavégzésével </w:t>
      </w:r>
      <w:r w:rsidRPr="006A45A0">
        <w:rPr>
          <w:b/>
          <w:bCs/>
        </w:rPr>
        <w:t>kapcsolatban használhatja a Társaság által biztosított wifi hálózat elérését, illetve csak a munkavégzéssel kapcsolatos honlapok megtekintésére van lehetőség és tiltja a munkaidőben történő magán célú internet használatot.</w:t>
      </w:r>
      <w:r w:rsidRPr="006A45A0">
        <w:t xml:space="preserve"> A kapcsolódó adatkezelés jogalapja: munkáltató jogos érdeke, ezért a Társaság el</w:t>
      </w:r>
      <w:r w:rsidRPr="00B256EF">
        <w:t>végez</w:t>
      </w:r>
      <w:r>
        <w:t>te</w:t>
      </w:r>
      <w:r w:rsidRPr="00B256EF">
        <w:t xml:space="preserve"> az </w:t>
      </w:r>
      <w:r w:rsidRPr="00B256EF">
        <w:rPr>
          <w:color w:val="0000FF"/>
        </w:rPr>
        <w:t>Érdekmérlegelési teszt</w:t>
      </w:r>
      <w:r w:rsidRPr="00B256EF">
        <w:t>et, mely</w:t>
      </w:r>
      <w:r>
        <w:t>et</w:t>
      </w:r>
      <w:r w:rsidRPr="00B256EF">
        <w:t xml:space="preserve"> </w:t>
      </w:r>
      <w:r>
        <w:t>minden</w:t>
      </w:r>
      <w:r w:rsidRPr="00B256EF">
        <w:t xml:space="preserve"> munkavállalóval megismertet</w:t>
      </w:r>
      <w:r>
        <w:t xml:space="preserve">, ugyanakkor </w:t>
      </w:r>
      <w:r w:rsidRPr="004F1A32">
        <w:t xml:space="preserve">a munkáltatói tiltás </w:t>
      </w:r>
      <w:r>
        <w:t>miatt</w:t>
      </w:r>
      <w:r w:rsidRPr="004F1A32">
        <w:t xml:space="preserve"> </w:t>
      </w:r>
      <w:r>
        <w:t xml:space="preserve">itt </w:t>
      </w:r>
      <w:r w:rsidRPr="0060599F">
        <w:rPr>
          <w:b/>
          <w:bCs/>
        </w:rPr>
        <w:t>nem kerül sor személyes adatok kezelésére.</w:t>
      </w:r>
    </w:p>
    <w:p w:rsidR="00012464" w:rsidRDefault="00012464" w:rsidP="004F1A32">
      <w:pPr>
        <w:pStyle w:val="b1"/>
        <w:tabs>
          <w:tab w:val="left" w:pos="7513"/>
        </w:tabs>
        <w:spacing w:line="340" w:lineRule="exact"/>
        <w:ind w:left="0" w:right="0" w:firstLine="0"/>
      </w:pPr>
    </w:p>
    <w:p w:rsidR="00012464" w:rsidRPr="004F1A32" w:rsidRDefault="00012464" w:rsidP="00A83C7C">
      <w:pPr>
        <w:pStyle w:val="b1"/>
        <w:tabs>
          <w:tab w:val="left" w:pos="7513"/>
        </w:tabs>
        <w:spacing w:line="340" w:lineRule="exact"/>
        <w:ind w:left="0" w:right="0" w:firstLine="0"/>
      </w:pPr>
      <w:r w:rsidRPr="006A45A0">
        <w:t>A Társaság nem rögzíti a munkavállalók által meglátogatott honlapok elérhetőségét és egyéb</w:t>
      </w:r>
      <w:r w:rsidRPr="004F1A32">
        <w:t xml:space="preserve"> internet használatból levonható következtetéseket, de alkalomszerűen azonnali megtekintéssel </w:t>
      </w:r>
      <w:r>
        <w:t>az ügyvezető</w:t>
      </w:r>
      <w:r w:rsidRPr="003E51E6">
        <w:t xml:space="preserve"> ellenőrizheti, hogy a munkavállaló milyen honlapon tartózkodik. Az ő</w:t>
      </w:r>
      <w:r>
        <w:t xml:space="preserve"> felelőssége, hogy </w:t>
      </w:r>
      <w:r w:rsidRPr="004F1A32">
        <w:t>felhívja a munkavállaló</w:t>
      </w:r>
      <w:r>
        <w:t>k</w:t>
      </w:r>
      <w:r w:rsidRPr="004F1A32">
        <w:t xml:space="preserve"> figyelmét, hogy amennyiben a tiltás ellenére </w:t>
      </w:r>
      <w:r>
        <w:t xml:space="preserve">valaki </w:t>
      </w:r>
      <w:r w:rsidRPr="004F1A32">
        <w:t>magáncélra (is) használja a wifi hálózatot/internetet, úgy annak munkaügyi következményei lehetnek a munkavállaló számára, illetve munkáltató akaratán kívül hozzáférhet személyes adatokhoz.</w:t>
      </w:r>
    </w:p>
    <w:p w:rsidR="00012464" w:rsidRDefault="00012464" w:rsidP="004F1A32">
      <w:pPr>
        <w:pStyle w:val="b1"/>
        <w:tabs>
          <w:tab w:val="left" w:pos="7513"/>
        </w:tabs>
        <w:spacing w:line="340" w:lineRule="exact"/>
        <w:ind w:left="0" w:right="0" w:firstLine="0"/>
      </w:pPr>
    </w:p>
    <w:p w:rsidR="00012464" w:rsidRPr="00680097" w:rsidRDefault="00012464" w:rsidP="004F1A32">
      <w:pPr>
        <w:pStyle w:val="b1"/>
        <w:tabs>
          <w:tab w:val="left" w:pos="7513"/>
        </w:tabs>
        <w:spacing w:line="340" w:lineRule="exact"/>
        <w:ind w:left="0" w:right="0" w:firstLine="0"/>
        <w:rPr>
          <w:shd w:val="clear" w:color="auto" w:fill="FFFFFF"/>
        </w:rPr>
      </w:pPr>
      <w:r w:rsidRPr="003E51E6">
        <w:t>A Társaság informatikai rendszerének védelme érdekében a</w:t>
      </w:r>
      <w:r>
        <w:t xml:space="preserve">z ügyvezető </w:t>
      </w:r>
      <w:r w:rsidRPr="003E51E6">
        <w:t>feladata</w:t>
      </w:r>
      <w:r w:rsidRPr="00DA27F7">
        <w:t xml:space="preserve"> </w:t>
      </w:r>
      <w:r w:rsidRPr="00680097">
        <w:t xml:space="preserve">szúrópróbaszerűen dokumentáltan </w:t>
      </w:r>
      <w:r w:rsidRPr="00680097">
        <w:rPr>
          <w:b/>
          <w:bCs/>
        </w:rPr>
        <w:t>ellenőrizni az internet és wifi használatával kapcsolatos szabályok betartását</w:t>
      </w:r>
      <w:r w:rsidRPr="00680097">
        <w:t xml:space="preserve">, biztosítva az érintett munkavállaló jelenlét, mivel </w:t>
      </w:r>
      <w:r w:rsidRPr="00680097">
        <w:rPr>
          <w:shd w:val="clear" w:color="auto" w:fill="FFFFFF"/>
        </w:rPr>
        <w:t>az internet használat ellenőrzése a munkavállaló jelenléte nélkül kizárt.</w:t>
      </w:r>
      <w:r w:rsidRPr="00680097">
        <w:t xml:space="preserve"> Az ellenőrzés során a belső adatvédelmi felelős betartva a fokozatosság elvét első lépésként az ellenőrzés időpontjában aktuálisan megnyitott honlapot tekinti meg. Amennyiben ennyiből</w:t>
      </w:r>
      <w:r w:rsidRPr="00680097">
        <w:rPr>
          <w:shd w:val="clear" w:color="auto" w:fill="FFFFFF"/>
        </w:rPr>
        <w:t xml:space="preserve"> megállapítható, hogy a munkavállaló nem tiltott oldalt tekint meg, úgy az ellenőrzés le is zárult. Amennyiben nem valószínűsíthető a személyes adathoz való hozzáférés, úgy munkáltató folytathatja az ellenőrzést.</w:t>
      </w:r>
    </w:p>
    <w:p w:rsidR="00012464" w:rsidRPr="00680097" w:rsidRDefault="00012464" w:rsidP="0060599F">
      <w:pPr>
        <w:pStyle w:val="b1"/>
        <w:tabs>
          <w:tab w:val="left" w:pos="7513"/>
        </w:tabs>
        <w:spacing w:line="340" w:lineRule="exact"/>
        <w:ind w:left="0" w:right="0" w:firstLine="0"/>
      </w:pPr>
    </w:p>
    <w:p w:rsidR="00012464" w:rsidRPr="00680097" w:rsidRDefault="00012464" w:rsidP="0060599F">
      <w:pPr>
        <w:pStyle w:val="b1"/>
        <w:tabs>
          <w:tab w:val="left" w:pos="7513"/>
        </w:tabs>
        <w:spacing w:line="340" w:lineRule="exact"/>
        <w:ind w:left="0" w:right="0" w:firstLine="0"/>
      </w:pPr>
      <w:r w:rsidRPr="00680097">
        <w:t>Az ügyvezető feladata tájékoztatni ellenőrzés előtt a munkavállalókat az ellenőrzéssel kapcsolatos lényeges információkról, amelyek:</w:t>
      </w:r>
    </w:p>
    <w:p w:rsidR="00012464" w:rsidRPr="00680097"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sidRPr="00680097">
        <w:t>az ellenőrzés célja: (pl. annak ellenőrzése, hogy nincs-e tiltott oldal megtekintés)</w:t>
      </w:r>
    </w:p>
    <w:p w:rsidR="00012464" w:rsidRPr="00680097"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sidRPr="00680097">
        <w:t>eljárási szabályok, lépések: munkavállaló tájékoztatása ellenőrzésről, monitor megtekintése, egyeztetés munkavállalóval, hogy szükséges-e a munkájához a megtekintés alatt álló weboldal, kötetlen formátumú ellenőrzési jegyzőkönyv megírása, aláírása)</w:t>
      </w:r>
    </w:p>
    <w:p w:rsidR="00012464" w:rsidRPr="00680097"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sidRPr="00680097">
        <w:t>munkavállaló tájékoztatása a jogorvoslati jogokról.</w:t>
      </w:r>
    </w:p>
    <w:p w:rsidR="00012464" w:rsidRPr="00680097" w:rsidRDefault="00012464" w:rsidP="00FC4C20">
      <w:pPr>
        <w:pStyle w:val="Heading4"/>
        <w:numPr>
          <w:ilvl w:val="3"/>
          <w:numId w:val="32"/>
        </w:numPr>
        <w:ind w:left="0" w:firstLine="0"/>
        <w:rPr>
          <w:rFonts w:ascii="Times New Roman" w:hAnsi="Times New Roman" w:cs="Times New Roman"/>
          <w:kern w:val="0"/>
          <w:sz w:val="24"/>
          <w:szCs w:val="24"/>
        </w:rPr>
        <w:sectPr w:rsidR="00012464" w:rsidRPr="00680097" w:rsidSect="00505ADA">
          <w:footnotePr>
            <w:numRestart w:val="eachPage"/>
          </w:footnotePr>
          <w:pgSz w:w="11907" w:h="16840" w:code="9"/>
          <w:pgMar w:top="2092" w:right="1009" w:bottom="1276" w:left="1440" w:header="680" w:footer="486" w:gutter="0"/>
          <w:pgNumType w:chapSep="emDash"/>
          <w:cols w:space="708"/>
          <w:formProt w:val="0"/>
          <w:noEndnote/>
        </w:sectPr>
      </w:pPr>
    </w:p>
    <w:p w:rsidR="00012464" w:rsidRPr="00DC2FA6" w:rsidRDefault="00012464" w:rsidP="00DC2FA6">
      <w:pPr>
        <w:pStyle w:val="Heading5"/>
        <w:numPr>
          <w:ilvl w:val="4"/>
          <w:numId w:val="32"/>
        </w:numPr>
        <w:rPr>
          <w:rFonts w:ascii="Times New Roman" w:hAnsi="Times New Roman" w:cs="Times New Roman"/>
        </w:rPr>
      </w:pPr>
      <w:bookmarkStart w:id="46" w:name="_Toc515536336"/>
      <w:r w:rsidRPr="00DC2FA6">
        <w:rPr>
          <w:rFonts w:ascii="Times New Roman" w:hAnsi="Times New Roman" w:cs="Times New Roman"/>
        </w:rPr>
        <w:t>Munkahelyi számítógép használata</w:t>
      </w:r>
      <w:bookmarkEnd w:id="46"/>
    </w:p>
    <w:p w:rsidR="00012464" w:rsidRPr="004B633F" w:rsidRDefault="00012464" w:rsidP="00031BAC"/>
    <w:p w:rsidR="00012464" w:rsidRPr="0060599F" w:rsidRDefault="00012464" w:rsidP="0060599F">
      <w:pPr>
        <w:pStyle w:val="b1"/>
        <w:tabs>
          <w:tab w:val="left" w:pos="7513"/>
        </w:tabs>
        <w:spacing w:line="340" w:lineRule="exact"/>
        <w:ind w:left="0" w:right="0" w:firstLine="0"/>
        <w:rPr>
          <w:b/>
          <w:bCs/>
        </w:rPr>
      </w:pPr>
      <w:r w:rsidRPr="00680097">
        <w:t xml:space="preserve">A </w:t>
      </w:r>
      <w:r w:rsidRPr="00680097">
        <w:rPr>
          <w:b/>
          <w:bCs/>
        </w:rPr>
        <w:t>MORGEN-RED Kft.</w:t>
      </w:r>
      <w:r w:rsidRPr="00680097">
        <w:t xml:space="preserve"> vezetősége</w:t>
      </w:r>
      <w:r w:rsidRPr="00680097">
        <w:rPr>
          <w:b/>
          <w:bCs/>
        </w:rPr>
        <w:t xml:space="preserve"> </w:t>
      </w:r>
      <w:r w:rsidRPr="00680097">
        <w:t xml:space="preserve">döntése alapján minden munkavállaló </w:t>
      </w:r>
      <w:r w:rsidRPr="00680097">
        <w:rPr>
          <w:b/>
          <w:bCs/>
        </w:rPr>
        <w:t>csak a</w:t>
      </w:r>
      <w:r w:rsidRPr="0060599F">
        <w:rPr>
          <w:b/>
          <w:bCs/>
        </w:rPr>
        <w:t xml:space="preserve"> </w:t>
      </w:r>
      <w:r w:rsidRPr="003E51E6">
        <w:rPr>
          <w:b/>
          <w:bCs/>
        </w:rPr>
        <w:t>munkavégzésével kapcsolatban használhatja a Társaság által biztosított számítógépet</w:t>
      </w:r>
      <w:r w:rsidRPr="006A45A0">
        <w:rPr>
          <w:b/>
          <w:bCs/>
        </w:rPr>
        <w:t xml:space="preserve"> </w:t>
      </w:r>
      <w:r w:rsidRPr="006A45A0">
        <w:t>(tablet, laptop, stb.),</w:t>
      </w:r>
      <w:r w:rsidRPr="006A45A0">
        <w:rPr>
          <w:b/>
          <w:bCs/>
        </w:rPr>
        <w:t xml:space="preserve"> tiltja az általa biztosított eszközökön a magánélethez kapcsolódó tevékenységek végzését, személyes adatok kezelését, tárolását.</w:t>
      </w:r>
      <w:r w:rsidRPr="006A45A0">
        <w:t xml:space="preserve"> A kapcsolódó adatkezelés jogalapja: munkáltató jogos érdeke, ezért a Társaság el</w:t>
      </w:r>
      <w:r w:rsidRPr="00B256EF">
        <w:t>végez</w:t>
      </w:r>
      <w:r>
        <w:t>te</w:t>
      </w:r>
      <w:r w:rsidRPr="00B256EF">
        <w:t xml:space="preserve"> az </w:t>
      </w:r>
      <w:r w:rsidRPr="00B256EF">
        <w:rPr>
          <w:color w:val="0000FF"/>
        </w:rPr>
        <w:t>Érdekmérlegelési teszt</w:t>
      </w:r>
      <w:r w:rsidRPr="00B256EF">
        <w:t>et, mely</w:t>
      </w:r>
      <w:r>
        <w:t>et</w:t>
      </w:r>
      <w:r w:rsidRPr="00B256EF">
        <w:t xml:space="preserve"> </w:t>
      </w:r>
      <w:r>
        <w:t>minden</w:t>
      </w:r>
      <w:r w:rsidRPr="00B256EF">
        <w:t xml:space="preserve"> munkavállalóval megismertet</w:t>
      </w:r>
      <w:r>
        <w:t xml:space="preserve">, ugyanakkor </w:t>
      </w:r>
      <w:r w:rsidRPr="004F1A32">
        <w:t xml:space="preserve">a munkáltatói tiltás </w:t>
      </w:r>
      <w:r>
        <w:t>miatt</w:t>
      </w:r>
      <w:r w:rsidRPr="004F1A32">
        <w:t xml:space="preserve"> </w:t>
      </w:r>
      <w:r>
        <w:t xml:space="preserve">itt </w:t>
      </w:r>
      <w:r w:rsidRPr="0060599F">
        <w:rPr>
          <w:b/>
          <w:bCs/>
        </w:rPr>
        <w:t>nem kerül sor személyes adatok kezelésére.</w:t>
      </w:r>
    </w:p>
    <w:p w:rsidR="00012464" w:rsidRDefault="00012464" w:rsidP="00031BAC"/>
    <w:p w:rsidR="00012464" w:rsidRDefault="00012464" w:rsidP="0060599F">
      <w:pPr>
        <w:pStyle w:val="b1"/>
        <w:tabs>
          <w:tab w:val="left" w:pos="7513"/>
        </w:tabs>
        <w:spacing w:line="340" w:lineRule="exact"/>
        <w:ind w:left="0" w:right="0" w:firstLine="0"/>
      </w:pPr>
      <w:r w:rsidRPr="003E51E6">
        <w:t xml:space="preserve">A </w:t>
      </w:r>
      <w:r w:rsidRPr="003E51E6">
        <w:rPr>
          <w:b/>
          <w:bCs/>
        </w:rPr>
        <w:t>MORGEN-RED Kft.</w:t>
      </w:r>
      <w:r w:rsidRPr="003E51E6">
        <w:t xml:space="preserve"> üzleti titkainak védelme, üzleti tevékenységének titokban tartása, illetve a munkavégzés ellenőrzése céljából a</w:t>
      </w:r>
      <w:r>
        <w:t>z ügyvezető</w:t>
      </w:r>
      <w:r w:rsidRPr="003E51E6">
        <w:t xml:space="preserve"> </w:t>
      </w:r>
      <w:r w:rsidRPr="003E51E6">
        <w:rPr>
          <w:b/>
          <w:bCs/>
        </w:rPr>
        <w:t>ellenőrizheti</w:t>
      </w:r>
      <w:r w:rsidRPr="003E51E6">
        <w:t xml:space="preserve"> a munkavállalók a</w:t>
      </w:r>
      <w:r w:rsidRPr="006A45A0">
        <w:t xml:space="preserve"> Társaság által </w:t>
      </w:r>
      <w:r w:rsidRPr="006A45A0">
        <w:rPr>
          <w:b/>
          <w:bCs/>
        </w:rPr>
        <w:t>biztosított számítógépen folytatott</w:t>
      </w:r>
      <w:r w:rsidRPr="000451BA">
        <w:rPr>
          <w:b/>
          <w:bCs/>
        </w:rPr>
        <w:t xml:space="preserve"> munkavállalói tevékenységeket</w:t>
      </w:r>
      <w:r w:rsidRPr="0060599F">
        <w:t>, az eszköz memóriáját, az eszközre és a hozzá csatlakoztatott eszközre vonatkozó biztonsági előírások betartását</w:t>
      </w:r>
      <w:r>
        <w:t xml:space="preserve">. Az ő felelőssége, hogy </w:t>
      </w:r>
      <w:r w:rsidRPr="004F1A32">
        <w:t>felhívja a munkavállaló</w:t>
      </w:r>
      <w:r>
        <w:t>k</w:t>
      </w:r>
      <w:r w:rsidRPr="004F1A32">
        <w:t xml:space="preserve"> figyelmét, </w:t>
      </w:r>
      <w:r w:rsidRPr="0060599F">
        <w:t>hogy</w:t>
      </w:r>
      <w:r>
        <w:t xml:space="preserve"> amennyiben a tiltás ellenére</w:t>
      </w:r>
      <w:r w:rsidRPr="0060599F">
        <w:t xml:space="preserve"> magáncélra is használja a munkavállaló a biztosított technikai eszközöket, úgy esetlegesen védett személyes adataihoz, vagy az abból származó következtetésekhez való hozzáfér</w:t>
      </w:r>
      <w:r>
        <w:t xml:space="preserve">és kockázatának teszi ki magát. </w:t>
      </w:r>
    </w:p>
    <w:p w:rsidR="00012464" w:rsidRDefault="00012464" w:rsidP="0060599F">
      <w:pPr>
        <w:pStyle w:val="b1"/>
        <w:tabs>
          <w:tab w:val="left" w:pos="7513"/>
        </w:tabs>
        <w:spacing w:line="340" w:lineRule="exact"/>
        <w:ind w:left="0" w:right="0" w:firstLine="0"/>
      </w:pPr>
    </w:p>
    <w:p w:rsidR="00012464" w:rsidRPr="00680097" w:rsidRDefault="00012464" w:rsidP="0060599F">
      <w:pPr>
        <w:pStyle w:val="b1"/>
        <w:tabs>
          <w:tab w:val="left" w:pos="7513"/>
        </w:tabs>
        <w:spacing w:line="340" w:lineRule="exact"/>
        <w:ind w:left="0" w:right="0" w:firstLine="0"/>
      </w:pPr>
      <w:r w:rsidRPr="00680097">
        <w:t xml:space="preserve">Az ügyvezető feladata szúrópróbaszerűen dokumentáltan </w:t>
      </w:r>
      <w:r w:rsidRPr="00680097">
        <w:rPr>
          <w:b/>
          <w:bCs/>
        </w:rPr>
        <w:t>ellenőrizni a munkahelyi számítógép használatával kapcsolatos szabályok betartását</w:t>
      </w:r>
      <w:r w:rsidRPr="00680097">
        <w:t>, biztosítva az érintett munkavállaló jelenlét, amennyiben ez mégsem lehetséges (pl. betegség, baleset, szabadság), úgy csak tanú jelenlétében végezhető el az ellenőrzés. Az ellenőrzés során a belső adatvédelmi felelős betartva a fokozatosság elvét első lépésként az adott fájl, információ ellenőrzésére kerül sor. Amennyiben ennyiből megállapítható, hogy ez a munkáltatói tevékenység személyes adathoz való hozzáférést eredményezhet, úgy munkáltató nem tekinti meg, illetve nem nyitja meg az adott fájlt, leírást. Amennyiben nem valószínűsíthető a személyes adathoz való hozzáférés, úgy a belső adatvédelmi felelős jogosult az adott információ egység, adat megtekintésére, áttanulmányozására. Az ellenőrzés során, ha a belső adatvédelmi felelős talál nem a munkavégzéshez kapcsolódó személyes adatokat, magán tartalmakat, akkor annak törlésére felszólítja a munkavállalót, aki az adott tartalmak törlését köteles haladéktalanul elvégezni. Az eszközökön tárolt adatokról, információkról biztonsági másolat nem készül.</w:t>
      </w:r>
    </w:p>
    <w:p w:rsidR="00012464" w:rsidRPr="00680097" w:rsidRDefault="00012464" w:rsidP="000451BA">
      <w:pPr>
        <w:pStyle w:val="b1"/>
        <w:tabs>
          <w:tab w:val="left" w:pos="7513"/>
        </w:tabs>
        <w:spacing w:line="340" w:lineRule="exact"/>
        <w:ind w:left="0" w:right="0" w:firstLine="0"/>
      </w:pPr>
    </w:p>
    <w:p w:rsidR="00012464" w:rsidRPr="00680097" w:rsidRDefault="00012464" w:rsidP="000451BA">
      <w:pPr>
        <w:pStyle w:val="b1"/>
        <w:tabs>
          <w:tab w:val="left" w:pos="7513"/>
        </w:tabs>
        <w:spacing w:line="340" w:lineRule="exact"/>
        <w:ind w:left="0" w:right="0" w:firstLine="0"/>
      </w:pPr>
      <w:r w:rsidRPr="00680097">
        <w:t>Az ügyvezető feladata tájékoztatni ellenőrzés előtt a munkavállalókat az ellenőrzéssel kapcsolatos lényeges információkról, amelyek:</w:t>
      </w:r>
    </w:p>
    <w:p w:rsidR="00012464" w:rsidRPr="00680097"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sidRPr="00680097">
        <w:t>az ellenőrzés célja: (pl. annak ellenőrzése, hogy sérül-e az adatbiztonság)</w:t>
      </w:r>
    </w:p>
    <w:p w:rsidR="00012464" w:rsidRPr="00680097"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sidRPr="00680097">
        <w:t>eljárási szabályok, lépések: munkavállaló tájékoztatása ellenőrzésről, a technikai eszközbe való belépés, ellenőrző személy szemrevételezi a fájlokat, információ egységeket, egyeztetés munkavállalóval, hogy melyek a személyes adatokkal érintett fájlok, információs egységek, kötetlen formátumú ellenőrzési jegyzőkönyv megírása, aláírása)</w:t>
      </w:r>
    </w:p>
    <w:p w:rsidR="00012464" w:rsidRPr="00680097"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sidRPr="00680097">
        <w:t>munkavállaló tájékoztatása a jogorvoslati jogokról.</w:t>
      </w:r>
    </w:p>
    <w:p w:rsidR="00012464" w:rsidRPr="00DC2FA6" w:rsidRDefault="00012464" w:rsidP="00DC2FA6">
      <w:pPr>
        <w:pStyle w:val="Heading5"/>
        <w:numPr>
          <w:ilvl w:val="4"/>
          <w:numId w:val="32"/>
        </w:numPr>
        <w:rPr>
          <w:rFonts w:ascii="Times New Roman" w:hAnsi="Times New Roman" w:cs="Times New Roman"/>
        </w:rPr>
      </w:pPr>
      <w:bookmarkStart w:id="47" w:name="_Toc515536337"/>
      <w:r w:rsidRPr="00DC2FA6">
        <w:rPr>
          <w:rFonts w:ascii="Times New Roman" w:hAnsi="Times New Roman" w:cs="Times New Roman"/>
        </w:rPr>
        <w:t>Munkáltató által biztosított mobiltelefon, telefon használata</w:t>
      </w:r>
      <w:bookmarkEnd w:id="47"/>
    </w:p>
    <w:p w:rsidR="00012464" w:rsidRDefault="00012464" w:rsidP="000C33D1">
      <w:pPr>
        <w:pStyle w:val="b1"/>
        <w:tabs>
          <w:tab w:val="left" w:pos="7513"/>
        </w:tabs>
        <w:spacing w:line="340" w:lineRule="exact"/>
        <w:ind w:left="0" w:right="0" w:firstLine="0"/>
      </w:pPr>
    </w:p>
    <w:p w:rsidR="00012464" w:rsidRPr="0060599F" w:rsidRDefault="00012464" w:rsidP="000C33D1">
      <w:pPr>
        <w:pStyle w:val="b1"/>
        <w:tabs>
          <w:tab w:val="left" w:pos="7513"/>
        </w:tabs>
        <w:spacing w:line="340" w:lineRule="exact"/>
        <w:ind w:left="0" w:right="0" w:firstLine="0"/>
        <w:rPr>
          <w:b/>
          <w:bCs/>
        </w:rPr>
      </w:pPr>
      <w:r w:rsidRPr="00680097">
        <w:t xml:space="preserve">A </w:t>
      </w:r>
      <w:r w:rsidRPr="00680097">
        <w:rPr>
          <w:b/>
          <w:bCs/>
        </w:rPr>
        <w:t>MORGEN-RED Kft.</w:t>
      </w:r>
      <w:r w:rsidRPr="00680097">
        <w:t xml:space="preserve"> vezetősége</w:t>
      </w:r>
      <w:r w:rsidRPr="00680097">
        <w:rPr>
          <w:b/>
          <w:bCs/>
        </w:rPr>
        <w:t xml:space="preserve"> </w:t>
      </w:r>
      <w:r w:rsidRPr="00680097">
        <w:t xml:space="preserve">döntése alapján minden munkavállaló </w:t>
      </w:r>
      <w:r w:rsidRPr="00680097">
        <w:rPr>
          <w:b/>
          <w:bCs/>
        </w:rPr>
        <w:t>csak a</w:t>
      </w:r>
      <w:r w:rsidRPr="0060599F">
        <w:rPr>
          <w:b/>
          <w:bCs/>
        </w:rPr>
        <w:t xml:space="preserve"> munkavégzésével kapcsolatban </w:t>
      </w:r>
      <w:r w:rsidRPr="006A45A0">
        <w:rPr>
          <w:b/>
          <w:bCs/>
        </w:rPr>
        <w:t>használhatja a Társaság által biztosított mobiltelefont, telefont</w:t>
      </w:r>
      <w:r w:rsidRPr="006A45A0">
        <w:t>,</w:t>
      </w:r>
      <w:r w:rsidRPr="006A45A0">
        <w:rPr>
          <w:b/>
          <w:bCs/>
        </w:rPr>
        <w:t xml:space="preserve"> tiltja az általa biztosított eszközökön a magánélethez kapcsolódó tevékenységek végzését, személyes adatok kezelését, tárolását.</w:t>
      </w:r>
      <w:r w:rsidRPr="006A45A0">
        <w:t xml:space="preserve"> A kapcsolódó adatkezelés jogalapja: munkáltató jogos érdeke, ezért a Társaság elv</w:t>
      </w:r>
      <w:r w:rsidRPr="00B256EF">
        <w:t>égez</w:t>
      </w:r>
      <w:r>
        <w:t>te</w:t>
      </w:r>
      <w:r w:rsidRPr="00B256EF">
        <w:t xml:space="preserve"> az </w:t>
      </w:r>
      <w:r w:rsidRPr="00B256EF">
        <w:rPr>
          <w:color w:val="0000FF"/>
        </w:rPr>
        <w:t>Érdekmérlegelési teszt</w:t>
      </w:r>
      <w:r w:rsidRPr="00B256EF">
        <w:t>et, mely</w:t>
      </w:r>
      <w:r>
        <w:t>et</w:t>
      </w:r>
      <w:r w:rsidRPr="00B256EF">
        <w:t xml:space="preserve"> </w:t>
      </w:r>
      <w:r>
        <w:t>minden</w:t>
      </w:r>
      <w:r w:rsidRPr="00B256EF">
        <w:t xml:space="preserve"> munkavállalóval megismertet</w:t>
      </w:r>
      <w:r>
        <w:t xml:space="preserve">, ugyanakkor </w:t>
      </w:r>
      <w:r w:rsidRPr="004F1A32">
        <w:t xml:space="preserve">a munkáltatói tiltás </w:t>
      </w:r>
      <w:r>
        <w:t>miatt</w:t>
      </w:r>
      <w:r w:rsidRPr="004F1A32">
        <w:t xml:space="preserve"> </w:t>
      </w:r>
      <w:r>
        <w:t xml:space="preserve">itt </w:t>
      </w:r>
      <w:r w:rsidRPr="0060599F">
        <w:rPr>
          <w:b/>
          <w:bCs/>
        </w:rPr>
        <w:t>nem kerül sor személyes adatok kezelésére.</w:t>
      </w:r>
    </w:p>
    <w:p w:rsidR="00012464" w:rsidRDefault="00012464" w:rsidP="000F2B37">
      <w:pPr>
        <w:ind w:left="0"/>
      </w:pPr>
    </w:p>
    <w:p w:rsidR="00012464" w:rsidRPr="003E51E6" w:rsidRDefault="00012464" w:rsidP="003E7CF2">
      <w:pPr>
        <w:pStyle w:val="b1"/>
        <w:tabs>
          <w:tab w:val="left" w:pos="7513"/>
        </w:tabs>
        <w:spacing w:line="340" w:lineRule="exact"/>
        <w:ind w:left="0" w:right="0" w:firstLine="0"/>
      </w:pPr>
      <w:r w:rsidRPr="006A45A0">
        <w:t>A Társaság üzleti titkainak</w:t>
      </w:r>
      <w:r w:rsidRPr="0060599F">
        <w:t xml:space="preserve"> védelme, üzleti tevékenységének titokban tartása, illetve a munkav</w:t>
      </w:r>
      <w:r w:rsidRPr="003E51E6">
        <w:t>égzés ellenőrzése céljából a</w:t>
      </w:r>
      <w:r>
        <w:t>z ügyvezető</w:t>
      </w:r>
      <w:r w:rsidRPr="003E51E6">
        <w:t xml:space="preserve"> </w:t>
      </w:r>
      <w:r w:rsidRPr="003E51E6">
        <w:rPr>
          <w:b/>
          <w:bCs/>
        </w:rPr>
        <w:t>ellenőrizheti</w:t>
      </w:r>
      <w:r w:rsidRPr="003E51E6">
        <w:t xml:space="preserve"> a munkavállalók a Társaság által </w:t>
      </w:r>
      <w:r w:rsidRPr="003E51E6">
        <w:rPr>
          <w:b/>
          <w:bCs/>
        </w:rPr>
        <w:t xml:space="preserve">biztosított telefonon, mobiltelefonon </w:t>
      </w:r>
      <w:r w:rsidRPr="003E51E6">
        <w:t xml:space="preserve">folytatott munkavállalói tevékenységeket, az eszköz memóriáját, az eszközre és a hozzá csatlakoztatott eszközre vonatkozó biztonsági előírások betartását. Az ő felelőssége, hogy felhívja a munkavállalók figyelmét, hogy amennyiben a tiltás ellenére magáncélra is használja a munkavállaló a biztosított telefonokat, úgy esetlegesen védett személyes adataihoz, vagy az abból származó következtetésekhez való hozzáférés kockázatának teszi ki magát. </w:t>
      </w:r>
    </w:p>
    <w:p w:rsidR="00012464" w:rsidRPr="003E51E6" w:rsidRDefault="00012464" w:rsidP="003E7CF2">
      <w:pPr>
        <w:pStyle w:val="b1"/>
        <w:tabs>
          <w:tab w:val="left" w:pos="7513"/>
        </w:tabs>
        <w:spacing w:line="340" w:lineRule="exact"/>
        <w:ind w:left="0" w:right="0" w:firstLine="0"/>
      </w:pPr>
    </w:p>
    <w:p w:rsidR="00012464" w:rsidRPr="0060599F" w:rsidRDefault="00012464" w:rsidP="003E7CF2">
      <w:pPr>
        <w:pStyle w:val="b1"/>
        <w:tabs>
          <w:tab w:val="left" w:pos="7513"/>
        </w:tabs>
        <w:spacing w:line="340" w:lineRule="exact"/>
        <w:ind w:left="0" w:right="0" w:firstLine="0"/>
      </w:pPr>
      <w:r w:rsidRPr="00680097">
        <w:t xml:space="preserve">Az ügyvezető feladata szúrópróbaszerűen dokumentáltan </w:t>
      </w:r>
      <w:r w:rsidRPr="00680097">
        <w:rPr>
          <w:b/>
          <w:bCs/>
        </w:rPr>
        <w:t>ellenőrizni a munkahelyi telefon, mobiltelefon használatával kapcsolatos szabályok betartását</w:t>
      </w:r>
      <w:r w:rsidRPr="00680097">
        <w:t>, biztosítva az érintett munkavállaló jelenlét, amennyiben ez mégsem lehetséges (pl. betegség, baleset, szabadság), úgy csak tanú jelenlétében végezhető el az ellenőrzés. Az ellenőrzés során a belső adatvédelmi felelős betartva a fokozatosság elvét első lépésként az adott információ ellenőrzésére kerül sor.</w:t>
      </w:r>
      <w:r w:rsidRPr="003E51E6">
        <w:t xml:space="preserve"> Amennyiben ennyiből megállapítható, hogy ez a munkáltatói tevékenység személyes adathoz való hozzáférést eredményezhet, úgy munkáltató nem tekinti meg, illetve nem nyitja meg az adott fájlt, információ egységet. Amennyiben nem valószínűsíthető a személyes adathoz való hozzáférés, úgy a belső adatvédelmi felelős jogosult az adott információ egység, fájl, adat megtekintésére, áttanulmányozására. Az ellenőrzés során, ha a</w:t>
      </w:r>
      <w:r>
        <w:t>z ügyvezető</w:t>
      </w:r>
      <w:r w:rsidRPr="003E51E6">
        <w:t xml:space="preserve"> talál nem a munkavégzéshez kapcsolódó személyes adatokat, magán tartalmakat, akkor annak törlésére felszólítja a munkavállalót, aki az adott tartalmak törlését köteles haladéktalanul elvégezni</w:t>
      </w:r>
      <w:r>
        <w:t xml:space="preserve">. </w:t>
      </w:r>
      <w:r w:rsidRPr="0060599F">
        <w:t>Az eszközökön tárolt adatokról, információkról biztonsági másolat nem készül.</w:t>
      </w:r>
    </w:p>
    <w:p w:rsidR="00012464" w:rsidRDefault="00012464" w:rsidP="003E7CF2">
      <w:pPr>
        <w:pStyle w:val="b1"/>
        <w:tabs>
          <w:tab w:val="left" w:pos="7513"/>
        </w:tabs>
        <w:spacing w:line="340" w:lineRule="exact"/>
        <w:ind w:left="0" w:right="0" w:firstLine="0"/>
      </w:pPr>
    </w:p>
    <w:p w:rsidR="00012464" w:rsidRPr="00473F73" w:rsidRDefault="00012464" w:rsidP="00CD08CD">
      <w:pPr>
        <w:pStyle w:val="b1"/>
        <w:tabs>
          <w:tab w:val="left" w:pos="7513"/>
        </w:tabs>
        <w:spacing w:line="340" w:lineRule="exact"/>
        <w:ind w:left="0" w:right="0" w:firstLine="0"/>
      </w:pPr>
      <w:r w:rsidRPr="003E51E6">
        <w:t>A</w:t>
      </w:r>
      <w:r>
        <w:t>z ügyvezető</w:t>
      </w:r>
      <w:r w:rsidRPr="003E51E6">
        <w:t xml:space="preserve"> felelős feladata tájékoztatni ellenőrzés előtt a munkavállalókat az</w:t>
      </w:r>
      <w:r w:rsidRPr="00FA64C8">
        <w:t xml:space="preserve"> </w:t>
      </w:r>
      <w:r w:rsidRPr="00473F73">
        <w:t>ellenőrzéssel kapcsolatos lényeges információkról, amelyek:</w:t>
      </w:r>
    </w:p>
    <w:p w:rsidR="00012464" w:rsidRPr="00CD08CD"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sidRPr="00CD08CD">
        <w:t>az ellenőrzés célja: (pl. annak ellenőrzése, hogy sérül-e az adatbiztonság)</w:t>
      </w:r>
    </w:p>
    <w:p w:rsidR="00012464" w:rsidRPr="00680097"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sidRPr="00CD08CD">
        <w:t xml:space="preserve">eljárási szabályok, lépések: munkavállaló tájékoztatása ellenőrzésről, a telefon eszközbe való belépés, ellenőrző személy szemrevételezi a fájlokat, információ egységeket, egyeztetés munkavállalóval, hogy melyek a személyes adatokkal érintett fájlok, információs egységek, </w:t>
      </w:r>
      <w:r w:rsidRPr="00680097">
        <w:t>kötetlen ellenőrzési jegyzőkönyv megírása, aláírása)</w:t>
      </w:r>
    </w:p>
    <w:p w:rsidR="00012464" w:rsidRPr="00CD08CD"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sidRPr="00CD08CD">
        <w:t>munkavállaló tájékoztatása a jogorvoslati jogokról.</w:t>
      </w:r>
    </w:p>
    <w:p w:rsidR="00012464" w:rsidRPr="008A611F" w:rsidRDefault="00012464" w:rsidP="008A611F">
      <w:pPr>
        <w:pStyle w:val="Heading3"/>
        <w:numPr>
          <w:ilvl w:val="2"/>
          <w:numId w:val="32"/>
        </w:numPr>
        <w:ind w:left="0" w:firstLine="0"/>
        <w:jc w:val="both"/>
        <w:rPr>
          <w:rFonts w:ascii="Times New Roman" w:hAnsi="Times New Roman" w:cs="Times New Roman"/>
          <w:sz w:val="24"/>
          <w:szCs w:val="24"/>
        </w:rPr>
      </w:pPr>
      <w:bookmarkStart w:id="48" w:name="_Toc515536338"/>
      <w:r>
        <w:rPr>
          <w:rFonts w:ascii="Times New Roman" w:hAnsi="Times New Roman" w:cs="Times New Roman"/>
          <w:sz w:val="24"/>
          <w:szCs w:val="24"/>
        </w:rPr>
        <w:t>Jogi kötelezettség teljesítése érdekében történő adatkezelés</w:t>
      </w:r>
      <w:bookmarkEnd w:id="48"/>
    </w:p>
    <w:p w:rsidR="00012464" w:rsidRPr="00B849A9" w:rsidRDefault="00012464" w:rsidP="008A611F">
      <w:pPr>
        <w:spacing w:line="240" w:lineRule="auto"/>
      </w:pPr>
    </w:p>
    <w:p w:rsidR="00012464" w:rsidRDefault="00012464" w:rsidP="00F911C6">
      <w:pPr>
        <w:pStyle w:val="b1"/>
        <w:tabs>
          <w:tab w:val="left" w:pos="7513"/>
        </w:tabs>
        <w:spacing w:line="340" w:lineRule="exact"/>
        <w:ind w:left="0" w:right="0" w:firstLine="0"/>
      </w:pPr>
      <w:r w:rsidRPr="00673B94">
        <w:t xml:space="preserve">A Társaságnál a </w:t>
      </w:r>
      <w:r w:rsidRPr="00673B94">
        <w:rPr>
          <w:b/>
          <w:bCs/>
        </w:rPr>
        <w:t>jogi kötelezettség teljesítése</w:t>
      </w:r>
      <w:r w:rsidRPr="00673B94">
        <w:t xml:space="preserve"> jogalapon alapuló adatkezelés az érintett</w:t>
      </w:r>
      <w:r w:rsidRPr="00F911C6">
        <w:t xml:space="preserve"> hozzájárulásától független, mivel az adatkezelést jogszabály határozhatta meg</w:t>
      </w:r>
      <w:r>
        <w:t xml:space="preserve">. </w:t>
      </w:r>
    </w:p>
    <w:p w:rsidR="00012464" w:rsidRDefault="00012464" w:rsidP="00395728">
      <w:pPr>
        <w:spacing w:line="240" w:lineRule="auto"/>
        <w:ind w:left="0"/>
        <w:rPr>
          <w:color w:val="000000"/>
        </w:rPr>
      </w:pPr>
    </w:p>
    <w:p w:rsidR="00012464" w:rsidRDefault="00012464" w:rsidP="00F911C6">
      <w:pPr>
        <w:pStyle w:val="b1"/>
        <w:tabs>
          <w:tab w:val="left" w:pos="7513"/>
        </w:tabs>
        <w:spacing w:line="340" w:lineRule="exact"/>
        <w:ind w:left="0" w:right="0" w:firstLine="0"/>
      </w:pPr>
      <w:r w:rsidRPr="001F33E7">
        <w:t>A belső adatvédelmi felelős felelőssége, hogy az adatkezelés kötelező jellegétől függetlenül az érintett magánszeméllyel az adatkezelés megkezdése előtt közölje, hogy az adatkezelés kötelező</w:t>
      </w:r>
      <w:r w:rsidRPr="00F911C6">
        <w:t xml:space="preserve"> és nem kerülhető el, </w:t>
      </w:r>
      <w:r>
        <w:t xml:space="preserve">valamint a </w:t>
      </w:r>
      <w:r w:rsidRPr="00395728">
        <w:rPr>
          <w:color w:val="0000FF"/>
        </w:rPr>
        <w:t>9.2.1 fejezet</w:t>
      </w:r>
      <w:r>
        <w:t xml:space="preserve"> szerint </w:t>
      </w:r>
      <w:r w:rsidRPr="00395728">
        <w:rPr>
          <w:b/>
          <w:bCs/>
        </w:rPr>
        <w:t>megfelelő tájékoztatást adjon számára az adatai kezelésével kapcsolatos minden jelentős tényről</w:t>
      </w:r>
      <w:r w:rsidRPr="00F911C6">
        <w:t>.</w:t>
      </w:r>
    </w:p>
    <w:p w:rsidR="00012464" w:rsidRPr="0010593F" w:rsidRDefault="00012464" w:rsidP="0010593F">
      <w:pPr>
        <w:pStyle w:val="Heading4"/>
        <w:numPr>
          <w:ilvl w:val="3"/>
          <w:numId w:val="32"/>
        </w:numPr>
        <w:ind w:left="0" w:right="-283" w:firstLine="0"/>
        <w:rPr>
          <w:rFonts w:ascii="Times New Roman" w:hAnsi="Times New Roman" w:cs="Times New Roman"/>
          <w:kern w:val="0"/>
          <w:sz w:val="24"/>
          <w:szCs w:val="24"/>
        </w:rPr>
      </w:pPr>
      <w:bookmarkStart w:id="49" w:name="_Toc515536339"/>
      <w:r w:rsidRPr="0010593F">
        <w:rPr>
          <w:rFonts w:ascii="Times New Roman" w:hAnsi="Times New Roman" w:cs="Times New Roman"/>
          <w:kern w:val="0"/>
          <w:sz w:val="24"/>
          <w:szCs w:val="24"/>
        </w:rPr>
        <w:t xml:space="preserve">Adatkezelés adó- és </w:t>
      </w:r>
      <w:r>
        <w:rPr>
          <w:rFonts w:ascii="Times New Roman" w:hAnsi="Times New Roman" w:cs="Times New Roman"/>
          <w:kern w:val="0"/>
          <w:sz w:val="24"/>
          <w:szCs w:val="24"/>
        </w:rPr>
        <w:t>társadalombiztosítási</w:t>
      </w:r>
      <w:r w:rsidRPr="0010593F">
        <w:rPr>
          <w:rFonts w:ascii="Times New Roman" w:hAnsi="Times New Roman" w:cs="Times New Roman"/>
          <w:kern w:val="0"/>
          <w:sz w:val="24"/>
          <w:szCs w:val="24"/>
        </w:rPr>
        <w:t xml:space="preserve"> kötelezettségek teljesítése céljából</w:t>
      </w:r>
      <w:bookmarkEnd w:id="49"/>
    </w:p>
    <w:p w:rsidR="00012464" w:rsidRPr="00B849A9" w:rsidRDefault="00012464" w:rsidP="00DC0488">
      <w:pPr>
        <w:spacing w:line="240" w:lineRule="auto"/>
        <w:rPr>
          <w:color w:val="000000"/>
        </w:rPr>
      </w:pPr>
    </w:p>
    <w:p w:rsidR="00012464" w:rsidRPr="00673B94" w:rsidRDefault="00012464" w:rsidP="00994E15">
      <w:pPr>
        <w:pStyle w:val="b1"/>
        <w:tabs>
          <w:tab w:val="left" w:pos="7513"/>
        </w:tabs>
        <w:spacing w:line="340" w:lineRule="exact"/>
        <w:ind w:left="0" w:right="0" w:firstLine="0"/>
        <w:rPr>
          <w:b/>
          <w:bCs/>
        </w:rPr>
      </w:pPr>
      <w:r w:rsidRPr="001F33E7">
        <w:t xml:space="preserve">A </w:t>
      </w:r>
      <w:r w:rsidRPr="001F33E7">
        <w:rPr>
          <w:b/>
          <w:bCs/>
        </w:rPr>
        <w:t>MORGEN-RED Kft.</w:t>
      </w:r>
      <w:r w:rsidRPr="001F33E7">
        <w:t xml:space="preserve"> a különböző adó- és társadalombiztosítási jogszabályokban előírt adó- és</w:t>
      </w:r>
      <w:r w:rsidRPr="00994E15">
        <w:t xml:space="preserve"> járulékkötelezettségek teljesítése (adó-, adóelőleg, járulékok megállapítása, bérszámfejtés, társadalombiztosítási ügyintézés) céljából, </w:t>
      </w:r>
      <w:r w:rsidRPr="004B7D21">
        <w:rPr>
          <w:b/>
          <w:bCs/>
        </w:rPr>
        <w:t>jogi kötelezettség teljesítése jogalappal</w:t>
      </w:r>
      <w:r w:rsidRPr="00994E15">
        <w:t xml:space="preserve"> kezeli azon érintett magánszemélyek </w:t>
      </w:r>
      <w:r>
        <w:t>(</w:t>
      </w:r>
      <w:r w:rsidRPr="00994E15">
        <w:t>munkavállalók</w:t>
      </w:r>
      <w:r>
        <w:t xml:space="preserve"> </w:t>
      </w:r>
      <w:r w:rsidRPr="00994E15">
        <w:t>családtagjai, egyéb juttatásban részesülők</w:t>
      </w:r>
      <w:r>
        <w:t>, stb.)</w:t>
      </w:r>
      <w:r w:rsidRPr="00994E15">
        <w:t xml:space="preserve"> adótörvényekben előírt személyes adatait, </w:t>
      </w:r>
      <w:r w:rsidRPr="00673B94">
        <w:rPr>
          <w:b/>
          <w:bCs/>
        </w:rPr>
        <w:t>amely személyekkel kifizetői (</w:t>
      </w:r>
      <w:r w:rsidRPr="00673B94">
        <w:rPr>
          <w:b/>
          <w:bCs/>
          <w:color w:val="0000FF"/>
        </w:rPr>
        <w:t>Art. 7.§ 31</w:t>
      </w:r>
      <w:r w:rsidRPr="00673B94">
        <w:rPr>
          <w:b/>
          <w:bCs/>
        </w:rPr>
        <w:t>.) jogviszonyban áll.</w:t>
      </w:r>
    </w:p>
    <w:p w:rsidR="00012464" w:rsidRDefault="00012464" w:rsidP="00994E15">
      <w:pPr>
        <w:pStyle w:val="b1"/>
        <w:tabs>
          <w:tab w:val="left" w:pos="7513"/>
        </w:tabs>
        <w:spacing w:line="340" w:lineRule="exact"/>
        <w:ind w:left="0" w:right="0" w:firstLine="0"/>
        <w:rPr>
          <w:color w:val="FF0000"/>
        </w:rPr>
      </w:pPr>
    </w:p>
    <w:p w:rsidR="00012464" w:rsidRPr="001F33E7" w:rsidRDefault="00012464" w:rsidP="0096369A">
      <w:pPr>
        <w:pStyle w:val="b1"/>
        <w:tabs>
          <w:tab w:val="left" w:pos="7513"/>
        </w:tabs>
        <w:spacing w:line="340" w:lineRule="exact"/>
        <w:ind w:left="0" w:right="0" w:firstLine="0"/>
      </w:pPr>
      <w:r w:rsidRPr="006F51CC">
        <w:rPr>
          <w:b/>
          <w:bCs/>
        </w:rPr>
        <w:t>Adatkezelés célja</w:t>
      </w:r>
      <w:r w:rsidRPr="006F51CC">
        <w:t xml:space="preserve">: </w:t>
      </w:r>
      <w:r w:rsidRPr="001F33E7">
        <w:t>adó- és társadalombiztosítási jogszabályokban előírt adó- és járulékkötelezettségek teljesítése kifizetői jogviszonyban álló magánszemélyek részére</w:t>
      </w:r>
    </w:p>
    <w:p w:rsidR="00012464" w:rsidRPr="001F33E7" w:rsidRDefault="00012464" w:rsidP="0096369A">
      <w:pPr>
        <w:pStyle w:val="b1"/>
        <w:tabs>
          <w:tab w:val="left" w:pos="7513"/>
        </w:tabs>
        <w:spacing w:line="340" w:lineRule="exact"/>
        <w:ind w:left="0" w:right="0" w:firstLine="0"/>
      </w:pPr>
      <w:r w:rsidRPr="001F33E7">
        <w:rPr>
          <w:b/>
          <w:bCs/>
        </w:rPr>
        <w:t xml:space="preserve">Az adatkezelés jogalapja: </w:t>
      </w:r>
      <w:r w:rsidRPr="001F33E7">
        <w:t>jogi kötelezettség teljesítése</w:t>
      </w:r>
    </w:p>
    <w:p w:rsidR="00012464" w:rsidRDefault="00012464" w:rsidP="00644A81">
      <w:pPr>
        <w:spacing w:line="240" w:lineRule="auto"/>
        <w:ind w:left="0"/>
      </w:pPr>
      <w:r w:rsidRPr="005445E9">
        <w:rPr>
          <w:b/>
          <w:bCs/>
        </w:rPr>
        <w:t>Kezelt adatok</w:t>
      </w:r>
      <w:r>
        <w:rPr>
          <w:b/>
          <w:bCs/>
        </w:rPr>
        <w:t xml:space="preserve"> lehetnek</w:t>
      </w:r>
      <w:r w:rsidRPr="005445E9">
        <w:rPr>
          <w:b/>
          <w:bCs/>
        </w:rPr>
        <w:t>:</w:t>
      </w:r>
      <w:r w:rsidRPr="005445E9">
        <w:rPr>
          <w:rFonts w:ascii="Arial" w:hAnsi="Arial" w:cs="Arial"/>
          <w:color w:val="0000FF"/>
        </w:rPr>
        <w:t xml:space="preserve"> </w:t>
      </w:r>
      <w:r w:rsidRPr="00644A81">
        <w:rPr>
          <w:color w:val="0000FF"/>
        </w:rPr>
        <w:t>Art.</w:t>
      </w:r>
      <w:r>
        <w:rPr>
          <w:color w:val="0000FF"/>
        </w:rPr>
        <w:t xml:space="preserve"> </w:t>
      </w:r>
      <w:r w:rsidRPr="00644A81">
        <w:rPr>
          <w:color w:val="0000FF"/>
        </w:rPr>
        <w:t>50.§</w:t>
      </w:r>
      <w:r>
        <w:rPr>
          <w:color w:val="0000FF"/>
        </w:rPr>
        <w:t xml:space="preserve"> </w:t>
      </w:r>
      <w:r w:rsidRPr="001F33E7">
        <w:t>szerint a név, korábbi név, nem, állampolgárság, a természetes személy adóazonosító jele, társadalombiztosítási azonosító jel (TAJ szám), és a jogszabályban előírt további adatok, valamint amennyiben az adójogszabályok ehhez jogkövetkezményt fűznek, az adatkezelő kezelheti a munkavállalók egészségügyi</w:t>
      </w:r>
      <w:r w:rsidRPr="00B849A9">
        <w:rPr>
          <w:color w:val="000000"/>
        </w:rPr>
        <w:t xml:space="preserve"> (</w:t>
      </w:r>
      <w:r w:rsidRPr="00644A81">
        <w:rPr>
          <w:color w:val="0000FF"/>
        </w:rPr>
        <w:t>Szja. 40.§</w:t>
      </w:r>
      <w:r w:rsidRPr="00644A81">
        <w:t xml:space="preserve">) </w:t>
      </w:r>
      <w:r w:rsidRPr="001F33E7">
        <w:t>és szakszervezeti</w:t>
      </w:r>
      <w:r>
        <w:rPr>
          <w:color w:val="000000"/>
        </w:rPr>
        <w:t xml:space="preserve"> (</w:t>
      </w:r>
      <w:r w:rsidRPr="00644A81">
        <w:rPr>
          <w:color w:val="0000FF"/>
        </w:rPr>
        <w:t>Szja. 47.§(2) b</w:t>
      </w:r>
      <w:r w:rsidRPr="00B849A9">
        <w:rPr>
          <w:color w:val="000000"/>
        </w:rPr>
        <w:t xml:space="preserve">.) </w:t>
      </w:r>
      <w:r w:rsidRPr="001F33E7">
        <w:t>tagságra vonatkozó adatokat adó és járulékkötelezettségek teljesítés (bérszámfejtés, társadalombiztosítási ügyintézés) céljából</w:t>
      </w:r>
    </w:p>
    <w:p w:rsidR="00012464" w:rsidRPr="002C72DE" w:rsidRDefault="00012464" w:rsidP="001F33E7">
      <w:pPr>
        <w:pStyle w:val="b1"/>
        <w:tabs>
          <w:tab w:val="left" w:pos="7513"/>
        </w:tabs>
        <w:spacing w:line="340" w:lineRule="exact"/>
        <w:ind w:left="0" w:right="0" w:firstLine="0"/>
      </w:pPr>
      <w:r w:rsidRPr="002C72DE">
        <w:rPr>
          <w:b/>
          <w:bCs/>
        </w:rPr>
        <w:t>Az adatok felelősei és címzettjei</w:t>
      </w:r>
      <w:r w:rsidRPr="002C72DE">
        <w:t>: ügyvezető, irodavezető és az adatfeldolgozó: Eden&amp;LLoyd Kft. (Halmai Gábor)</w:t>
      </w:r>
    </w:p>
    <w:p w:rsidR="00012464" w:rsidRPr="002C72DE" w:rsidRDefault="00012464" w:rsidP="001F33E7">
      <w:pPr>
        <w:pStyle w:val="b1"/>
        <w:tabs>
          <w:tab w:val="left" w:pos="7513"/>
        </w:tabs>
        <w:spacing w:line="340" w:lineRule="exact"/>
        <w:ind w:left="0" w:right="0" w:firstLine="0"/>
      </w:pPr>
      <w:r w:rsidRPr="002C72DE">
        <w:rPr>
          <w:b/>
          <w:bCs/>
        </w:rPr>
        <w:t>Az adatok tárolásának időtartama</w:t>
      </w:r>
      <w:r w:rsidRPr="002C72DE">
        <w:t xml:space="preserve">: a jogi kötelezettséget előíró jogszabályokban meghatározott időtartam </w:t>
      </w:r>
    </w:p>
    <w:p w:rsidR="00012464" w:rsidRPr="002C72DE" w:rsidRDefault="00012464" w:rsidP="001F33E7">
      <w:pPr>
        <w:pStyle w:val="b1"/>
        <w:tabs>
          <w:tab w:val="left" w:pos="7513"/>
        </w:tabs>
        <w:spacing w:line="340" w:lineRule="exact"/>
        <w:ind w:left="0" w:right="0" w:firstLine="0"/>
      </w:pPr>
      <w:r w:rsidRPr="002C72DE">
        <w:rPr>
          <w:b/>
          <w:bCs/>
        </w:rPr>
        <w:t>Adattárolás helye, módja</w:t>
      </w:r>
      <w:r w:rsidRPr="002C72DE">
        <w:t xml:space="preserve">: papír alapon a munkavállaló munkaügyi dossziéjában, illetve elektronikusan </w:t>
      </w:r>
      <w:r w:rsidRPr="002C72DE">
        <w:rPr>
          <w:color w:val="0000FF"/>
        </w:rPr>
        <w:t>Iwise</w:t>
      </w:r>
      <w:r w:rsidRPr="002C72DE">
        <w:t xml:space="preserve"> vál</w:t>
      </w:r>
      <w:r>
        <w:t>l</w:t>
      </w:r>
      <w:r w:rsidRPr="002C72DE">
        <w:t>a</w:t>
      </w:r>
      <w:r>
        <w:t>la</w:t>
      </w:r>
      <w:r w:rsidRPr="002C72DE">
        <w:t>t</w:t>
      </w:r>
      <w:r>
        <w:t>i</w:t>
      </w:r>
      <w:r w:rsidRPr="002C72DE">
        <w:t>rányítási rendszerben</w:t>
      </w:r>
      <w:r>
        <w:t>.</w:t>
      </w:r>
    </w:p>
    <w:p w:rsidR="00012464" w:rsidRPr="001F33E7" w:rsidRDefault="00012464" w:rsidP="00644A81">
      <w:pPr>
        <w:spacing w:line="240" w:lineRule="auto"/>
        <w:ind w:left="0"/>
      </w:pPr>
    </w:p>
    <w:p w:rsidR="00012464" w:rsidRDefault="00012464" w:rsidP="00644A81">
      <w:pPr>
        <w:pStyle w:val="b1"/>
        <w:tabs>
          <w:tab w:val="left" w:pos="7513"/>
        </w:tabs>
        <w:spacing w:line="340" w:lineRule="exact"/>
        <w:ind w:left="0" w:right="0" w:firstLine="0"/>
      </w:pPr>
    </w:p>
    <w:p w:rsidR="00012464" w:rsidRDefault="00012464" w:rsidP="00B10C34">
      <w:pPr>
        <w:pStyle w:val="b1"/>
        <w:tabs>
          <w:tab w:val="left" w:pos="7513"/>
        </w:tabs>
        <w:spacing w:line="340" w:lineRule="exact"/>
        <w:ind w:left="0" w:right="0" w:firstLine="0"/>
        <w:rPr>
          <w:color w:val="000000"/>
        </w:rPr>
      </w:pPr>
      <w:r w:rsidRPr="002C2597">
        <w:t>A Társaság</w:t>
      </w:r>
      <w:r w:rsidRPr="006F51CC">
        <w:t xml:space="preserve"> a </w:t>
      </w:r>
      <w:r w:rsidRPr="006F51CC">
        <w:rPr>
          <w:color w:val="0000FF"/>
        </w:rPr>
        <w:t>9.2.1 fejezet</w:t>
      </w:r>
      <w:r w:rsidRPr="006F51CC">
        <w:t xml:space="preserve"> szerint</w:t>
      </w:r>
      <w:r>
        <w:t>i</w:t>
      </w:r>
      <w:r w:rsidRPr="006F51CC">
        <w:t xml:space="preserve"> megfelelő </w:t>
      </w:r>
      <w:r w:rsidRPr="006F51CC">
        <w:rPr>
          <w:b/>
          <w:bCs/>
        </w:rPr>
        <w:t>tájékoztatás ad</w:t>
      </w:r>
      <w:r w:rsidRPr="006F51CC">
        <w:t xml:space="preserve"> az érintett magánszemély</w:t>
      </w:r>
      <w:r>
        <w:t>ek</w:t>
      </w:r>
      <w:r w:rsidRPr="006F51CC">
        <w:t xml:space="preserve"> számára az adatai kezelésével kapcsolatos minden jelentős tényről</w:t>
      </w:r>
      <w:r>
        <w:t xml:space="preserve"> az adatkezelés megkezdése előtt</w:t>
      </w:r>
      <w:r w:rsidRPr="006F51CC">
        <w:rPr>
          <w:color w:val="000000"/>
        </w:rPr>
        <w:t>.</w:t>
      </w:r>
    </w:p>
    <w:p w:rsidR="00012464" w:rsidRPr="00F0380A" w:rsidRDefault="00012464" w:rsidP="00F0380A">
      <w:pPr>
        <w:pStyle w:val="Heading4"/>
        <w:numPr>
          <w:ilvl w:val="3"/>
          <w:numId w:val="32"/>
        </w:numPr>
        <w:ind w:left="0" w:right="-283" w:firstLine="0"/>
        <w:rPr>
          <w:rFonts w:ascii="Times New Roman" w:hAnsi="Times New Roman" w:cs="Times New Roman"/>
          <w:kern w:val="0"/>
          <w:sz w:val="24"/>
          <w:szCs w:val="24"/>
        </w:rPr>
      </w:pPr>
      <w:bookmarkStart w:id="50" w:name="_Toc515536340"/>
      <w:r w:rsidRPr="00F0380A">
        <w:rPr>
          <w:rFonts w:ascii="Times New Roman" w:hAnsi="Times New Roman" w:cs="Times New Roman"/>
          <w:kern w:val="0"/>
          <w:sz w:val="24"/>
          <w:szCs w:val="24"/>
        </w:rPr>
        <w:t>Adatkezelés pénzmosás elleni kötelezettségek teljesítése céljából</w:t>
      </w:r>
      <w:bookmarkEnd w:id="50"/>
    </w:p>
    <w:p w:rsidR="00012464" w:rsidRDefault="00012464" w:rsidP="00F0380A">
      <w:pPr>
        <w:spacing w:after="20" w:line="240" w:lineRule="auto"/>
        <w:ind w:left="0"/>
      </w:pPr>
    </w:p>
    <w:p w:rsidR="00012464" w:rsidRPr="001F33E7" w:rsidRDefault="00012464" w:rsidP="006D1F22">
      <w:pPr>
        <w:pStyle w:val="b1"/>
        <w:tabs>
          <w:tab w:val="left" w:pos="7513"/>
        </w:tabs>
        <w:spacing w:line="340" w:lineRule="exact"/>
        <w:ind w:left="0" w:right="0" w:firstLine="0"/>
      </w:pPr>
      <w:r w:rsidRPr="001F33E7">
        <w:t xml:space="preserve">A </w:t>
      </w:r>
      <w:r w:rsidRPr="001F33E7">
        <w:rPr>
          <w:b/>
          <w:bCs/>
        </w:rPr>
        <w:t>MORGEN-RED Kft.</w:t>
      </w:r>
      <w:r w:rsidRPr="001F33E7">
        <w:t xml:space="preserve"> a </w:t>
      </w:r>
      <w:r w:rsidRPr="001F33E7">
        <w:rPr>
          <w:b/>
          <w:bCs/>
        </w:rPr>
        <w:t>pénzmosás és a terrorizmus finanszírozása megelőzése és megakadályozása céljából, jogi kötelezettség teljesítése jogalappal</w:t>
      </w:r>
      <w:r w:rsidRPr="001F33E7">
        <w:t xml:space="preserve"> kezeli meghatározott ügyfelei, annak képviselője és tényleges tulajdonosai személyes adatait a Pmt. szerint. </w:t>
      </w:r>
    </w:p>
    <w:p w:rsidR="00012464" w:rsidRPr="001F33E7" w:rsidRDefault="00012464" w:rsidP="00653207">
      <w:pPr>
        <w:pStyle w:val="b1"/>
        <w:tabs>
          <w:tab w:val="left" w:pos="7513"/>
        </w:tabs>
        <w:spacing w:line="340" w:lineRule="exact"/>
        <w:ind w:left="0" w:right="0" w:firstLine="0"/>
        <w:rPr>
          <w:b/>
          <w:bCs/>
        </w:rPr>
      </w:pPr>
    </w:p>
    <w:p w:rsidR="00012464" w:rsidRPr="001F33E7" w:rsidRDefault="00012464" w:rsidP="00653207">
      <w:pPr>
        <w:pStyle w:val="b1"/>
        <w:tabs>
          <w:tab w:val="left" w:pos="7513"/>
        </w:tabs>
        <w:spacing w:line="340" w:lineRule="exact"/>
        <w:ind w:left="0" w:right="0" w:firstLine="0"/>
      </w:pPr>
      <w:r w:rsidRPr="001F33E7">
        <w:rPr>
          <w:b/>
          <w:bCs/>
        </w:rPr>
        <w:t>Adatkezelés célja</w:t>
      </w:r>
      <w:r w:rsidRPr="001F33E7">
        <w:t xml:space="preserve">: pénzmosás és a terrorizmus finanszírozása megelőzése és megakadályozása </w:t>
      </w:r>
    </w:p>
    <w:p w:rsidR="00012464" w:rsidRPr="001F33E7" w:rsidRDefault="00012464" w:rsidP="00653207">
      <w:pPr>
        <w:pStyle w:val="b1"/>
        <w:tabs>
          <w:tab w:val="left" w:pos="7513"/>
        </w:tabs>
        <w:spacing w:line="340" w:lineRule="exact"/>
        <w:ind w:left="0" w:right="0" w:firstLine="0"/>
      </w:pPr>
      <w:r w:rsidRPr="001F33E7">
        <w:rPr>
          <w:b/>
          <w:bCs/>
        </w:rPr>
        <w:t xml:space="preserve">Az adatkezelés jogalapja: </w:t>
      </w:r>
      <w:r w:rsidRPr="001F33E7">
        <w:t>jogi kötelezettség teljesítése</w:t>
      </w:r>
    </w:p>
    <w:p w:rsidR="00012464" w:rsidRPr="001F33E7" w:rsidRDefault="00012464" w:rsidP="00F0380A">
      <w:pPr>
        <w:spacing w:line="240" w:lineRule="auto"/>
        <w:ind w:left="0"/>
      </w:pPr>
      <w:r w:rsidRPr="001F33E7">
        <w:rPr>
          <w:b/>
          <w:bCs/>
        </w:rPr>
        <w:t>Kezelt adatok lehetnek:</w:t>
      </w:r>
      <w:r w:rsidRPr="001F33E7">
        <w:rPr>
          <w:rFonts w:ascii="Arial" w:hAnsi="Arial" w:cs="Arial"/>
        </w:rPr>
        <w:t xml:space="preserve"> </w:t>
      </w:r>
      <w:r w:rsidRPr="001F33E7">
        <w:t xml:space="preserve">természetes személy családi és utónevét, születési családi és utónevét, állampolgárságát, születési helyét, idejét, anyja születési nevét, lakcímét, ennek hiányában tartózkodási helyét, azonosító okmányának típusát és számát, lakcímet igazoló hatósági igazolványa számát, a bemutatott okiratok másolatát </w:t>
      </w:r>
    </w:p>
    <w:p w:rsidR="00012464" w:rsidRPr="005537D1" w:rsidRDefault="00012464" w:rsidP="00F0380A">
      <w:pPr>
        <w:pStyle w:val="b1"/>
        <w:tabs>
          <w:tab w:val="left" w:pos="7513"/>
        </w:tabs>
        <w:spacing w:line="340" w:lineRule="exact"/>
        <w:ind w:left="0" w:right="0" w:firstLine="0"/>
        <w:rPr>
          <w:color w:val="FF0000"/>
        </w:rPr>
      </w:pPr>
      <w:r w:rsidRPr="001F33E7">
        <w:rPr>
          <w:b/>
          <w:bCs/>
        </w:rPr>
        <w:t>Az adatok felelősei és címzettjei</w:t>
      </w:r>
      <w:r w:rsidRPr="001F33E7">
        <w:t xml:space="preserve">: </w:t>
      </w:r>
      <w:r>
        <w:t>ügyvezető</w:t>
      </w:r>
      <w:r w:rsidRPr="005537D1">
        <w:rPr>
          <w:color w:val="FF0000"/>
        </w:rPr>
        <w:t xml:space="preserve"> </w:t>
      </w:r>
    </w:p>
    <w:p w:rsidR="00012464" w:rsidRPr="001F33E7" w:rsidRDefault="00012464" w:rsidP="00F0380A">
      <w:pPr>
        <w:pStyle w:val="b1"/>
        <w:tabs>
          <w:tab w:val="left" w:pos="7513"/>
        </w:tabs>
        <w:spacing w:line="340" w:lineRule="exact"/>
        <w:ind w:left="0" w:right="0" w:firstLine="0"/>
      </w:pPr>
      <w:r w:rsidRPr="00F06E0D">
        <w:rPr>
          <w:b/>
          <w:bCs/>
        </w:rPr>
        <w:t>A</w:t>
      </w:r>
      <w:r>
        <w:rPr>
          <w:b/>
          <w:bCs/>
        </w:rPr>
        <w:t xml:space="preserve">z adatkezelés </w:t>
      </w:r>
      <w:r w:rsidRPr="00F06E0D">
        <w:rPr>
          <w:b/>
          <w:bCs/>
        </w:rPr>
        <w:t>időtartama</w:t>
      </w:r>
      <w:r>
        <w:t xml:space="preserve">: </w:t>
      </w:r>
      <w:r w:rsidRPr="001F33E7">
        <w:t>jogszabályban meghatározott, azaz az ügyfél/üzleti kapcsolat megszűnésétől, illetve az ügyleti megbízás teljesítésétől számított 8 év</w:t>
      </w:r>
      <w:r>
        <w:t xml:space="preserve"> a </w:t>
      </w:r>
      <w:r w:rsidRPr="005537D1">
        <w:rPr>
          <w:color w:val="0000FF"/>
        </w:rPr>
        <w:t>Pmt. 56.§(2)</w:t>
      </w:r>
      <w:r>
        <w:t xml:space="preserve"> </w:t>
      </w:r>
      <w:r w:rsidRPr="001F33E7">
        <w:t>szerint</w:t>
      </w:r>
    </w:p>
    <w:p w:rsidR="00012464" w:rsidRDefault="00012464" w:rsidP="00F0380A">
      <w:pPr>
        <w:pStyle w:val="b1"/>
        <w:tabs>
          <w:tab w:val="left" w:pos="7513"/>
        </w:tabs>
        <w:spacing w:line="340" w:lineRule="exact"/>
        <w:ind w:left="0" w:right="0" w:firstLine="0"/>
        <w:rPr>
          <w:color w:val="0000FF"/>
        </w:rPr>
      </w:pPr>
      <w:r w:rsidRPr="001F33E7">
        <w:rPr>
          <w:b/>
          <w:bCs/>
        </w:rPr>
        <w:t xml:space="preserve">Adattárolás helye és módja: </w:t>
      </w:r>
      <w:r w:rsidRPr="001F33E7">
        <w:t>papír alapú adatkezelés során a</w:t>
      </w:r>
      <w:r>
        <w:t>z irodai széfben</w:t>
      </w:r>
    </w:p>
    <w:p w:rsidR="00012464" w:rsidRDefault="00012464" w:rsidP="00B10C34">
      <w:pPr>
        <w:pStyle w:val="b1"/>
        <w:tabs>
          <w:tab w:val="left" w:pos="7513"/>
        </w:tabs>
        <w:spacing w:line="340" w:lineRule="exact"/>
        <w:ind w:left="0" w:right="0" w:firstLine="0"/>
        <w:rPr>
          <w:color w:val="000000"/>
        </w:rPr>
      </w:pPr>
    </w:p>
    <w:p w:rsidR="00012464" w:rsidRDefault="00012464" w:rsidP="00B10C34">
      <w:pPr>
        <w:pStyle w:val="b1"/>
        <w:tabs>
          <w:tab w:val="left" w:pos="7513"/>
        </w:tabs>
        <w:spacing w:line="340" w:lineRule="exact"/>
        <w:ind w:left="0" w:right="0" w:firstLine="0"/>
        <w:rPr>
          <w:color w:val="000000"/>
        </w:rPr>
      </w:pPr>
      <w:r w:rsidRPr="002C2597">
        <w:t xml:space="preserve">A Társaság </w:t>
      </w:r>
      <w:r w:rsidRPr="006F51CC">
        <w:t xml:space="preserve">a </w:t>
      </w:r>
      <w:r w:rsidRPr="006F51CC">
        <w:rPr>
          <w:color w:val="0000FF"/>
        </w:rPr>
        <w:t>9.2.1 fejezet</w:t>
      </w:r>
      <w:r w:rsidRPr="006F51CC">
        <w:t xml:space="preserve"> szerint</w:t>
      </w:r>
      <w:r>
        <w:t>i</w:t>
      </w:r>
      <w:r w:rsidRPr="006F51CC">
        <w:t xml:space="preserve"> megfelelő </w:t>
      </w:r>
      <w:r w:rsidRPr="006F51CC">
        <w:rPr>
          <w:b/>
          <w:bCs/>
        </w:rPr>
        <w:t>tájékoztatás ad</w:t>
      </w:r>
      <w:r w:rsidRPr="006F51CC">
        <w:t xml:space="preserve"> az érintett magánszemély</w:t>
      </w:r>
      <w:r>
        <w:t>ek</w:t>
      </w:r>
      <w:r w:rsidRPr="006F51CC">
        <w:t xml:space="preserve"> számára az adatai kezelésével kapcsolatos minden jelentős tényről</w:t>
      </w:r>
      <w:r>
        <w:t xml:space="preserve"> az adatkezelés megkezdése előtt</w:t>
      </w:r>
      <w:r w:rsidRPr="006F51CC">
        <w:rPr>
          <w:color w:val="000000"/>
        </w:rPr>
        <w:t>.</w:t>
      </w:r>
    </w:p>
    <w:p w:rsidR="00012464" w:rsidRPr="001A517E" w:rsidRDefault="00012464" w:rsidP="001A517E">
      <w:pPr>
        <w:pStyle w:val="Heading4"/>
        <w:numPr>
          <w:ilvl w:val="3"/>
          <w:numId w:val="32"/>
        </w:numPr>
        <w:ind w:left="0" w:right="-283" w:firstLine="0"/>
        <w:rPr>
          <w:rFonts w:ascii="Times New Roman" w:hAnsi="Times New Roman" w:cs="Times New Roman"/>
          <w:kern w:val="0"/>
          <w:sz w:val="24"/>
          <w:szCs w:val="24"/>
        </w:rPr>
      </w:pPr>
      <w:bookmarkStart w:id="51" w:name="_Toc515536341"/>
      <w:r w:rsidRPr="001A517E">
        <w:rPr>
          <w:rFonts w:ascii="Times New Roman" w:hAnsi="Times New Roman" w:cs="Times New Roman"/>
          <w:kern w:val="0"/>
          <w:sz w:val="24"/>
          <w:szCs w:val="24"/>
        </w:rPr>
        <w:t>A Levéltári törvény szerint maradandó értékű iratokra vonatkozó adatkezelés</w:t>
      </w:r>
      <w:bookmarkEnd w:id="51"/>
      <w:r w:rsidRPr="001A517E">
        <w:rPr>
          <w:rFonts w:ascii="Times New Roman" w:hAnsi="Times New Roman" w:cs="Times New Roman"/>
          <w:kern w:val="0"/>
          <w:sz w:val="24"/>
          <w:szCs w:val="24"/>
        </w:rPr>
        <w:t xml:space="preserve"> </w:t>
      </w:r>
    </w:p>
    <w:p w:rsidR="00012464" w:rsidRDefault="00012464" w:rsidP="001A517E">
      <w:pPr>
        <w:pStyle w:val="b1"/>
        <w:tabs>
          <w:tab w:val="left" w:pos="7513"/>
        </w:tabs>
        <w:spacing w:line="340" w:lineRule="exact"/>
        <w:ind w:left="0" w:right="0" w:firstLine="0"/>
      </w:pPr>
    </w:p>
    <w:p w:rsidR="00012464" w:rsidRPr="001A517E" w:rsidRDefault="00012464" w:rsidP="001A517E">
      <w:pPr>
        <w:pStyle w:val="b1"/>
        <w:tabs>
          <w:tab w:val="left" w:pos="7513"/>
        </w:tabs>
        <w:spacing w:line="340" w:lineRule="exact"/>
        <w:ind w:left="0" w:right="0" w:firstLine="0"/>
      </w:pPr>
      <w:r w:rsidRPr="001F33E7">
        <w:t xml:space="preserve">A </w:t>
      </w:r>
      <w:r w:rsidRPr="001F33E7">
        <w:rPr>
          <w:b/>
          <w:bCs/>
        </w:rPr>
        <w:t>MORGEN-RED Kft.</w:t>
      </w:r>
      <w:r w:rsidRPr="001F33E7">
        <w:t xml:space="preserve"> </w:t>
      </w:r>
      <w:r w:rsidRPr="001F33E7">
        <w:rPr>
          <w:b/>
          <w:bCs/>
        </w:rPr>
        <w:t xml:space="preserve">jogi kötelezettség teljesítése </w:t>
      </w:r>
      <w:r w:rsidRPr="001F33E7">
        <w:t>jogalappal kezeli a köziratokról, a</w:t>
      </w:r>
      <w:r w:rsidRPr="001A517E">
        <w:t xml:space="preserve"> közlevéltárakról és a magánlevéltári anyag védelméről szóló </w:t>
      </w:r>
      <w:r w:rsidRPr="001A517E">
        <w:rPr>
          <w:color w:val="0000FF"/>
        </w:rPr>
        <w:t>1995. évi LXVI. törvény</w:t>
      </w:r>
      <w:r w:rsidRPr="001A517E">
        <w:t xml:space="preserve"> (Levéltári törvény) szerint </w:t>
      </w:r>
      <w:r w:rsidRPr="00027467">
        <w:rPr>
          <w:b/>
          <w:bCs/>
        </w:rPr>
        <w:t>maradandó értékűnek minősülő iratait</w:t>
      </w:r>
      <w:r w:rsidRPr="001A517E">
        <w:t xml:space="preserve"> abból a célból, hogy a Társaság irattári anyagának maradandó értékű része épségben és használható állapotban a jövő nemzedékei számára is fennmaradjon. </w:t>
      </w:r>
    </w:p>
    <w:p w:rsidR="00012464" w:rsidRDefault="00012464" w:rsidP="001A517E">
      <w:pPr>
        <w:pStyle w:val="b1"/>
        <w:tabs>
          <w:tab w:val="left" w:pos="7513"/>
        </w:tabs>
        <w:spacing w:line="340" w:lineRule="exact"/>
        <w:ind w:left="0" w:right="0" w:firstLine="0"/>
        <w:rPr>
          <w:b/>
          <w:bCs/>
        </w:rPr>
      </w:pPr>
    </w:p>
    <w:p w:rsidR="00012464" w:rsidRPr="001F33E7" w:rsidRDefault="00012464" w:rsidP="001A517E">
      <w:pPr>
        <w:pStyle w:val="b1"/>
        <w:tabs>
          <w:tab w:val="left" w:pos="7513"/>
        </w:tabs>
        <w:spacing w:line="340" w:lineRule="exact"/>
        <w:ind w:left="0" w:right="0" w:firstLine="0"/>
      </w:pPr>
      <w:r w:rsidRPr="001F33E7">
        <w:rPr>
          <w:b/>
          <w:bCs/>
        </w:rPr>
        <w:t>Adatkezelés célja</w:t>
      </w:r>
      <w:r w:rsidRPr="001F33E7">
        <w:t xml:space="preserve">: hogy a Társaság irattári anyagának maradandó értékű része jövő nemzedékei számára fennmaradjon </w:t>
      </w:r>
    </w:p>
    <w:p w:rsidR="00012464" w:rsidRPr="001F33E7" w:rsidRDefault="00012464" w:rsidP="001A517E">
      <w:pPr>
        <w:pStyle w:val="b1"/>
        <w:tabs>
          <w:tab w:val="left" w:pos="7513"/>
        </w:tabs>
        <w:spacing w:line="340" w:lineRule="exact"/>
        <w:ind w:left="0" w:right="0" w:firstLine="0"/>
      </w:pPr>
      <w:r w:rsidRPr="001F33E7">
        <w:rPr>
          <w:b/>
          <w:bCs/>
        </w:rPr>
        <w:t>Az adatkezelés jogalapja</w:t>
      </w:r>
      <w:r w:rsidRPr="001F33E7">
        <w:t>: jogi kötelezettség teljesítése</w:t>
      </w:r>
    </w:p>
    <w:p w:rsidR="00012464" w:rsidRPr="001F33E7" w:rsidRDefault="00012464" w:rsidP="00027467">
      <w:pPr>
        <w:pStyle w:val="b1"/>
        <w:tabs>
          <w:tab w:val="left" w:pos="7513"/>
        </w:tabs>
        <w:spacing w:line="340" w:lineRule="exact"/>
        <w:ind w:left="0" w:right="0" w:firstLine="0"/>
      </w:pPr>
      <w:r w:rsidRPr="001F33E7">
        <w:rPr>
          <w:b/>
          <w:bCs/>
        </w:rPr>
        <w:t>Kezelt adatok lehetnek</w:t>
      </w:r>
      <w:r w:rsidRPr="001F33E7">
        <w:t xml:space="preserve">: jogszabály szerint maradandó értékűnek minősülő iratokban kezelt személyes adatok </w:t>
      </w:r>
    </w:p>
    <w:p w:rsidR="00012464" w:rsidRPr="001F33E7" w:rsidRDefault="00012464" w:rsidP="001A517E">
      <w:pPr>
        <w:pStyle w:val="b1"/>
        <w:tabs>
          <w:tab w:val="left" w:pos="7513"/>
        </w:tabs>
        <w:spacing w:line="340" w:lineRule="exact"/>
        <w:ind w:left="0" w:right="0" w:firstLine="0"/>
      </w:pPr>
      <w:r w:rsidRPr="001F33E7">
        <w:rPr>
          <w:b/>
          <w:bCs/>
        </w:rPr>
        <w:t>Az adatok felelősei és címzettjei</w:t>
      </w:r>
      <w:r w:rsidRPr="001F33E7">
        <w:t xml:space="preserve">: ügyvezető </w:t>
      </w:r>
    </w:p>
    <w:p w:rsidR="00012464" w:rsidRPr="001F33E7" w:rsidRDefault="00012464" w:rsidP="001A517E">
      <w:pPr>
        <w:pStyle w:val="b1"/>
        <w:tabs>
          <w:tab w:val="left" w:pos="7513"/>
        </w:tabs>
        <w:spacing w:line="340" w:lineRule="exact"/>
        <w:ind w:left="0" w:right="0" w:firstLine="0"/>
      </w:pPr>
      <w:r w:rsidRPr="001F33E7">
        <w:rPr>
          <w:b/>
          <w:bCs/>
        </w:rPr>
        <w:t>Az adatkezelés időtartama</w:t>
      </w:r>
      <w:r w:rsidRPr="001F33E7">
        <w:t xml:space="preserve">: közlevéltár részére történő átadásig </w:t>
      </w:r>
    </w:p>
    <w:p w:rsidR="00012464" w:rsidRPr="001F33E7" w:rsidRDefault="00012464" w:rsidP="001A517E">
      <w:pPr>
        <w:pStyle w:val="b1"/>
        <w:tabs>
          <w:tab w:val="left" w:pos="7513"/>
        </w:tabs>
        <w:spacing w:line="340" w:lineRule="exact"/>
        <w:ind w:left="0" w:right="0" w:firstLine="0"/>
      </w:pPr>
      <w:r w:rsidRPr="001F33E7">
        <w:rPr>
          <w:b/>
          <w:bCs/>
        </w:rPr>
        <w:t>Adattárolás helye és módja</w:t>
      </w:r>
      <w:r w:rsidRPr="001F33E7">
        <w:t>: papír alapú adatkezelés során az irodai széfben</w:t>
      </w:r>
    </w:p>
    <w:p w:rsidR="00012464" w:rsidRPr="00B2354F" w:rsidRDefault="00012464" w:rsidP="00CE5196">
      <w:pPr>
        <w:pStyle w:val="Heading4"/>
        <w:numPr>
          <w:ilvl w:val="3"/>
          <w:numId w:val="32"/>
        </w:numPr>
        <w:ind w:left="0" w:right="-283" w:firstLine="0"/>
        <w:rPr>
          <w:rFonts w:ascii="Times New Roman" w:hAnsi="Times New Roman" w:cs="Times New Roman"/>
          <w:kern w:val="0"/>
          <w:sz w:val="24"/>
          <w:szCs w:val="24"/>
        </w:rPr>
      </w:pPr>
      <w:bookmarkStart w:id="52" w:name="_Toc515536342"/>
      <w:r>
        <w:rPr>
          <w:rFonts w:ascii="Times New Roman" w:hAnsi="Times New Roman" w:cs="Times New Roman"/>
          <w:kern w:val="0"/>
          <w:sz w:val="24"/>
          <w:szCs w:val="24"/>
        </w:rPr>
        <w:t>Fogyasztóvédelmi ügyintézés, reklamációk adatkezelése</w:t>
      </w:r>
      <w:bookmarkEnd w:id="52"/>
    </w:p>
    <w:p w:rsidR="00012464" w:rsidRDefault="00012464" w:rsidP="00CE5196">
      <w:pPr>
        <w:pStyle w:val="b1"/>
        <w:tabs>
          <w:tab w:val="left" w:pos="7513"/>
        </w:tabs>
        <w:spacing w:line="340" w:lineRule="exact"/>
        <w:ind w:left="0" w:right="0" w:firstLine="0"/>
      </w:pPr>
    </w:p>
    <w:p w:rsidR="00012464" w:rsidRDefault="00012464" w:rsidP="00CE5196">
      <w:pPr>
        <w:pStyle w:val="b1"/>
        <w:tabs>
          <w:tab w:val="left" w:pos="7513"/>
        </w:tabs>
        <w:spacing w:line="340" w:lineRule="exact"/>
        <w:ind w:left="0" w:right="0" w:firstLine="0"/>
        <w:rPr>
          <w:color w:val="000000"/>
        </w:rPr>
      </w:pPr>
      <w:r w:rsidRPr="001F33E7">
        <w:t xml:space="preserve">A </w:t>
      </w:r>
      <w:r w:rsidRPr="001F33E7">
        <w:rPr>
          <w:b/>
          <w:bCs/>
        </w:rPr>
        <w:t>MORGEN-RED Kft.</w:t>
      </w:r>
      <w:r w:rsidRPr="001F33E7">
        <w:t xml:space="preserve"> </w:t>
      </w:r>
      <w:r w:rsidRPr="001F33E7">
        <w:rPr>
          <w:b/>
          <w:bCs/>
        </w:rPr>
        <w:t xml:space="preserve">jogi kötelezettség teljesítése </w:t>
      </w:r>
      <w:r w:rsidRPr="001F33E7">
        <w:t>jogalappal kezeli a fogyasztóvédelemről</w:t>
      </w:r>
      <w:r w:rsidRPr="00B15EF6">
        <w:rPr>
          <w:color w:val="000000"/>
        </w:rPr>
        <w:t xml:space="preserve"> szóló </w:t>
      </w:r>
      <w:r w:rsidRPr="00F32043">
        <w:rPr>
          <w:color w:val="0000FF"/>
        </w:rPr>
        <w:t>1997. évi CLV. törvény</w:t>
      </w:r>
      <w:r w:rsidRPr="00B15EF6">
        <w:rPr>
          <w:color w:val="000000"/>
        </w:rPr>
        <w:t xml:space="preserve">, az elektronikus kereskedelmi szolgáltatások, valamint az információs társadalommal összefüggő szolgáltatások egyes kérdéseiről szóló </w:t>
      </w:r>
      <w:r w:rsidRPr="00F32043">
        <w:rPr>
          <w:color w:val="0000FF"/>
        </w:rPr>
        <w:t>2001. évi CVIII. törvény</w:t>
      </w:r>
      <w:r>
        <w:rPr>
          <w:color w:val="000000"/>
        </w:rPr>
        <w:t xml:space="preserve"> értelmében a </w:t>
      </w:r>
      <w:r w:rsidRPr="00F32043">
        <w:rPr>
          <w:b/>
          <w:bCs/>
          <w:color w:val="000000"/>
        </w:rPr>
        <w:t>reklamációk és a termékekkel, szolgáltatásokkal kapcsolatosan felmerülő minőségi kifogások kezelése céljából</w:t>
      </w:r>
      <w:r>
        <w:rPr>
          <w:color w:val="000000"/>
        </w:rPr>
        <w:t xml:space="preserve"> vevők, ügyfelek személyes adatait.</w:t>
      </w:r>
    </w:p>
    <w:p w:rsidR="00012464" w:rsidRPr="00B15EF6" w:rsidRDefault="00012464" w:rsidP="00CE5196">
      <w:pPr>
        <w:pStyle w:val="b1"/>
        <w:tabs>
          <w:tab w:val="left" w:pos="7513"/>
        </w:tabs>
        <w:spacing w:line="340" w:lineRule="exact"/>
        <w:ind w:left="0" w:right="0" w:firstLine="0"/>
        <w:rPr>
          <w:color w:val="000000"/>
        </w:rPr>
      </w:pPr>
    </w:p>
    <w:p w:rsidR="00012464" w:rsidRPr="001F33E7" w:rsidRDefault="00012464" w:rsidP="00F32043">
      <w:pPr>
        <w:pStyle w:val="b1"/>
        <w:tabs>
          <w:tab w:val="left" w:pos="7513"/>
        </w:tabs>
        <w:spacing w:line="340" w:lineRule="exact"/>
        <w:ind w:left="0" w:right="0" w:firstLine="0"/>
      </w:pPr>
      <w:r w:rsidRPr="001F33E7">
        <w:rPr>
          <w:b/>
          <w:bCs/>
        </w:rPr>
        <w:t>Adatkezelés célja</w:t>
      </w:r>
      <w:r w:rsidRPr="001F33E7">
        <w:t>: reklamáció, termékekkel, szolgáltatásokkal kapcsolatosan felmerülő minőségi kifogások kezelése</w:t>
      </w:r>
    </w:p>
    <w:p w:rsidR="00012464" w:rsidRPr="001F33E7" w:rsidRDefault="00012464" w:rsidP="00CE5196">
      <w:pPr>
        <w:pStyle w:val="b1"/>
        <w:tabs>
          <w:tab w:val="left" w:pos="7513"/>
        </w:tabs>
        <w:spacing w:line="340" w:lineRule="exact"/>
        <w:ind w:left="0" w:right="0" w:firstLine="0"/>
      </w:pPr>
      <w:r w:rsidRPr="001F33E7">
        <w:rPr>
          <w:b/>
          <w:bCs/>
        </w:rPr>
        <w:t xml:space="preserve">Az adatkezelés jogalapja: </w:t>
      </w:r>
      <w:r w:rsidRPr="001F33E7">
        <w:t>jogi kötelezettség teljesítése</w:t>
      </w:r>
    </w:p>
    <w:p w:rsidR="00012464" w:rsidRPr="001F33E7" w:rsidRDefault="00012464" w:rsidP="00CE5196">
      <w:pPr>
        <w:pStyle w:val="b1"/>
        <w:tabs>
          <w:tab w:val="left" w:pos="7513"/>
        </w:tabs>
        <w:spacing w:line="340" w:lineRule="exact"/>
        <w:ind w:left="0" w:right="0" w:firstLine="0"/>
      </w:pPr>
      <w:r w:rsidRPr="001F33E7">
        <w:rPr>
          <w:b/>
          <w:bCs/>
        </w:rPr>
        <w:t>Kezelt adatok lehetnek:</w:t>
      </w:r>
      <w:r w:rsidRPr="001F33E7">
        <w:rPr>
          <w:rFonts w:ascii="Arial" w:hAnsi="Arial" w:cs="Arial"/>
        </w:rPr>
        <w:t xml:space="preserve"> </w:t>
      </w:r>
      <w:r w:rsidRPr="001F33E7">
        <w:t>vevők, ügyfelek észrevételei, kifogásai, érintett a kötelezően megadandó adatokon (név és lakcím) kívül önkéntesen megadhat egyéb adatokat is (pl. elérhetőség, e-mailcím, telefonszám), fogyasztó által bemutatott iratok, dokumentumok és egyéb bizonyítékok tartalmazhatnak személyes adatot</w:t>
      </w:r>
    </w:p>
    <w:p w:rsidR="00012464" w:rsidRPr="001F33E7" w:rsidRDefault="00012464" w:rsidP="00CE5196">
      <w:pPr>
        <w:pStyle w:val="b1"/>
        <w:tabs>
          <w:tab w:val="left" w:pos="7513"/>
        </w:tabs>
        <w:spacing w:line="340" w:lineRule="exact"/>
        <w:ind w:left="0" w:right="0" w:firstLine="0"/>
      </w:pPr>
      <w:r w:rsidRPr="001F33E7">
        <w:rPr>
          <w:b/>
          <w:bCs/>
        </w:rPr>
        <w:t>Az adatok felelősei és címzettjei</w:t>
      </w:r>
      <w:r w:rsidRPr="001F33E7">
        <w:t>: vevőszolgálati vezető</w:t>
      </w:r>
    </w:p>
    <w:p w:rsidR="00012464" w:rsidRPr="001F33E7" w:rsidRDefault="00012464" w:rsidP="00CE5196">
      <w:pPr>
        <w:pStyle w:val="b1"/>
        <w:tabs>
          <w:tab w:val="left" w:pos="7513"/>
        </w:tabs>
        <w:spacing w:line="340" w:lineRule="exact"/>
        <w:ind w:left="0" w:right="0" w:firstLine="0"/>
      </w:pPr>
      <w:r w:rsidRPr="001F33E7">
        <w:rPr>
          <w:b/>
          <w:bCs/>
        </w:rPr>
        <w:t>Az adatkezelés időtartama</w:t>
      </w:r>
      <w:r w:rsidRPr="001F33E7">
        <w:t xml:space="preserve">: jogszabályban meghatározott 5 év </w:t>
      </w:r>
    </w:p>
    <w:p w:rsidR="00012464" w:rsidRPr="001F33E7" w:rsidRDefault="00012464" w:rsidP="00CE5196">
      <w:pPr>
        <w:pStyle w:val="b1"/>
        <w:tabs>
          <w:tab w:val="left" w:pos="7513"/>
        </w:tabs>
        <w:spacing w:line="340" w:lineRule="exact"/>
        <w:ind w:left="0" w:right="0" w:firstLine="0"/>
      </w:pPr>
      <w:r w:rsidRPr="001F33E7">
        <w:rPr>
          <w:b/>
          <w:bCs/>
        </w:rPr>
        <w:t>Adattárolás helye és módja:</w:t>
      </w:r>
      <w:r w:rsidRPr="001F33E7">
        <w:t xml:space="preserve"> elektronikusan e-mailben</w:t>
      </w:r>
    </w:p>
    <w:p w:rsidR="00012464" w:rsidRDefault="00012464" w:rsidP="00CE5196">
      <w:pPr>
        <w:tabs>
          <w:tab w:val="num" w:pos="900"/>
        </w:tabs>
        <w:spacing w:line="240" w:lineRule="auto"/>
        <w:rPr>
          <w:color w:val="000000"/>
        </w:rPr>
      </w:pPr>
    </w:p>
    <w:p w:rsidR="00012464" w:rsidRDefault="00012464" w:rsidP="00CE5196">
      <w:pPr>
        <w:pStyle w:val="b1"/>
        <w:tabs>
          <w:tab w:val="left" w:pos="7513"/>
        </w:tabs>
        <w:spacing w:line="340" w:lineRule="exact"/>
        <w:ind w:left="0" w:right="0" w:firstLine="0"/>
        <w:rPr>
          <w:color w:val="000000"/>
        </w:rPr>
      </w:pPr>
      <w:r w:rsidRPr="002C2597">
        <w:t>A Társaság</w:t>
      </w:r>
      <w:r w:rsidRPr="006F51CC">
        <w:t xml:space="preserve"> a </w:t>
      </w:r>
      <w:r w:rsidRPr="006F51CC">
        <w:rPr>
          <w:color w:val="0000FF"/>
        </w:rPr>
        <w:t>9.2.1 fejezet</w:t>
      </w:r>
      <w:r w:rsidRPr="006F51CC">
        <w:t xml:space="preserve"> szerint</w:t>
      </w:r>
      <w:r>
        <w:t>i</w:t>
      </w:r>
      <w:r w:rsidRPr="006F51CC">
        <w:t xml:space="preserve"> megfelelő </w:t>
      </w:r>
      <w:r w:rsidRPr="006F51CC">
        <w:rPr>
          <w:b/>
          <w:bCs/>
        </w:rPr>
        <w:t>tájékoztatás ad</w:t>
      </w:r>
      <w:r w:rsidRPr="006F51CC">
        <w:t xml:space="preserve"> az érintett magánszemély</w:t>
      </w:r>
      <w:r>
        <w:t>ek</w:t>
      </w:r>
      <w:r w:rsidRPr="006F51CC">
        <w:t xml:space="preserve"> számára az adatai kezelésével kapcsolatos minden jelentős tényről</w:t>
      </w:r>
      <w:r>
        <w:t xml:space="preserve"> az adatkezelés megkezdése előtt</w:t>
      </w:r>
      <w:r w:rsidRPr="006F51CC">
        <w:rPr>
          <w:color w:val="000000"/>
        </w:rPr>
        <w:t>.</w:t>
      </w:r>
    </w:p>
    <w:p w:rsidR="00012464" w:rsidRPr="008A611F" w:rsidRDefault="00012464" w:rsidP="008A611F">
      <w:pPr>
        <w:pStyle w:val="Heading3"/>
        <w:numPr>
          <w:ilvl w:val="2"/>
          <w:numId w:val="32"/>
        </w:numPr>
        <w:ind w:left="0" w:firstLine="0"/>
        <w:jc w:val="both"/>
        <w:rPr>
          <w:rFonts w:ascii="Times New Roman" w:hAnsi="Times New Roman" w:cs="Times New Roman"/>
          <w:sz w:val="24"/>
          <w:szCs w:val="24"/>
        </w:rPr>
      </w:pPr>
      <w:bookmarkStart w:id="53" w:name="_Toc515536343"/>
      <w:r>
        <w:rPr>
          <w:rFonts w:ascii="Times New Roman" w:hAnsi="Times New Roman" w:cs="Times New Roman"/>
          <w:sz w:val="24"/>
          <w:szCs w:val="24"/>
        </w:rPr>
        <w:t>Szerződéshez kapcsolódó adatkezelések</w:t>
      </w:r>
      <w:bookmarkEnd w:id="53"/>
    </w:p>
    <w:p w:rsidR="00012464" w:rsidRPr="00B849A9" w:rsidRDefault="00012464" w:rsidP="008A611F">
      <w:pPr>
        <w:spacing w:line="240" w:lineRule="auto"/>
        <w:rPr>
          <w:color w:val="000000"/>
          <w:sz w:val="20"/>
          <w:szCs w:val="20"/>
          <w:shd w:val="clear" w:color="auto" w:fill="FFFFFF"/>
        </w:rPr>
      </w:pPr>
    </w:p>
    <w:p w:rsidR="00012464" w:rsidRDefault="00012464" w:rsidP="006D1F22">
      <w:pPr>
        <w:pStyle w:val="b1"/>
        <w:tabs>
          <w:tab w:val="left" w:pos="7513"/>
        </w:tabs>
        <w:spacing w:line="340" w:lineRule="exact"/>
        <w:ind w:left="0" w:right="0" w:firstLine="0"/>
      </w:pPr>
      <w:r>
        <w:t xml:space="preserve">A </w:t>
      </w:r>
      <w:r w:rsidRPr="006D1F22">
        <w:rPr>
          <w:b/>
          <w:bCs/>
        </w:rPr>
        <w:t xml:space="preserve">Rendelet </w:t>
      </w:r>
      <w:r w:rsidRPr="00FD7192">
        <w:t>szerint lehetőség van személyes adatok kezelésére, ha az adatkezelés olyan szerződés teljesítéséhez szükséges, amelyben az érintett magánszemély az egyik fél, vagy az adatkezelés, adatfelvétel a szerződés megkötését megelőzően az érintett kérésére történő lépések megtételéhez szükséges.</w:t>
      </w:r>
    </w:p>
    <w:p w:rsidR="00012464" w:rsidRPr="00FD7192" w:rsidRDefault="00012464" w:rsidP="00FD7192">
      <w:pPr>
        <w:pStyle w:val="Heading4"/>
        <w:numPr>
          <w:ilvl w:val="3"/>
          <w:numId w:val="32"/>
        </w:numPr>
        <w:ind w:left="0" w:right="-283" w:firstLine="0"/>
        <w:rPr>
          <w:rFonts w:ascii="Times New Roman" w:hAnsi="Times New Roman" w:cs="Times New Roman"/>
          <w:kern w:val="0"/>
          <w:sz w:val="24"/>
          <w:szCs w:val="24"/>
        </w:rPr>
      </w:pPr>
      <w:bookmarkStart w:id="54" w:name="_Toc515536344"/>
      <w:r w:rsidRPr="00FD7192">
        <w:rPr>
          <w:rFonts w:ascii="Times New Roman" w:hAnsi="Times New Roman" w:cs="Times New Roman"/>
          <w:kern w:val="0"/>
          <w:sz w:val="24"/>
          <w:szCs w:val="24"/>
        </w:rPr>
        <w:t>Szerződő magánszemély ügyfelek, partnerek adatainak kezelése</w:t>
      </w:r>
      <w:bookmarkEnd w:id="54"/>
      <w:r w:rsidRPr="00FD7192">
        <w:rPr>
          <w:rFonts w:ascii="Times New Roman" w:hAnsi="Times New Roman" w:cs="Times New Roman"/>
          <w:kern w:val="0"/>
          <w:sz w:val="24"/>
          <w:szCs w:val="24"/>
        </w:rPr>
        <w:t xml:space="preserve"> </w:t>
      </w:r>
    </w:p>
    <w:p w:rsidR="00012464" w:rsidRDefault="00012464" w:rsidP="00FD7192">
      <w:pPr>
        <w:spacing w:after="20" w:line="240" w:lineRule="auto"/>
        <w:ind w:left="0"/>
      </w:pPr>
    </w:p>
    <w:p w:rsidR="00012464" w:rsidRPr="003C3B34" w:rsidRDefault="00012464" w:rsidP="006D1F22">
      <w:pPr>
        <w:pStyle w:val="b1"/>
        <w:tabs>
          <w:tab w:val="left" w:pos="7513"/>
        </w:tabs>
        <w:spacing w:line="340" w:lineRule="exact"/>
        <w:ind w:left="0" w:right="0" w:firstLine="0"/>
        <w:rPr>
          <w:b/>
          <w:bCs/>
        </w:rPr>
      </w:pPr>
      <w:r w:rsidRPr="003C3B34">
        <w:t xml:space="preserve">A </w:t>
      </w:r>
      <w:r w:rsidRPr="003C3B34">
        <w:rPr>
          <w:b/>
          <w:bCs/>
        </w:rPr>
        <w:t>MORGEN-RED Kft.</w:t>
      </w:r>
      <w:r w:rsidRPr="003C3B34">
        <w:t xml:space="preserve"> a </w:t>
      </w:r>
      <w:r w:rsidRPr="003C3B34">
        <w:rPr>
          <w:b/>
          <w:bCs/>
        </w:rPr>
        <w:t>vevők és a szállítók nyilvántartása céljából, a szerződés teljesítése jogalappal</w:t>
      </w:r>
      <w:r w:rsidRPr="003C3B34">
        <w:t xml:space="preserve"> a szerződés megkötése, teljesítése, megszűnése céljából kezel személyes adatokat, figyelembe véve az </w:t>
      </w:r>
      <w:r w:rsidRPr="003C3B34">
        <w:rPr>
          <w:b/>
          <w:bCs/>
        </w:rPr>
        <w:t>adattakarékosság elvét</w:t>
      </w:r>
      <w:r w:rsidRPr="003C3B34">
        <w:t>. Ennek alapján a Társasággal vevőként, szállítóként szerződött természetes személyek adatai közül csak az esetenként külön-külön legszükségesebbek kerülnek adatkezelés alá.</w:t>
      </w:r>
    </w:p>
    <w:p w:rsidR="00012464" w:rsidRPr="003C3B34" w:rsidRDefault="00012464" w:rsidP="00653207">
      <w:pPr>
        <w:pStyle w:val="b1"/>
        <w:tabs>
          <w:tab w:val="left" w:pos="7513"/>
        </w:tabs>
        <w:spacing w:line="340" w:lineRule="exact"/>
        <w:ind w:left="0" w:right="0" w:firstLine="0"/>
        <w:rPr>
          <w:b/>
          <w:bCs/>
        </w:rPr>
      </w:pPr>
    </w:p>
    <w:p w:rsidR="00012464" w:rsidRPr="003C3B34" w:rsidRDefault="00012464" w:rsidP="00653207">
      <w:pPr>
        <w:pStyle w:val="b1"/>
        <w:tabs>
          <w:tab w:val="left" w:pos="7513"/>
        </w:tabs>
        <w:spacing w:line="340" w:lineRule="exact"/>
        <w:ind w:left="0" w:right="0" w:firstLine="0"/>
      </w:pPr>
      <w:r w:rsidRPr="003C3B34">
        <w:rPr>
          <w:b/>
          <w:bCs/>
        </w:rPr>
        <w:t>Adatkezelés célja</w:t>
      </w:r>
      <w:r w:rsidRPr="003C3B34">
        <w:t xml:space="preserve">: megrendelés, vásárlás teljesítése, ügyfél kapcsolat megvalósítása </w:t>
      </w:r>
    </w:p>
    <w:p w:rsidR="00012464" w:rsidRPr="003C3B34" w:rsidRDefault="00012464" w:rsidP="00653207">
      <w:pPr>
        <w:pStyle w:val="b1"/>
        <w:tabs>
          <w:tab w:val="left" w:pos="7513"/>
        </w:tabs>
        <w:spacing w:line="340" w:lineRule="exact"/>
        <w:ind w:left="0" w:right="0" w:firstLine="0"/>
      </w:pPr>
      <w:r w:rsidRPr="003C3B34">
        <w:rPr>
          <w:b/>
          <w:bCs/>
        </w:rPr>
        <w:t xml:space="preserve">Az adatkezelés jogalapja: </w:t>
      </w:r>
      <w:r w:rsidRPr="003C3B34">
        <w:t>szerződés teljesítése</w:t>
      </w:r>
    </w:p>
    <w:p w:rsidR="00012464" w:rsidRPr="003C3B34" w:rsidRDefault="00012464" w:rsidP="00DA54EC">
      <w:pPr>
        <w:spacing w:line="240" w:lineRule="auto"/>
        <w:ind w:left="0"/>
      </w:pPr>
      <w:r w:rsidRPr="003C3B34">
        <w:rPr>
          <w:b/>
          <w:bCs/>
        </w:rPr>
        <w:t>Kezelt adatok lehetnek:</w:t>
      </w:r>
      <w:r w:rsidRPr="003C3B34">
        <w:rPr>
          <w:rFonts w:ascii="Arial" w:hAnsi="Arial" w:cs="Arial"/>
        </w:rPr>
        <w:t xml:space="preserve"> </w:t>
      </w:r>
      <w:r w:rsidRPr="003C3B34">
        <w:t>természetes személy családi és utónevét, postázási/értesítési címe, telefonszáma, e-mail címe, honlap-címét, bankszámlaszáma, online azonosítója (felhasználónév, jelszó)</w:t>
      </w:r>
    </w:p>
    <w:p w:rsidR="00012464" w:rsidRPr="003C3B34" w:rsidRDefault="00012464" w:rsidP="00DA54EC">
      <w:pPr>
        <w:pStyle w:val="b1"/>
        <w:tabs>
          <w:tab w:val="left" w:pos="7513"/>
        </w:tabs>
        <w:spacing w:line="340" w:lineRule="exact"/>
        <w:ind w:left="0" w:right="0" w:firstLine="0"/>
      </w:pPr>
      <w:r w:rsidRPr="003C3B34">
        <w:rPr>
          <w:b/>
          <w:bCs/>
        </w:rPr>
        <w:t>Az adatok felelősei és címzettjei</w:t>
      </w:r>
      <w:r w:rsidRPr="003C3B34">
        <w:t xml:space="preserve">: vevőszolgálat vezetője, vevőszolgálati munkatársak, irodavezető </w:t>
      </w:r>
    </w:p>
    <w:p w:rsidR="00012464" w:rsidRPr="002C6315" w:rsidRDefault="00012464" w:rsidP="00DA54EC">
      <w:pPr>
        <w:pStyle w:val="b1"/>
        <w:tabs>
          <w:tab w:val="left" w:pos="7513"/>
        </w:tabs>
        <w:spacing w:line="340" w:lineRule="exact"/>
        <w:ind w:left="0" w:right="0" w:firstLine="0"/>
        <w:rPr>
          <w:color w:val="FF0000"/>
        </w:rPr>
      </w:pPr>
      <w:r w:rsidRPr="00F06E0D">
        <w:rPr>
          <w:b/>
          <w:bCs/>
        </w:rPr>
        <w:t>A</w:t>
      </w:r>
      <w:r>
        <w:rPr>
          <w:b/>
          <w:bCs/>
        </w:rPr>
        <w:t xml:space="preserve">z adatkezelés </w:t>
      </w:r>
      <w:r w:rsidRPr="00F06E0D">
        <w:rPr>
          <w:b/>
          <w:bCs/>
        </w:rPr>
        <w:t>időtartama</w:t>
      </w:r>
      <w:r>
        <w:t xml:space="preserve">: </w:t>
      </w:r>
      <w:r w:rsidRPr="003C3B34">
        <w:t>jogszabályban meghatározott, 8 év a</w:t>
      </w:r>
      <w:r>
        <w:t xml:space="preserve"> </w:t>
      </w:r>
      <w:r w:rsidRPr="00242FAE">
        <w:rPr>
          <w:color w:val="0000FF"/>
        </w:rPr>
        <w:t>Sztv</w:t>
      </w:r>
      <w:r>
        <w:t xml:space="preserve">. </w:t>
      </w:r>
      <w:r w:rsidRPr="003C3B34">
        <w:t>szerint</w:t>
      </w:r>
    </w:p>
    <w:p w:rsidR="00012464" w:rsidRPr="00644A81" w:rsidRDefault="00012464" w:rsidP="00DA54EC">
      <w:pPr>
        <w:pStyle w:val="b1"/>
        <w:tabs>
          <w:tab w:val="left" w:pos="7513"/>
        </w:tabs>
        <w:spacing w:line="340" w:lineRule="exact"/>
        <w:ind w:left="0" w:right="0" w:firstLine="0"/>
      </w:pPr>
      <w:r w:rsidRPr="00644A81">
        <w:rPr>
          <w:b/>
          <w:bCs/>
        </w:rPr>
        <w:t xml:space="preserve">Adattárolás helye és módja: </w:t>
      </w:r>
      <w:r w:rsidRPr="002C72DE">
        <w:t xml:space="preserve">elektronikusan </w:t>
      </w:r>
      <w:r w:rsidRPr="002C72DE">
        <w:rPr>
          <w:color w:val="0000FF"/>
        </w:rPr>
        <w:t>Iwise</w:t>
      </w:r>
      <w:r w:rsidRPr="002C72DE">
        <w:t xml:space="preserve"> vál</w:t>
      </w:r>
      <w:r>
        <w:t>l</w:t>
      </w:r>
      <w:r w:rsidRPr="002C72DE">
        <w:t>a</w:t>
      </w:r>
      <w:r>
        <w:t>la</w:t>
      </w:r>
      <w:r w:rsidRPr="002C72DE">
        <w:t>t</w:t>
      </w:r>
      <w:r>
        <w:t>i</w:t>
      </w:r>
      <w:r w:rsidRPr="002C72DE">
        <w:t>rányítási rendszerben</w:t>
      </w:r>
      <w:r>
        <w:t xml:space="preserve"> CRM moduljában</w:t>
      </w:r>
    </w:p>
    <w:p w:rsidR="00012464" w:rsidRDefault="00012464" w:rsidP="00FD7192">
      <w:pPr>
        <w:spacing w:after="20" w:line="240" w:lineRule="auto"/>
        <w:ind w:left="0"/>
      </w:pPr>
    </w:p>
    <w:p w:rsidR="00012464" w:rsidRDefault="00012464" w:rsidP="006D1F22">
      <w:pPr>
        <w:pStyle w:val="b1"/>
        <w:tabs>
          <w:tab w:val="left" w:pos="7513"/>
        </w:tabs>
        <w:spacing w:line="340" w:lineRule="exact"/>
        <w:ind w:left="0" w:right="0" w:firstLine="0"/>
      </w:pPr>
      <w:r w:rsidRPr="00DA54EC">
        <w:t xml:space="preserve">Az ezen a jogalapon alapuló adatkezelés jogszerűnek minősül akkor is, ha az adatkezelés a szerződés megkötését megelőzően az érintett kérésére történő lépések megtételéhez szükséges. </w:t>
      </w:r>
    </w:p>
    <w:p w:rsidR="00012464" w:rsidRDefault="00012464" w:rsidP="00242FAE">
      <w:pPr>
        <w:pStyle w:val="b1"/>
        <w:tabs>
          <w:tab w:val="left" w:pos="7513"/>
        </w:tabs>
        <w:spacing w:line="340" w:lineRule="exact"/>
        <w:ind w:left="0" w:right="0" w:firstLine="0"/>
      </w:pPr>
    </w:p>
    <w:p w:rsidR="00012464" w:rsidRPr="006F51CC" w:rsidRDefault="00012464" w:rsidP="00242FAE">
      <w:pPr>
        <w:pStyle w:val="b1"/>
        <w:tabs>
          <w:tab w:val="left" w:pos="7513"/>
        </w:tabs>
        <w:spacing w:line="340" w:lineRule="exact"/>
        <w:ind w:left="0" w:right="0" w:firstLine="0"/>
      </w:pPr>
      <w:r w:rsidRPr="00D479A8">
        <w:t>A Társaság</w:t>
      </w:r>
      <w:r w:rsidRPr="006F51CC">
        <w:t xml:space="preserve"> a </w:t>
      </w:r>
      <w:r w:rsidRPr="006F51CC">
        <w:rPr>
          <w:color w:val="0000FF"/>
        </w:rPr>
        <w:t>9.2.1 fejezet</w:t>
      </w:r>
      <w:r w:rsidRPr="006F51CC">
        <w:t xml:space="preserve"> szerint</w:t>
      </w:r>
      <w:r>
        <w:t>i</w:t>
      </w:r>
      <w:r w:rsidRPr="006F51CC">
        <w:t xml:space="preserve"> megfelelő </w:t>
      </w:r>
      <w:r w:rsidRPr="006F51CC">
        <w:rPr>
          <w:b/>
          <w:bCs/>
        </w:rPr>
        <w:t>tájékoztatás ad</w:t>
      </w:r>
      <w:r w:rsidRPr="006F51CC">
        <w:t xml:space="preserve"> az érintett magánszemély</w:t>
      </w:r>
      <w:r>
        <w:t>ek</w:t>
      </w:r>
      <w:r w:rsidRPr="006F51CC">
        <w:t xml:space="preserve"> számára az adatai kezelésével kapcsolatos minden jelentős tényről</w:t>
      </w:r>
      <w:r>
        <w:t xml:space="preserve"> az adatkezelés megkezdése előtt</w:t>
      </w:r>
      <w:r w:rsidRPr="006F51CC">
        <w:rPr>
          <w:color w:val="000000"/>
        </w:rPr>
        <w:t>.</w:t>
      </w:r>
    </w:p>
    <w:p w:rsidR="00012464" w:rsidRPr="00B2354F" w:rsidRDefault="00012464" w:rsidP="00B2354F">
      <w:pPr>
        <w:pStyle w:val="Heading4"/>
        <w:numPr>
          <w:ilvl w:val="3"/>
          <w:numId w:val="32"/>
        </w:numPr>
        <w:ind w:left="0" w:right="-283" w:firstLine="0"/>
        <w:rPr>
          <w:rFonts w:ascii="Times New Roman" w:hAnsi="Times New Roman" w:cs="Times New Roman"/>
          <w:kern w:val="0"/>
          <w:sz w:val="24"/>
          <w:szCs w:val="24"/>
        </w:rPr>
      </w:pPr>
      <w:bookmarkStart w:id="55" w:name="_Toc515536345"/>
      <w:r>
        <w:rPr>
          <w:rFonts w:ascii="Times New Roman" w:hAnsi="Times New Roman" w:cs="Times New Roman"/>
          <w:kern w:val="0"/>
          <w:sz w:val="24"/>
          <w:szCs w:val="24"/>
        </w:rPr>
        <w:t>T</w:t>
      </w:r>
      <w:r w:rsidRPr="00B2354F">
        <w:rPr>
          <w:rFonts w:ascii="Times New Roman" w:hAnsi="Times New Roman" w:cs="Times New Roman"/>
          <w:kern w:val="0"/>
          <w:sz w:val="24"/>
          <w:szCs w:val="24"/>
        </w:rPr>
        <w:t>ermészetes személy képviselő</w:t>
      </w:r>
      <w:r>
        <w:rPr>
          <w:rFonts w:ascii="Times New Roman" w:hAnsi="Times New Roman" w:cs="Times New Roman"/>
          <w:kern w:val="0"/>
          <w:sz w:val="24"/>
          <w:szCs w:val="24"/>
        </w:rPr>
        <w:t>k</w:t>
      </w:r>
      <w:r w:rsidRPr="00B2354F">
        <w:rPr>
          <w:rFonts w:ascii="Times New Roman" w:hAnsi="Times New Roman" w:cs="Times New Roman"/>
          <w:kern w:val="0"/>
          <w:sz w:val="24"/>
          <w:szCs w:val="24"/>
        </w:rPr>
        <w:t>, kapcsolattartó</w:t>
      </w:r>
      <w:r>
        <w:rPr>
          <w:rFonts w:ascii="Times New Roman" w:hAnsi="Times New Roman" w:cs="Times New Roman"/>
          <w:kern w:val="0"/>
          <w:sz w:val="24"/>
          <w:szCs w:val="24"/>
        </w:rPr>
        <w:t>k</w:t>
      </w:r>
      <w:r w:rsidRPr="00B2354F">
        <w:rPr>
          <w:rFonts w:ascii="Times New Roman" w:hAnsi="Times New Roman" w:cs="Times New Roman"/>
          <w:kern w:val="0"/>
          <w:sz w:val="24"/>
          <w:szCs w:val="24"/>
        </w:rPr>
        <w:t xml:space="preserve"> elérhetőségi adatainak kezelése</w:t>
      </w:r>
      <w:bookmarkEnd w:id="55"/>
    </w:p>
    <w:p w:rsidR="00012464" w:rsidRPr="00B849A9" w:rsidRDefault="00012464" w:rsidP="008A611F">
      <w:pPr>
        <w:tabs>
          <w:tab w:val="num" w:pos="900"/>
        </w:tabs>
        <w:spacing w:line="240" w:lineRule="auto"/>
        <w:rPr>
          <w:color w:val="000000"/>
        </w:rPr>
      </w:pPr>
    </w:p>
    <w:p w:rsidR="00012464" w:rsidRPr="006D1F22" w:rsidRDefault="00012464" w:rsidP="006D1F22">
      <w:pPr>
        <w:pStyle w:val="b1"/>
        <w:tabs>
          <w:tab w:val="left" w:pos="7513"/>
        </w:tabs>
        <w:spacing w:line="340" w:lineRule="exact"/>
        <w:ind w:left="0" w:right="0" w:firstLine="0"/>
      </w:pPr>
      <w:r w:rsidRPr="00D479A8">
        <w:t xml:space="preserve">A Társaság az üzletfelek </w:t>
      </w:r>
      <w:r w:rsidRPr="00D479A8">
        <w:rPr>
          <w:b/>
          <w:bCs/>
        </w:rPr>
        <w:t>természetes személy képviselőinek, kapcsolattartóinak</w:t>
      </w:r>
      <w:r w:rsidRPr="006D1F22">
        <w:rPr>
          <w:b/>
          <w:bCs/>
        </w:rPr>
        <w:t xml:space="preserve"> nyilvántartása céljából, a szerződés teljesítése jogalappal</w:t>
      </w:r>
      <w:r w:rsidRPr="00B849A9">
        <w:t xml:space="preserve"> </w:t>
      </w:r>
      <w:r>
        <w:t>üzleti kapcsolattartás, szerződés kötése</w:t>
      </w:r>
      <w:r w:rsidRPr="00B849A9">
        <w:t xml:space="preserve"> céljából kezel személyes adatokat</w:t>
      </w:r>
      <w:r>
        <w:t>, figyelembe véve a</w:t>
      </w:r>
      <w:r w:rsidRPr="00B849A9">
        <w:t xml:space="preserve">z </w:t>
      </w:r>
      <w:r w:rsidRPr="006D1F22">
        <w:rPr>
          <w:b/>
          <w:bCs/>
        </w:rPr>
        <w:t>adattakarékosság elvét</w:t>
      </w:r>
      <w:r>
        <w:t>. Ennek alapján</w:t>
      </w:r>
      <w:r w:rsidRPr="00B849A9">
        <w:t xml:space="preserve"> </w:t>
      </w:r>
      <w:r>
        <w:t>az üzleti partnereket képviselő, kapcsolattartó</w:t>
      </w:r>
      <w:r w:rsidRPr="00B849A9">
        <w:t xml:space="preserve"> természetes személy</w:t>
      </w:r>
      <w:r>
        <w:t>ek</w:t>
      </w:r>
      <w:r w:rsidRPr="00B849A9">
        <w:t xml:space="preserve"> adatai közül csak</w:t>
      </w:r>
      <w:r>
        <w:t xml:space="preserve"> </w:t>
      </w:r>
      <w:r w:rsidRPr="00B849A9">
        <w:t>a</w:t>
      </w:r>
      <w:r>
        <w:t xml:space="preserve"> </w:t>
      </w:r>
      <w:r w:rsidRPr="006D1F22">
        <w:t>legszükségesebbek kerülnek adatkezelés alá.</w:t>
      </w:r>
      <w:r>
        <w:t xml:space="preserve"> </w:t>
      </w:r>
    </w:p>
    <w:p w:rsidR="00012464" w:rsidRDefault="00012464" w:rsidP="00653207">
      <w:pPr>
        <w:pStyle w:val="b1"/>
        <w:tabs>
          <w:tab w:val="left" w:pos="7513"/>
        </w:tabs>
        <w:spacing w:line="340" w:lineRule="exact"/>
        <w:ind w:left="0" w:right="0" w:firstLine="0"/>
        <w:rPr>
          <w:b/>
          <w:bCs/>
        </w:rPr>
      </w:pPr>
    </w:p>
    <w:p w:rsidR="00012464" w:rsidRPr="00CA1D03" w:rsidRDefault="00012464" w:rsidP="00653207">
      <w:pPr>
        <w:pStyle w:val="b1"/>
        <w:tabs>
          <w:tab w:val="left" w:pos="7513"/>
        </w:tabs>
        <w:spacing w:line="340" w:lineRule="exact"/>
        <w:ind w:left="0" w:right="0" w:firstLine="0"/>
      </w:pPr>
      <w:r w:rsidRPr="00CA1D03">
        <w:rPr>
          <w:b/>
          <w:bCs/>
        </w:rPr>
        <w:t>Adatkezelés célja</w:t>
      </w:r>
      <w:r w:rsidRPr="00CA1D03">
        <w:t xml:space="preserve">: nem magánszemély ügyféllel kötött szerződés teljesítése, üzleti kapcsolattartás </w:t>
      </w:r>
    </w:p>
    <w:p w:rsidR="00012464" w:rsidRPr="00CA1D03" w:rsidRDefault="00012464" w:rsidP="00653207">
      <w:pPr>
        <w:pStyle w:val="b1"/>
        <w:tabs>
          <w:tab w:val="left" w:pos="7513"/>
        </w:tabs>
        <w:spacing w:line="340" w:lineRule="exact"/>
        <w:ind w:left="0" w:right="0" w:firstLine="0"/>
      </w:pPr>
      <w:r w:rsidRPr="00CA1D03">
        <w:rPr>
          <w:b/>
          <w:bCs/>
        </w:rPr>
        <w:t xml:space="preserve">Az adatkezelés jogalapja: </w:t>
      </w:r>
      <w:r w:rsidRPr="00CA1D03">
        <w:t>szerződés teljesítése</w:t>
      </w:r>
    </w:p>
    <w:p w:rsidR="00012464" w:rsidRPr="00CA1D03" w:rsidRDefault="00012464" w:rsidP="00A34EE7">
      <w:pPr>
        <w:spacing w:line="240" w:lineRule="auto"/>
        <w:ind w:left="0"/>
      </w:pPr>
      <w:r w:rsidRPr="00CA1D03">
        <w:rPr>
          <w:b/>
          <w:bCs/>
        </w:rPr>
        <w:t>Kezelt adatok lehetnek:</w:t>
      </w:r>
      <w:r w:rsidRPr="00CA1D03">
        <w:rPr>
          <w:rFonts w:ascii="Arial" w:hAnsi="Arial" w:cs="Arial"/>
        </w:rPr>
        <w:t xml:space="preserve"> </w:t>
      </w:r>
      <w:r w:rsidRPr="00CA1D03">
        <w:t xml:space="preserve">természetes személy családi és utónevét, képviselt cég, intézménybeli beosztása, címe, telefonszáma, e-mail címe, online azonosítója </w:t>
      </w:r>
    </w:p>
    <w:p w:rsidR="00012464" w:rsidRPr="003C3B34" w:rsidRDefault="00012464" w:rsidP="003C3B34">
      <w:pPr>
        <w:pStyle w:val="b1"/>
        <w:tabs>
          <w:tab w:val="left" w:pos="7513"/>
        </w:tabs>
        <w:spacing w:line="340" w:lineRule="exact"/>
        <w:ind w:left="0" w:right="0" w:firstLine="0"/>
      </w:pPr>
      <w:r w:rsidRPr="003C3B34">
        <w:rPr>
          <w:b/>
          <w:bCs/>
        </w:rPr>
        <w:t>Az adatok felelősei és címzettjei</w:t>
      </w:r>
      <w:r w:rsidRPr="003C3B34">
        <w:t xml:space="preserve">: vevőszolgálat vezetője, vevőszolgálati munkatársak, irodavezető </w:t>
      </w:r>
    </w:p>
    <w:p w:rsidR="00012464" w:rsidRPr="002C6315" w:rsidRDefault="00012464" w:rsidP="003C3B34">
      <w:pPr>
        <w:pStyle w:val="b1"/>
        <w:tabs>
          <w:tab w:val="left" w:pos="7513"/>
        </w:tabs>
        <w:spacing w:line="340" w:lineRule="exact"/>
        <w:ind w:left="0" w:right="0" w:firstLine="0"/>
        <w:rPr>
          <w:color w:val="FF0000"/>
        </w:rPr>
      </w:pPr>
      <w:r w:rsidRPr="00F06E0D">
        <w:rPr>
          <w:b/>
          <w:bCs/>
        </w:rPr>
        <w:t>A</w:t>
      </w:r>
      <w:r>
        <w:rPr>
          <w:b/>
          <w:bCs/>
        </w:rPr>
        <w:t xml:space="preserve">z adatkezelés </w:t>
      </w:r>
      <w:r w:rsidRPr="00F06E0D">
        <w:rPr>
          <w:b/>
          <w:bCs/>
        </w:rPr>
        <w:t>időtartama</w:t>
      </w:r>
      <w:r>
        <w:t xml:space="preserve">: </w:t>
      </w:r>
      <w:r w:rsidRPr="003C3B34">
        <w:t>jogszabályban meghatározott, 8 év a</w:t>
      </w:r>
      <w:r>
        <w:t xml:space="preserve"> </w:t>
      </w:r>
      <w:r w:rsidRPr="00242FAE">
        <w:rPr>
          <w:color w:val="0000FF"/>
        </w:rPr>
        <w:t>Sztv</w:t>
      </w:r>
      <w:r>
        <w:t xml:space="preserve">. </w:t>
      </w:r>
      <w:r w:rsidRPr="003C3B34">
        <w:t>szerint</w:t>
      </w:r>
    </w:p>
    <w:p w:rsidR="00012464" w:rsidRPr="00644A81" w:rsidRDefault="00012464" w:rsidP="003C3B34">
      <w:pPr>
        <w:pStyle w:val="b1"/>
        <w:tabs>
          <w:tab w:val="left" w:pos="7513"/>
        </w:tabs>
        <w:spacing w:line="340" w:lineRule="exact"/>
        <w:ind w:left="0" w:right="0" w:firstLine="0"/>
      </w:pPr>
      <w:r w:rsidRPr="00644A81">
        <w:rPr>
          <w:b/>
          <w:bCs/>
        </w:rPr>
        <w:t xml:space="preserve">Adattárolás helye és módja: </w:t>
      </w:r>
      <w:r w:rsidRPr="002C72DE">
        <w:t xml:space="preserve">elektronikusan </w:t>
      </w:r>
      <w:r w:rsidRPr="002C72DE">
        <w:rPr>
          <w:color w:val="0000FF"/>
        </w:rPr>
        <w:t>Iwise</w:t>
      </w:r>
      <w:r w:rsidRPr="002C72DE">
        <w:t xml:space="preserve"> vál</w:t>
      </w:r>
      <w:r>
        <w:t>l</w:t>
      </w:r>
      <w:r w:rsidRPr="002C72DE">
        <w:t>a</w:t>
      </w:r>
      <w:r>
        <w:t>la</w:t>
      </w:r>
      <w:r w:rsidRPr="002C72DE">
        <w:t>t</w:t>
      </w:r>
      <w:r>
        <w:t>i</w:t>
      </w:r>
      <w:r w:rsidRPr="002C72DE">
        <w:t>rányítási rendszerben</w:t>
      </w:r>
      <w:r>
        <w:t xml:space="preserve"> CRM moduljában</w:t>
      </w:r>
    </w:p>
    <w:p w:rsidR="00012464" w:rsidRDefault="00012464" w:rsidP="008A611F">
      <w:pPr>
        <w:tabs>
          <w:tab w:val="num" w:pos="900"/>
        </w:tabs>
        <w:spacing w:line="240" w:lineRule="auto"/>
        <w:rPr>
          <w:color w:val="000000"/>
        </w:rPr>
      </w:pPr>
    </w:p>
    <w:p w:rsidR="00012464" w:rsidRDefault="00012464" w:rsidP="000C2553">
      <w:pPr>
        <w:pStyle w:val="b1"/>
        <w:tabs>
          <w:tab w:val="left" w:pos="7513"/>
        </w:tabs>
        <w:spacing w:line="340" w:lineRule="exact"/>
        <w:ind w:left="0" w:right="0" w:firstLine="0"/>
        <w:rPr>
          <w:color w:val="000000"/>
        </w:rPr>
      </w:pPr>
      <w:r w:rsidRPr="00D479A8">
        <w:t>A Társaság</w:t>
      </w:r>
      <w:r w:rsidRPr="006F51CC">
        <w:t xml:space="preserve"> a </w:t>
      </w:r>
      <w:r w:rsidRPr="006F51CC">
        <w:rPr>
          <w:color w:val="0000FF"/>
        </w:rPr>
        <w:t>9.2.1 fejezet</w:t>
      </w:r>
      <w:r w:rsidRPr="006F51CC">
        <w:t xml:space="preserve"> szerint</w:t>
      </w:r>
      <w:r>
        <w:t>i</w:t>
      </w:r>
      <w:r w:rsidRPr="006F51CC">
        <w:t xml:space="preserve"> megfelelő </w:t>
      </w:r>
      <w:r w:rsidRPr="006F51CC">
        <w:rPr>
          <w:b/>
          <w:bCs/>
        </w:rPr>
        <w:t>tájékoztatás ad</w:t>
      </w:r>
      <w:r w:rsidRPr="006F51CC">
        <w:t xml:space="preserve"> az érintett magánszemély</w:t>
      </w:r>
      <w:r>
        <w:t>ek</w:t>
      </w:r>
      <w:r w:rsidRPr="006F51CC">
        <w:t xml:space="preserve"> számára az adatai kezelésével kapcsolatos minden jelentős tényről</w:t>
      </w:r>
      <w:r>
        <w:t xml:space="preserve"> az adatkezelés megkezdése előtt</w:t>
      </w:r>
      <w:r w:rsidRPr="006F51CC">
        <w:rPr>
          <w:color w:val="000000"/>
        </w:rPr>
        <w:t>.</w:t>
      </w:r>
    </w:p>
    <w:p w:rsidR="00012464" w:rsidRPr="008A611F" w:rsidRDefault="00012464" w:rsidP="00CA34F7">
      <w:pPr>
        <w:pStyle w:val="Heading3"/>
        <w:numPr>
          <w:ilvl w:val="2"/>
          <w:numId w:val="32"/>
        </w:numPr>
        <w:ind w:left="0" w:firstLine="0"/>
        <w:jc w:val="both"/>
        <w:rPr>
          <w:rFonts w:ascii="Times New Roman" w:hAnsi="Times New Roman" w:cs="Times New Roman"/>
          <w:sz w:val="24"/>
          <w:szCs w:val="24"/>
        </w:rPr>
      </w:pPr>
      <w:bookmarkStart w:id="56" w:name="_Toc515536346"/>
      <w:r>
        <w:rPr>
          <w:rFonts w:ascii="Times New Roman" w:hAnsi="Times New Roman" w:cs="Times New Roman"/>
          <w:sz w:val="24"/>
          <w:szCs w:val="24"/>
        </w:rPr>
        <w:t>Érintett hozzájárulása alapján történő adatkezelés</w:t>
      </w:r>
      <w:bookmarkEnd w:id="56"/>
    </w:p>
    <w:p w:rsidR="00012464" w:rsidRPr="00D479A8" w:rsidRDefault="00012464" w:rsidP="00CA34F7">
      <w:pPr>
        <w:spacing w:before="120" w:line="240" w:lineRule="auto"/>
        <w:rPr>
          <w:b/>
          <w:bCs/>
        </w:rPr>
      </w:pPr>
    </w:p>
    <w:p w:rsidR="00012464" w:rsidRPr="00D479A8" w:rsidRDefault="00012464" w:rsidP="00CA34F7">
      <w:pPr>
        <w:pStyle w:val="b1"/>
        <w:tabs>
          <w:tab w:val="left" w:pos="7513"/>
        </w:tabs>
        <w:spacing w:line="340" w:lineRule="exact"/>
        <w:ind w:left="0" w:right="0" w:firstLine="0"/>
      </w:pPr>
      <w:r w:rsidRPr="00D479A8">
        <w:t xml:space="preserve">A Társaságnál a </w:t>
      </w:r>
      <w:r w:rsidRPr="00D479A8">
        <w:rPr>
          <w:b/>
          <w:bCs/>
        </w:rPr>
        <w:t>Rendelet</w:t>
      </w:r>
      <w:r w:rsidRPr="00D479A8">
        <w:t xml:space="preserve"> előírásait betartva, </w:t>
      </w:r>
      <w:r w:rsidRPr="00D479A8">
        <w:rPr>
          <w:b/>
          <w:bCs/>
        </w:rPr>
        <w:t>hozzájáruláson alapuló adatkezelés esetén az érintett írásbeli hozzájárulását adja a személyes adatai kezeléséhez</w:t>
      </w:r>
      <w:r w:rsidRPr="00D479A8">
        <w:t xml:space="preserve">. </w:t>
      </w:r>
    </w:p>
    <w:p w:rsidR="00012464" w:rsidRDefault="00012464" w:rsidP="00CA34F7">
      <w:pPr>
        <w:pStyle w:val="b1"/>
        <w:tabs>
          <w:tab w:val="left" w:pos="7513"/>
        </w:tabs>
        <w:spacing w:line="340" w:lineRule="exact"/>
        <w:ind w:left="0" w:right="0" w:firstLine="0"/>
      </w:pPr>
    </w:p>
    <w:p w:rsidR="00012464" w:rsidRDefault="00012464" w:rsidP="00CA34F7">
      <w:pPr>
        <w:pStyle w:val="b1"/>
        <w:tabs>
          <w:tab w:val="left" w:pos="7513"/>
        </w:tabs>
        <w:spacing w:line="340" w:lineRule="exact"/>
        <w:ind w:left="0" w:right="0" w:firstLine="0"/>
      </w:pPr>
      <w:r w:rsidRPr="00B849A9">
        <w:t xml:space="preserve">A hozzájárulás formai kötöttség nélküli, de az </w:t>
      </w:r>
      <w:r w:rsidRPr="002B3AAB">
        <w:rPr>
          <w:b/>
          <w:bCs/>
        </w:rPr>
        <w:t>utólagos bizonyíthatóság</w:t>
      </w:r>
      <w:r w:rsidRPr="00B849A9">
        <w:t xml:space="preserve"> papír- vagy elektronikus alapú írásbeli hozzájárulást igényel. Határozott, önkéntes h</w:t>
      </w:r>
      <w:r w:rsidRPr="002B3AAB">
        <w:t>ozzájárulásnak minősül az is, ha az érintett az adatkezelő által fenntartott internetes honlapján kifejezett cselekménnyel bejelöl egy erre vonatkozó négyzetet, az információs társadalommal összefüggő szolgáltatások igénybevétele során erre vona</w:t>
      </w:r>
      <w:r>
        <w:t xml:space="preserve">tkozó beállításokat hajt végre. </w:t>
      </w:r>
      <w:r w:rsidRPr="002B3AAB">
        <w:t xml:space="preserve">A hallgatás, az előre bejelölt ellenőrző ablak elfogadtatása vagy a passzív eltűrés nem minősül hozzájárulásnak. </w:t>
      </w:r>
    </w:p>
    <w:p w:rsidR="00012464" w:rsidRDefault="00012464" w:rsidP="00CA34F7">
      <w:pPr>
        <w:pStyle w:val="b1"/>
        <w:tabs>
          <w:tab w:val="left" w:pos="7513"/>
        </w:tabs>
        <w:spacing w:line="340" w:lineRule="exact"/>
        <w:ind w:left="0" w:right="0" w:firstLine="0"/>
      </w:pPr>
    </w:p>
    <w:p w:rsidR="00012464" w:rsidRDefault="00012464" w:rsidP="00CA34F7">
      <w:pPr>
        <w:pStyle w:val="b1"/>
        <w:tabs>
          <w:tab w:val="left" w:pos="7513"/>
        </w:tabs>
        <w:spacing w:line="340" w:lineRule="exact"/>
        <w:ind w:left="0" w:right="0" w:firstLine="0"/>
      </w:pPr>
      <w:r w:rsidRPr="002B3AAB">
        <w:t>Egy hozzájárulás egy adatkezelési cél érdekében végzett adatkezeléshez való hozzájárulást jelenti</w:t>
      </w:r>
      <w:r>
        <w:t xml:space="preserve">, így, ha </w:t>
      </w:r>
      <w:r w:rsidRPr="002B3AAB">
        <w:t xml:space="preserve">az adatkezelőnek </w:t>
      </w:r>
      <w:r w:rsidRPr="002B3AAB">
        <w:rPr>
          <w:b/>
          <w:bCs/>
        </w:rPr>
        <w:t>több adatkezelési célja van, akkor az érintett személy hozzájárulását külön-külön be kell szerezni</w:t>
      </w:r>
      <w:r w:rsidRPr="002B3AAB">
        <w:t>.</w:t>
      </w:r>
    </w:p>
    <w:p w:rsidR="00012464" w:rsidRPr="00ED33A5" w:rsidRDefault="00012464" w:rsidP="00CA34F7">
      <w:pPr>
        <w:pStyle w:val="BodyText"/>
        <w:ind w:left="0"/>
      </w:pPr>
      <w:r w:rsidRPr="00CA1D03">
        <w:t xml:space="preserve">A </w:t>
      </w:r>
      <w:r w:rsidRPr="00CA1D03">
        <w:rPr>
          <w:b/>
          <w:bCs/>
        </w:rPr>
        <w:t>MORGEN-RED Kft.</w:t>
      </w:r>
      <w:r w:rsidRPr="00CA1D03">
        <w:t>, az adatkezelő vezetősége megfelelő intézkedéseket hozott annak</w:t>
      </w:r>
      <w:r w:rsidRPr="00ED33A5">
        <w:t xml:space="preserve"> érdekében, elősegítse a </w:t>
      </w:r>
      <w:r w:rsidRPr="00ED33A5">
        <w:rPr>
          <w:b/>
          <w:bCs/>
        </w:rPr>
        <w:t>Rendelet</w:t>
      </w:r>
      <w:r w:rsidRPr="00ED33A5">
        <w:t xml:space="preserve">ben szereplő összes </w:t>
      </w:r>
      <w:r w:rsidRPr="00ED33A5">
        <w:rPr>
          <w:b/>
          <w:bCs/>
        </w:rPr>
        <w:t>érintett személy jogai</w:t>
      </w:r>
      <w:r>
        <w:t>nak – a visszavonás jogának is -</w:t>
      </w:r>
      <w:r w:rsidRPr="00ED33A5">
        <w:t xml:space="preserve"> </w:t>
      </w:r>
      <w:r w:rsidRPr="00647ED2">
        <w:rPr>
          <w:b/>
          <w:bCs/>
        </w:rPr>
        <w:t>gyakorlását</w:t>
      </w:r>
      <w:r w:rsidRPr="00ED33A5">
        <w:t xml:space="preserve">, melynek részletes </w:t>
      </w:r>
      <w:r>
        <w:t>leírása</w:t>
      </w:r>
      <w:r w:rsidRPr="00ED33A5">
        <w:t xml:space="preserve"> jelen szabályzat </w:t>
      </w:r>
      <w:r w:rsidRPr="00ED33A5">
        <w:rPr>
          <w:color w:val="0000FF"/>
        </w:rPr>
        <w:t>9. fejezetében</w:t>
      </w:r>
      <w:r w:rsidRPr="00ED33A5">
        <w:t xml:space="preserve"> található.</w:t>
      </w:r>
    </w:p>
    <w:p w:rsidR="00012464" w:rsidRPr="00CA34F7" w:rsidRDefault="00012464" w:rsidP="00CA34F7">
      <w:pPr>
        <w:pStyle w:val="Heading4"/>
        <w:numPr>
          <w:ilvl w:val="3"/>
          <w:numId w:val="32"/>
        </w:numPr>
        <w:ind w:left="0" w:right="-283" w:firstLine="0"/>
        <w:rPr>
          <w:rFonts w:ascii="Times New Roman" w:hAnsi="Times New Roman" w:cs="Times New Roman"/>
          <w:kern w:val="0"/>
          <w:sz w:val="24"/>
          <w:szCs w:val="24"/>
        </w:rPr>
      </w:pPr>
      <w:bookmarkStart w:id="57" w:name="_Toc515536347"/>
      <w:r w:rsidRPr="00CA34F7">
        <w:rPr>
          <w:rFonts w:ascii="Times New Roman" w:hAnsi="Times New Roman" w:cs="Times New Roman"/>
          <w:kern w:val="0"/>
          <w:sz w:val="24"/>
          <w:szCs w:val="24"/>
        </w:rPr>
        <w:t>Weboldalon történő adatkezelés</w:t>
      </w:r>
      <w:bookmarkEnd w:id="57"/>
    </w:p>
    <w:p w:rsidR="00012464" w:rsidRDefault="00012464" w:rsidP="008A611F">
      <w:pPr>
        <w:spacing w:line="240" w:lineRule="auto"/>
      </w:pPr>
    </w:p>
    <w:p w:rsidR="00012464" w:rsidRPr="00A836B8" w:rsidRDefault="00012464" w:rsidP="00A836B8">
      <w:pPr>
        <w:spacing w:after="20" w:line="240" w:lineRule="auto"/>
        <w:ind w:left="0"/>
        <w:rPr>
          <w:b/>
          <w:bCs/>
        </w:rPr>
      </w:pPr>
      <w:r w:rsidRPr="00CA1D03">
        <w:rPr>
          <w:b/>
          <w:bCs/>
        </w:rPr>
        <w:t>A MORGEN-RED Kft. a honlapján tájékoztatja látogatóit, hogy cookie-kat nem alkalmaz a</w:t>
      </w:r>
      <w:r w:rsidRPr="00A836B8">
        <w:rPr>
          <w:b/>
          <w:bCs/>
        </w:rPr>
        <w:t xml:space="preserve"> weboldalán, így adatkezelésre nem kerül sor.</w:t>
      </w:r>
    </w:p>
    <w:p w:rsidR="00012464" w:rsidRDefault="00012464" w:rsidP="008A611F">
      <w:pPr>
        <w:spacing w:line="240" w:lineRule="auto"/>
      </w:pPr>
    </w:p>
    <w:p w:rsidR="00012464" w:rsidRPr="006D1F22" w:rsidRDefault="00012464" w:rsidP="006D1F22">
      <w:pPr>
        <w:pStyle w:val="b1"/>
        <w:tabs>
          <w:tab w:val="left" w:pos="7513"/>
        </w:tabs>
        <w:spacing w:line="340" w:lineRule="exact"/>
        <w:ind w:left="0" w:right="0" w:firstLine="0"/>
        <w:rPr>
          <w:color w:val="000000"/>
        </w:rPr>
      </w:pPr>
      <w:r w:rsidRPr="006D1F22">
        <w:rPr>
          <w:color w:val="000000"/>
        </w:rPr>
        <w:t>A Sütik (cookie-k)  rövid adatfájlok, melyeket a meglátogatott honlap helyez el a felhasználó számítógépén. A cookie célja, hogy az adott infokommunikációs, internetes szolgáltatást megkönnyítse, kényelmesebbé tegye. Számos fajtája létezik, de általában két nagy csoportba sorolhatóak. Az egyik az ideiglenes cookie, amelyet a honlap csak egy adott munkamenet során (pl.: egy internetes bankolás biztonsági azonosítása alatt) helyez el a felhasználó eszközén, a másik fajtája az állandó cookie (pl.: egy honlap nyelvi beállítása), amely addig a számítógépen marad, amíg a felhasználó le nem törli azt. Az Európai Bizottság irányelvei alapján cookie-kat -kivéve, ha azok az adott szolgáltatás használatához elengedhetetlenül szükségesek- csak a felhasználó engedélyével lehet a felhasználó eszközén elhelyezni. </w:t>
      </w:r>
    </w:p>
    <w:p w:rsidR="00012464" w:rsidRPr="002C2597" w:rsidRDefault="00012464" w:rsidP="006D1F22">
      <w:pPr>
        <w:pStyle w:val="b1"/>
        <w:tabs>
          <w:tab w:val="left" w:pos="7513"/>
        </w:tabs>
        <w:spacing w:line="340" w:lineRule="exact"/>
        <w:ind w:left="0" w:right="0" w:firstLine="0"/>
      </w:pPr>
    </w:p>
    <w:p w:rsidR="00012464" w:rsidRPr="006D1F22" w:rsidRDefault="00012464" w:rsidP="006D1F22">
      <w:pPr>
        <w:pStyle w:val="b1"/>
        <w:tabs>
          <w:tab w:val="left" w:pos="7513"/>
        </w:tabs>
        <w:spacing w:line="340" w:lineRule="exact"/>
        <w:ind w:left="0" w:right="0" w:firstLine="0"/>
        <w:rPr>
          <w:color w:val="000000"/>
        </w:rPr>
      </w:pPr>
      <w:r w:rsidRPr="003E51E6">
        <w:t xml:space="preserve">Amennyiben a Társaság a későbbiekben a honlapján cookie-kat alkalmazna, akkor előtte a belső adatvédelmi felelős feladata a </w:t>
      </w:r>
      <w:r w:rsidRPr="003E51E6">
        <w:rPr>
          <w:b/>
          <w:bCs/>
        </w:rPr>
        <w:t>szükséges felhasználói tájékoztatók elkészítése és a weboldalon</w:t>
      </w:r>
      <w:r w:rsidRPr="006D1F22">
        <w:rPr>
          <w:b/>
          <w:bCs/>
          <w:color w:val="000000"/>
        </w:rPr>
        <w:t xml:space="preserve"> történő megjelenítése</w:t>
      </w:r>
      <w:r w:rsidRPr="006D1F22">
        <w:rPr>
          <w:color w:val="000000"/>
        </w:rPr>
        <w:t>, ahol figyelembe kell vennie a következőket</w:t>
      </w:r>
      <w:r>
        <w:rPr>
          <w:color w:val="000000"/>
        </w:rPr>
        <w:t>:</w:t>
      </w:r>
    </w:p>
    <w:p w:rsidR="00012464" w:rsidRPr="006D1F22" w:rsidRDefault="00012464" w:rsidP="00540E99">
      <w:pPr>
        <w:pStyle w:val="b1"/>
        <w:numPr>
          <w:ilvl w:val="0"/>
          <w:numId w:val="62"/>
        </w:numPr>
        <w:tabs>
          <w:tab w:val="left" w:pos="7513"/>
        </w:tabs>
        <w:spacing w:line="340" w:lineRule="exact"/>
        <w:ind w:right="0"/>
        <w:rPr>
          <w:color w:val="000000"/>
        </w:rPr>
      </w:pPr>
      <w:r w:rsidRPr="006D1F22">
        <w:rPr>
          <w:color w:val="000000"/>
        </w:rPr>
        <w:t xml:space="preserve">A felhasználó hozzájárulását nem igénylő sütik esetében a honlap első látogatása során kell tájékoztatást nyújtani. Nem szükséges, hogy a </w:t>
      </w:r>
      <w:r>
        <w:rPr>
          <w:color w:val="000000"/>
        </w:rPr>
        <w:t>cookie-ra</w:t>
      </w:r>
      <w:r w:rsidRPr="006D1F22">
        <w:rPr>
          <w:color w:val="000000"/>
        </w:rPr>
        <w:t xml:space="preserve"> vonatkozó tájékoztató teljes szövege megjelenjen a honlapon, elegendő, ha a honlap üzemeltetői röviden összefoglalják a tájékoztatás lényegét, és egy linken keresztül utalnak a teljes körű tájékoztató elérhetőségére. </w:t>
      </w:r>
    </w:p>
    <w:p w:rsidR="00012464" w:rsidRPr="006D1F22" w:rsidRDefault="00012464" w:rsidP="00540E99">
      <w:pPr>
        <w:pStyle w:val="b1"/>
        <w:numPr>
          <w:ilvl w:val="0"/>
          <w:numId w:val="62"/>
        </w:numPr>
        <w:tabs>
          <w:tab w:val="left" w:pos="7513"/>
        </w:tabs>
        <w:spacing w:line="340" w:lineRule="exact"/>
        <w:ind w:right="0"/>
        <w:rPr>
          <w:color w:val="000000"/>
        </w:rPr>
      </w:pPr>
      <w:r w:rsidRPr="006D1F22">
        <w:rPr>
          <w:color w:val="000000"/>
        </w:rPr>
        <w:t>A hozzájárulást igénylő sütik esetében</w:t>
      </w:r>
      <w:r>
        <w:rPr>
          <w:color w:val="000000"/>
        </w:rPr>
        <w:t>,</w:t>
      </w:r>
      <w:r w:rsidRPr="006D1F22">
        <w:rPr>
          <w:color w:val="000000"/>
        </w:rPr>
        <w:t xml:space="preserve"> a tájékoztatás</w:t>
      </w:r>
      <w:r>
        <w:rPr>
          <w:color w:val="000000"/>
        </w:rPr>
        <w:t xml:space="preserve"> </w:t>
      </w:r>
      <w:r w:rsidRPr="006D1F22">
        <w:rPr>
          <w:color w:val="000000"/>
        </w:rPr>
        <w:t xml:space="preserve">kapcsolódhat a honlap első látogatásához is abban az esetben, ha a sütik alkalmazásával együtt járó adatkezelés már az oldal felkeresésével megkezdődik. Amennyiben a </w:t>
      </w:r>
      <w:r>
        <w:rPr>
          <w:color w:val="000000"/>
        </w:rPr>
        <w:t>cookie</w:t>
      </w:r>
      <w:r w:rsidRPr="006D1F22">
        <w:rPr>
          <w:color w:val="000000"/>
        </w:rPr>
        <w:t xml:space="preserve"> alkalmazására a felhasználó által kifejezetten kért funkció igénybevételéhez kapcsolódik, akkor a tájékoztatás is megjelenhet e funkció igénybevételéhez kapcsolódóan. Ebben az esetben sem szükséges az, hogy a </w:t>
      </w:r>
      <w:r>
        <w:rPr>
          <w:color w:val="000000"/>
        </w:rPr>
        <w:t>cookie-ra</w:t>
      </w:r>
      <w:r w:rsidRPr="006D1F22">
        <w:rPr>
          <w:color w:val="000000"/>
        </w:rPr>
        <w:t xml:space="preserve"> vonatkozó tájékoztató teljes szövege megjelenjen a honlapon, elegendő egy rövid összefoglaló a tájékoztatás lényegéről, és egy linken keresztül utalás a teljes körű tájékoztató elérhetőségére. </w:t>
      </w:r>
    </w:p>
    <w:p w:rsidR="00012464" w:rsidRPr="002C2597" w:rsidRDefault="00012464" w:rsidP="00540E99">
      <w:pPr>
        <w:pStyle w:val="b1"/>
        <w:tabs>
          <w:tab w:val="left" w:pos="7513"/>
        </w:tabs>
        <w:spacing w:line="340" w:lineRule="exact"/>
        <w:ind w:left="0" w:right="0" w:firstLine="0"/>
      </w:pPr>
      <w:r w:rsidRPr="002C2597">
        <w:t>A Társaság így biztosítja, hogy a látogató a honlap információs társadalommal összefüggő szolgáltatásainak igénybevétele előtt és az igénybevétel során bármikor megismerhesse, hogy a Társaság mely adatkezelési célokból mely adatfajtákat kezel, ideértve az igénybe vevővel közvetlenül kapcsolatba nem hozható adatok kezelését is.</w:t>
      </w:r>
    </w:p>
    <w:p w:rsidR="00012464" w:rsidRPr="00CA34F7" w:rsidRDefault="00012464" w:rsidP="00CA34F7">
      <w:pPr>
        <w:pStyle w:val="Heading4"/>
        <w:numPr>
          <w:ilvl w:val="3"/>
          <w:numId w:val="32"/>
        </w:numPr>
        <w:ind w:left="0" w:right="-283" w:firstLine="0"/>
        <w:rPr>
          <w:rFonts w:ascii="Times New Roman" w:hAnsi="Times New Roman" w:cs="Times New Roman"/>
          <w:kern w:val="0"/>
          <w:sz w:val="24"/>
          <w:szCs w:val="24"/>
        </w:rPr>
      </w:pPr>
      <w:bookmarkStart w:id="58" w:name="_Toc515536348"/>
      <w:r w:rsidRPr="00CA34F7">
        <w:rPr>
          <w:rFonts w:ascii="Times New Roman" w:hAnsi="Times New Roman" w:cs="Times New Roman"/>
          <w:kern w:val="0"/>
          <w:sz w:val="24"/>
          <w:szCs w:val="24"/>
        </w:rPr>
        <w:t>Regisztráció a Társaság honlapján</w:t>
      </w:r>
      <w:bookmarkEnd w:id="58"/>
    </w:p>
    <w:p w:rsidR="00012464" w:rsidRDefault="00012464" w:rsidP="00594C67">
      <w:pPr>
        <w:rPr>
          <w:color w:val="0000FF"/>
        </w:rPr>
      </w:pPr>
    </w:p>
    <w:p w:rsidR="00012464" w:rsidRDefault="00012464" w:rsidP="007F347C">
      <w:pPr>
        <w:pStyle w:val="b1"/>
        <w:tabs>
          <w:tab w:val="left" w:pos="7513"/>
        </w:tabs>
        <w:spacing w:line="340" w:lineRule="exact"/>
        <w:ind w:left="0" w:right="0" w:firstLine="0"/>
      </w:pPr>
      <w:r w:rsidRPr="007F347C">
        <w:rPr>
          <w:b/>
          <w:bCs/>
        </w:rPr>
        <w:t xml:space="preserve">A </w:t>
      </w:r>
      <w:r>
        <w:rPr>
          <w:b/>
          <w:bCs/>
          <w:color w:val="FF0000"/>
        </w:rPr>
        <w:t>MORGEN-RED Kft.</w:t>
      </w:r>
      <w:r w:rsidRPr="007F347C">
        <w:rPr>
          <w:b/>
          <w:bCs/>
        </w:rPr>
        <w:t xml:space="preserve"> honlapján a regisztráló természetes személy az erre vonatkozó négyzet bejelölésével adhatja meg hozzájárulását személyes adatai hozzájáruláson alapuló kezeléséhez.</w:t>
      </w:r>
      <w:r>
        <w:rPr>
          <w:b/>
          <w:bCs/>
        </w:rPr>
        <w:t xml:space="preserve"> </w:t>
      </w:r>
      <w:r w:rsidRPr="00B849A9">
        <w:t xml:space="preserve">A hozzájárulás formai kötöttség nélküli, de az </w:t>
      </w:r>
      <w:r w:rsidRPr="002B3AAB">
        <w:rPr>
          <w:b/>
          <w:bCs/>
        </w:rPr>
        <w:t>utólagos bizonyíthatóság</w:t>
      </w:r>
      <w:r w:rsidRPr="00B849A9">
        <w:t xml:space="preserve"> elektronikus alapú írásbeli hozzájárulást igényel. Határozott, önkéntes h</w:t>
      </w:r>
      <w:r w:rsidRPr="002B3AAB">
        <w:t>ozzájárulásnak minősül, ha az érintett az adatkezelő által fenntartott internetes honlapján kifejezett cselekménnyel bejelöl egy erre vonatkozó négyzetet</w:t>
      </w:r>
      <w:r>
        <w:t xml:space="preserve">. Az </w:t>
      </w:r>
      <w:r w:rsidRPr="002B3AAB">
        <w:t>előre bejelölt ellenőrző ablak elfogadtatása vagy a passzív eltűrés nem minősül hozzájárulásnak. Egy hozzájárulás egy adatkezelési cél érdekében végzett adatkezeléshez való hozzájárulást jelenti</w:t>
      </w:r>
      <w:r>
        <w:t xml:space="preserve">, így, ha </w:t>
      </w:r>
      <w:r w:rsidRPr="002B3AAB">
        <w:t xml:space="preserve">az adatkezelőnek </w:t>
      </w:r>
      <w:r w:rsidRPr="002B3AAB">
        <w:rPr>
          <w:b/>
          <w:bCs/>
        </w:rPr>
        <w:t>több adatkezelési célja van, akkor az érintett személy hozzájárulását külön-külön be kell szerezni</w:t>
      </w:r>
      <w:r w:rsidRPr="002B3AAB">
        <w:t>.</w:t>
      </w:r>
    </w:p>
    <w:p w:rsidR="00012464" w:rsidRPr="003E51E6" w:rsidRDefault="00012464" w:rsidP="00197C7E">
      <w:pPr>
        <w:pStyle w:val="b1"/>
        <w:tabs>
          <w:tab w:val="left" w:pos="7513"/>
        </w:tabs>
        <w:spacing w:line="340" w:lineRule="exact"/>
        <w:ind w:left="0" w:right="0" w:firstLine="0"/>
      </w:pPr>
    </w:p>
    <w:p w:rsidR="00012464" w:rsidRPr="006F51CC" w:rsidRDefault="00012464" w:rsidP="00197C7E">
      <w:pPr>
        <w:pStyle w:val="b1"/>
        <w:tabs>
          <w:tab w:val="left" w:pos="7513"/>
        </w:tabs>
        <w:spacing w:line="340" w:lineRule="exact"/>
        <w:ind w:left="0" w:right="0" w:firstLine="0"/>
      </w:pPr>
      <w:r w:rsidRPr="003E51E6">
        <w:t>A Társaság a</w:t>
      </w:r>
      <w:r w:rsidRPr="006F51CC">
        <w:t xml:space="preserve"> </w:t>
      </w:r>
      <w:r w:rsidRPr="006F51CC">
        <w:rPr>
          <w:color w:val="0000FF"/>
        </w:rPr>
        <w:t>9.2.1 fejezet</w:t>
      </w:r>
      <w:r w:rsidRPr="006F51CC">
        <w:t xml:space="preserve"> szerint megfelelő </w:t>
      </w:r>
      <w:r w:rsidRPr="006F51CC">
        <w:rPr>
          <w:b/>
          <w:bCs/>
        </w:rPr>
        <w:t>tájékoztatás ad</w:t>
      </w:r>
      <w:r w:rsidRPr="006F51CC">
        <w:t xml:space="preserve"> </w:t>
      </w:r>
      <w:r>
        <w:t xml:space="preserve">a honlapon </w:t>
      </w:r>
      <w:r w:rsidRPr="006F51CC">
        <w:t>az érintett magánszemély számára az adatai kezelésével kapcsolatos minden jelentős tényről</w:t>
      </w:r>
      <w:r w:rsidRPr="006F51CC">
        <w:rPr>
          <w:color w:val="000000"/>
        </w:rPr>
        <w:t>.</w:t>
      </w:r>
    </w:p>
    <w:p w:rsidR="00012464" w:rsidRPr="00CA1D03" w:rsidRDefault="00012464" w:rsidP="00197C7E">
      <w:pPr>
        <w:pStyle w:val="b1"/>
        <w:tabs>
          <w:tab w:val="left" w:pos="7513"/>
        </w:tabs>
        <w:spacing w:line="340" w:lineRule="exact"/>
        <w:ind w:left="0" w:right="0" w:firstLine="0"/>
      </w:pPr>
    </w:p>
    <w:p w:rsidR="00012464" w:rsidRPr="00CA1D03" w:rsidRDefault="00012464" w:rsidP="00DC2FA6">
      <w:pPr>
        <w:ind w:left="0"/>
      </w:pPr>
      <w:r w:rsidRPr="00CA1D03">
        <w:rPr>
          <w:b/>
          <w:bCs/>
        </w:rPr>
        <w:t>Adatkezelés célja:</w:t>
      </w:r>
      <w:r w:rsidRPr="00CA1D03">
        <w:t xml:space="preserve"> A honlapon nyújtott szolgáltatások teljesítése. </w:t>
      </w:r>
    </w:p>
    <w:p w:rsidR="00012464" w:rsidRPr="00CA1D03" w:rsidRDefault="00012464" w:rsidP="00EC041E">
      <w:pPr>
        <w:pStyle w:val="b1"/>
        <w:tabs>
          <w:tab w:val="left" w:pos="7513"/>
        </w:tabs>
        <w:spacing w:line="340" w:lineRule="exact"/>
        <w:ind w:left="0" w:right="0" w:firstLine="0"/>
      </w:pPr>
      <w:r w:rsidRPr="00CA1D03">
        <w:rPr>
          <w:b/>
          <w:bCs/>
        </w:rPr>
        <w:t xml:space="preserve">Az adatkezelés jogalapja: </w:t>
      </w:r>
      <w:r w:rsidRPr="00CA1D03">
        <w:t>érintett hozzájárulása</w:t>
      </w:r>
    </w:p>
    <w:p w:rsidR="00012464" w:rsidRPr="00CA1D03" w:rsidRDefault="00012464" w:rsidP="00EC041E">
      <w:pPr>
        <w:pStyle w:val="b1"/>
        <w:tabs>
          <w:tab w:val="left" w:pos="7513"/>
        </w:tabs>
        <w:spacing w:line="340" w:lineRule="exact"/>
        <w:ind w:left="0" w:right="0" w:firstLine="0"/>
      </w:pPr>
      <w:r w:rsidRPr="00CA1D03">
        <w:rPr>
          <w:b/>
          <w:bCs/>
        </w:rPr>
        <w:t>Kezelt adatok:</w:t>
      </w:r>
      <w:r w:rsidRPr="00CA1D03">
        <w:rPr>
          <w:rFonts w:ascii="Arial" w:hAnsi="Arial" w:cs="Arial"/>
        </w:rPr>
        <w:t xml:space="preserve"> </w:t>
      </w:r>
      <w:r w:rsidRPr="00CA1D03">
        <w:t>a hozzájárulással érintett adatkör; a természetes személy neve (vezetéknév, keresztnév), címe, telefonszáma, e-mail címe, online azonosító</w:t>
      </w:r>
    </w:p>
    <w:p w:rsidR="00012464" w:rsidRPr="00CA1D03" w:rsidRDefault="00012464" w:rsidP="00CA1D03">
      <w:pPr>
        <w:pStyle w:val="b1"/>
        <w:tabs>
          <w:tab w:val="left" w:pos="7513"/>
        </w:tabs>
        <w:spacing w:line="340" w:lineRule="exact"/>
        <w:ind w:left="0" w:right="0" w:firstLine="0"/>
      </w:pPr>
      <w:r w:rsidRPr="00CA1D03">
        <w:rPr>
          <w:b/>
          <w:bCs/>
        </w:rPr>
        <w:t>Az adatok felelősei és címzettjei</w:t>
      </w:r>
      <w:r w:rsidRPr="00CA1D03">
        <w:t xml:space="preserve">: vevőszolgálat vezetője, vevőszolgálati munkatársak, irodavezető </w:t>
      </w:r>
    </w:p>
    <w:p w:rsidR="00012464" w:rsidRPr="00CA1D03" w:rsidRDefault="00012464" w:rsidP="00197C7E">
      <w:pPr>
        <w:pStyle w:val="b1"/>
        <w:tabs>
          <w:tab w:val="left" w:pos="7513"/>
        </w:tabs>
        <w:spacing w:line="340" w:lineRule="exact"/>
        <w:ind w:left="0" w:right="0" w:firstLine="0"/>
      </w:pPr>
      <w:r w:rsidRPr="00CA1D03">
        <w:rPr>
          <w:b/>
          <w:bCs/>
        </w:rPr>
        <w:t>Az adatkezelés időtartama</w:t>
      </w:r>
      <w:r w:rsidRPr="00CA1D03">
        <w:t xml:space="preserve">: regisztráció/szolgáltatás fennállásáig, a hozzájárulásban megjelölt időtartam vagy visszavonásig </w:t>
      </w:r>
    </w:p>
    <w:p w:rsidR="00012464" w:rsidRPr="00644A81" w:rsidRDefault="00012464" w:rsidP="00CA1D03">
      <w:pPr>
        <w:pStyle w:val="b1"/>
        <w:tabs>
          <w:tab w:val="left" w:pos="7513"/>
        </w:tabs>
        <w:spacing w:line="340" w:lineRule="exact"/>
        <w:ind w:left="0" w:right="0" w:firstLine="0"/>
      </w:pPr>
      <w:r w:rsidRPr="00644A81">
        <w:rPr>
          <w:b/>
          <w:bCs/>
        </w:rPr>
        <w:t xml:space="preserve">Adattárolás helye és módja: </w:t>
      </w:r>
      <w:r w:rsidRPr="002C72DE">
        <w:t xml:space="preserve">elektronikusan </w:t>
      </w:r>
      <w:r w:rsidRPr="002C72DE">
        <w:rPr>
          <w:color w:val="0000FF"/>
        </w:rPr>
        <w:t>Iwise</w:t>
      </w:r>
      <w:r w:rsidRPr="002C72DE">
        <w:t xml:space="preserve"> vál</w:t>
      </w:r>
      <w:r>
        <w:t>l</w:t>
      </w:r>
      <w:r w:rsidRPr="002C72DE">
        <w:t>a</w:t>
      </w:r>
      <w:r>
        <w:t>la</w:t>
      </w:r>
      <w:r w:rsidRPr="002C72DE">
        <w:t>t</w:t>
      </w:r>
      <w:r>
        <w:t>i</w:t>
      </w:r>
      <w:r w:rsidRPr="002C72DE">
        <w:t>rányítási rendszerben</w:t>
      </w:r>
      <w:r>
        <w:t xml:space="preserve"> CRM moduljában</w:t>
      </w:r>
    </w:p>
    <w:p w:rsidR="00012464" w:rsidRDefault="00012464" w:rsidP="00197C7E">
      <w:pPr>
        <w:pStyle w:val="BodyText"/>
        <w:ind w:left="0"/>
      </w:pPr>
      <w:r w:rsidRPr="00CA1D03">
        <w:t>A Társaság, az adatkezelő vezetősége megfelelő intézkedéseket hozott annak érdekében,</w:t>
      </w:r>
      <w:r w:rsidRPr="00ED33A5">
        <w:t xml:space="preserve"> elősegítse a </w:t>
      </w:r>
      <w:r w:rsidRPr="00ED33A5">
        <w:rPr>
          <w:b/>
          <w:bCs/>
        </w:rPr>
        <w:t>Rendelet</w:t>
      </w:r>
      <w:r w:rsidRPr="00ED33A5">
        <w:t xml:space="preserve">ben szereplő összes </w:t>
      </w:r>
      <w:r w:rsidRPr="00ED33A5">
        <w:rPr>
          <w:b/>
          <w:bCs/>
        </w:rPr>
        <w:t>érintett személy jogai</w:t>
      </w:r>
      <w:r>
        <w:t>nak – a visszavonás jogának is -</w:t>
      </w:r>
      <w:r w:rsidRPr="00ED33A5">
        <w:t xml:space="preserve"> </w:t>
      </w:r>
      <w:r w:rsidRPr="00647ED2">
        <w:rPr>
          <w:b/>
          <w:bCs/>
        </w:rPr>
        <w:t>gyakorlását</w:t>
      </w:r>
      <w:r w:rsidRPr="00ED33A5">
        <w:t xml:space="preserve">, melynek részletes </w:t>
      </w:r>
      <w:r>
        <w:t>leírása</w:t>
      </w:r>
      <w:r w:rsidRPr="00ED33A5">
        <w:t xml:space="preserve"> jelen szabályzat </w:t>
      </w:r>
      <w:r w:rsidRPr="00ED33A5">
        <w:rPr>
          <w:color w:val="0000FF"/>
        </w:rPr>
        <w:t>9. fejezetében</w:t>
      </w:r>
      <w:r w:rsidRPr="00ED33A5">
        <w:t xml:space="preserve"> található.</w:t>
      </w:r>
    </w:p>
    <w:p w:rsidR="00012464" w:rsidRPr="00CA34F7" w:rsidRDefault="00012464" w:rsidP="00CA34F7">
      <w:pPr>
        <w:pStyle w:val="Heading4"/>
        <w:numPr>
          <w:ilvl w:val="3"/>
          <w:numId w:val="32"/>
        </w:numPr>
        <w:ind w:left="0" w:right="-283" w:firstLine="0"/>
        <w:rPr>
          <w:rFonts w:ascii="Times New Roman" w:hAnsi="Times New Roman" w:cs="Times New Roman"/>
          <w:kern w:val="0"/>
          <w:sz w:val="24"/>
          <w:szCs w:val="24"/>
        </w:rPr>
      </w:pPr>
      <w:bookmarkStart w:id="59" w:name="_Toc515536349"/>
      <w:r w:rsidRPr="00CA34F7">
        <w:rPr>
          <w:rFonts w:ascii="Times New Roman" w:hAnsi="Times New Roman" w:cs="Times New Roman"/>
          <w:kern w:val="0"/>
          <w:sz w:val="24"/>
          <w:szCs w:val="24"/>
        </w:rPr>
        <w:t>Adatkezelés WEB áruházában</w:t>
      </w:r>
      <w:bookmarkEnd w:id="59"/>
    </w:p>
    <w:p w:rsidR="00012464" w:rsidRPr="00DA54EC" w:rsidRDefault="00012464" w:rsidP="001F3E0C">
      <w:pPr>
        <w:rPr>
          <w:color w:val="FF0000"/>
        </w:rPr>
      </w:pPr>
    </w:p>
    <w:p w:rsidR="00012464" w:rsidRPr="002759D1" w:rsidRDefault="00012464" w:rsidP="009E26CC">
      <w:pPr>
        <w:pStyle w:val="b1"/>
        <w:tabs>
          <w:tab w:val="left" w:pos="7513"/>
        </w:tabs>
        <w:spacing w:line="340" w:lineRule="exact"/>
        <w:ind w:left="0" w:right="0" w:firstLine="0"/>
        <w:rPr>
          <w:color w:val="000000"/>
        </w:rPr>
      </w:pPr>
      <w:r w:rsidRPr="00CA1D03">
        <w:t xml:space="preserve">A </w:t>
      </w:r>
      <w:r w:rsidRPr="00CA1D03">
        <w:rPr>
          <w:b/>
          <w:bCs/>
        </w:rPr>
        <w:t>MORGEN-RED Kft.</w:t>
      </w:r>
      <w:r w:rsidRPr="00CA1D03">
        <w:t xml:space="preserve"> által </w:t>
      </w:r>
      <w:r w:rsidRPr="00CA1D03">
        <w:rPr>
          <w:b/>
          <w:bCs/>
        </w:rPr>
        <w:t>működtetett WEB áruházban történő vásárlás, szerződésnek</w:t>
      </w:r>
      <w:r w:rsidRPr="00F5600D">
        <w:rPr>
          <w:b/>
          <w:bCs/>
        </w:rPr>
        <w:t xml:space="preserve"> minősül</w:t>
      </w:r>
      <w:r w:rsidRPr="009E26CC">
        <w:t>, figyelem</w:t>
      </w:r>
      <w:r>
        <w:t>be véve a</w:t>
      </w:r>
      <w:r w:rsidRPr="009E26CC">
        <w:t xml:space="preserve"> </w:t>
      </w:r>
      <w:r w:rsidRPr="00F5600D">
        <w:rPr>
          <w:color w:val="0000FF"/>
        </w:rPr>
        <w:t>2001. évi CVIII.</w:t>
      </w:r>
      <w:r w:rsidRPr="009E26CC">
        <w:t xml:space="preserve"> </w:t>
      </w:r>
      <w:r>
        <w:t xml:space="preserve">törvényt, </w:t>
      </w:r>
      <w:r w:rsidRPr="009E26CC">
        <w:t xml:space="preserve">és a fogyasztó és a vállalkozás közötti szerződések részletes szabályairól szóló  </w:t>
      </w:r>
      <w:r w:rsidRPr="00F5600D">
        <w:rPr>
          <w:color w:val="0000FF"/>
        </w:rPr>
        <w:t>45/2014. (II. 26.) Kormány rendeletet</w:t>
      </w:r>
      <w:r>
        <w:rPr>
          <w:color w:val="0000FF"/>
        </w:rPr>
        <w:t>.</w:t>
      </w:r>
      <w:r w:rsidRPr="00F5600D">
        <w:t xml:space="preserve"> </w:t>
      </w:r>
      <w:r w:rsidRPr="003E51E6">
        <w:t>A Társaság a szolgáltató az információs társadalommal összefüggő szolgáltatás nyújtására irányuló szerződés</w:t>
      </w:r>
      <w:r w:rsidRPr="002759D1">
        <w:rPr>
          <w:color w:val="000000"/>
        </w:rPr>
        <w:t xml:space="preserve"> létrehozása, tartalmának meghatározása, módosítása, teljesítésének figyelemmel kísérése, az abból származó díjak számlázása, valamint az azzal kapcsolatos követelések érvényesítése céljából kezelheti a </w:t>
      </w:r>
      <w:r w:rsidRPr="002759D1">
        <w:rPr>
          <w:b/>
          <w:bCs/>
          <w:color w:val="000000"/>
        </w:rPr>
        <w:t>WEB áruházban regisztráló, vásárló azonosításához</w:t>
      </w:r>
      <w:r w:rsidRPr="002759D1">
        <w:rPr>
          <w:color w:val="000000"/>
        </w:rPr>
        <w:t xml:space="preserve"> szükséges természetes </w:t>
      </w:r>
      <w:r w:rsidRPr="002759D1">
        <w:rPr>
          <w:b/>
          <w:bCs/>
          <w:color w:val="000000"/>
        </w:rPr>
        <w:t>személyazonosító adatokat és lakcímet</w:t>
      </w:r>
      <w:r w:rsidRPr="002759D1">
        <w:rPr>
          <w:color w:val="000000"/>
        </w:rPr>
        <w:t xml:space="preserve"> a </w:t>
      </w:r>
      <w:r w:rsidRPr="002759D1">
        <w:rPr>
          <w:color w:val="0000FF"/>
        </w:rPr>
        <w:t>2001. évi CVIII. törvény 13/A.§(1) bekezdés</w:t>
      </w:r>
      <w:r>
        <w:rPr>
          <w:color w:val="0000FF"/>
        </w:rPr>
        <w:t xml:space="preserve"> </w:t>
      </w:r>
      <w:r w:rsidRPr="00675255">
        <w:t>szerint</w:t>
      </w:r>
      <w:r w:rsidRPr="002759D1">
        <w:rPr>
          <w:color w:val="000000"/>
        </w:rPr>
        <w:t xml:space="preserve"> </w:t>
      </w:r>
      <w:r w:rsidRPr="002759D1">
        <w:rPr>
          <w:b/>
          <w:bCs/>
          <w:color w:val="000000"/>
        </w:rPr>
        <w:t xml:space="preserve">szerződés teljesítése </w:t>
      </w:r>
      <w:r w:rsidRPr="002759D1">
        <w:rPr>
          <w:color w:val="000000"/>
        </w:rPr>
        <w:t>jogcím</w:t>
      </w:r>
      <w:r>
        <w:rPr>
          <w:color w:val="000000"/>
        </w:rPr>
        <w:t>e</w:t>
      </w:r>
      <w:r w:rsidRPr="002759D1">
        <w:rPr>
          <w:color w:val="000000"/>
        </w:rPr>
        <w:t xml:space="preserve">n, </w:t>
      </w:r>
      <w:r>
        <w:rPr>
          <w:color w:val="000000"/>
        </w:rPr>
        <w:t xml:space="preserve">valamint </w:t>
      </w:r>
      <w:r w:rsidRPr="002759D1">
        <w:rPr>
          <w:color w:val="000000"/>
        </w:rPr>
        <w:t>a telefonszámát, e-mail címét, bankszámlaszámát, online azonosítóját</w:t>
      </w:r>
      <w:r>
        <w:rPr>
          <w:color w:val="000000"/>
        </w:rPr>
        <w:t xml:space="preserve"> az </w:t>
      </w:r>
      <w:r w:rsidRPr="00675255">
        <w:rPr>
          <w:b/>
          <w:bCs/>
          <w:color w:val="000000"/>
        </w:rPr>
        <w:t>érintett h</w:t>
      </w:r>
      <w:r w:rsidRPr="002759D1">
        <w:rPr>
          <w:b/>
          <w:bCs/>
          <w:color w:val="000000"/>
        </w:rPr>
        <w:t>ozzájárulás</w:t>
      </w:r>
      <w:r>
        <w:rPr>
          <w:b/>
          <w:bCs/>
          <w:color w:val="000000"/>
        </w:rPr>
        <w:t>a alapján.</w:t>
      </w:r>
    </w:p>
    <w:p w:rsidR="00012464" w:rsidRPr="002759D1" w:rsidRDefault="00012464" w:rsidP="009E26CC">
      <w:pPr>
        <w:pStyle w:val="b1"/>
        <w:tabs>
          <w:tab w:val="left" w:pos="7513"/>
        </w:tabs>
        <w:spacing w:line="340" w:lineRule="exact"/>
        <w:ind w:left="0" w:right="0" w:firstLine="0"/>
        <w:rPr>
          <w:color w:val="000000"/>
        </w:rPr>
      </w:pPr>
    </w:p>
    <w:p w:rsidR="00012464" w:rsidRDefault="00012464" w:rsidP="009E26CC">
      <w:pPr>
        <w:pStyle w:val="b1"/>
        <w:tabs>
          <w:tab w:val="left" w:pos="7513"/>
        </w:tabs>
        <w:spacing w:line="340" w:lineRule="exact"/>
        <w:ind w:left="0" w:right="0" w:firstLine="0"/>
        <w:rPr>
          <w:color w:val="000000"/>
        </w:rPr>
      </w:pPr>
      <w:r w:rsidRPr="003E51E6">
        <w:t xml:space="preserve">A Társaság </w:t>
      </w:r>
      <w:r w:rsidRPr="003E51E6">
        <w:rPr>
          <w:b/>
          <w:bCs/>
        </w:rPr>
        <w:t>számlázás céljából kezelheti</w:t>
      </w:r>
      <w:r w:rsidRPr="003E51E6">
        <w:t xml:space="preserve"> az információs társadalommal összefüggő szolgáltatás</w:t>
      </w:r>
      <w:r w:rsidRPr="002759D1">
        <w:rPr>
          <w:color w:val="000000"/>
        </w:rPr>
        <w:t xml:space="preserve"> igénybevételével kapcsolatos természetes személyazonosító adatokat, lakcímet, valamint a szolgáltatás igénybevételének időpontjára, időtartamára és helyére vonatkozó adatokat, a </w:t>
      </w:r>
      <w:r w:rsidRPr="002759D1">
        <w:rPr>
          <w:color w:val="0000FF"/>
        </w:rPr>
        <w:t>2001. évi CVIII. törvény 13/A.§(2) bekezdés</w:t>
      </w:r>
      <w:r w:rsidRPr="002759D1">
        <w:rPr>
          <w:color w:val="000000"/>
        </w:rPr>
        <w:t xml:space="preserve"> </w:t>
      </w:r>
      <w:r>
        <w:rPr>
          <w:color w:val="000000"/>
        </w:rPr>
        <w:t xml:space="preserve">szerint </w:t>
      </w:r>
      <w:r w:rsidRPr="002759D1">
        <w:rPr>
          <w:b/>
          <w:bCs/>
          <w:color w:val="000000"/>
        </w:rPr>
        <w:t>szerződés teljesítése jogcímen</w:t>
      </w:r>
      <w:r w:rsidRPr="002759D1">
        <w:rPr>
          <w:color w:val="000000"/>
        </w:rPr>
        <w:t>.</w:t>
      </w:r>
    </w:p>
    <w:p w:rsidR="00012464" w:rsidRDefault="00012464" w:rsidP="002759D1">
      <w:pPr>
        <w:pStyle w:val="b1"/>
        <w:tabs>
          <w:tab w:val="left" w:pos="7513"/>
        </w:tabs>
        <w:spacing w:line="340" w:lineRule="exact"/>
        <w:ind w:left="0" w:right="0" w:firstLine="0"/>
        <w:rPr>
          <w:color w:val="000000"/>
        </w:rPr>
      </w:pPr>
    </w:p>
    <w:p w:rsidR="00012464" w:rsidRPr="006F51CC" w:rsidRDefault="00012464" w:rsidP="002759D1">
      <w:pPr>
        <w:pStyle w:val="b1"/>
        <w:tabs>
          <w:tab w:val="left" w:pos="7513"/>
        </w:tabs>
        <w:spacing w:line="340" w:lineRule="exact"/>
        <w:ind w:left="0" w:right="0" w:firstLine="0"/>
      </w:pPr>
      <w:r w:rsidRPr="003E51E6">
        <w:t>A Társaság</w:t>
      </w:r>
      <w:r w:rsidRPr="006F51CC">
        <w:t xml:space="preserve"> a </w:t>
      </w:r>
      <w:r w:rsidRPr="006F51CC">
        <w:rPr>
          <w:color w:val="0000FF"/>
        </w:rPr>
        <w:t>9.2.1 fejezet</w:t>
      </w:r>
      <w:r w:rsidRPr="006F51CC">
        <w:t xml:space="preserve"> szerint megfelelő </w:t>
      </w:r>
      <w:r w:rsidRPr="006F51CC">
        <w:rPr>
          <w:b/>
          <w:bCs/>
        </w:rPr>
        <w:t>tájékoztatás ad</w:t>
      </w:r>
      <w:r w:rsidRPr="006F51CC">
        <w:t xml:space="preserve"> </w:t>
      </w:r>
      <w:r>
        <w:t xml:space="preserve">a honlapon </w:t>
      </w:r>
      <w:r w:rsidRPr="006F51CC">
        <w:t>az érintett magánszemély számára az adatai kezelésével kapcsolatos minden jelentős tényről</w:t>
      </w:r>
      <w:r w:rsidRPr="006F51CC">
        <w:rPr>
          <w:color w:val="000000"/>
        </w:rPr>
        <w:t>.</w:t>
      </w:r>
    </w:p>
    <w:p w:rsidR="00012464" w:rsidRDefault="00012464" w:rsidP="0011578F">
      <w:pPr>
        <w:ind w:left="0"/>
        <w:rPr>
          <w:b/>
          <w:bCs/>
        </w:rPr>
      </w:pPr>
    </w:p>
    <w:p w:rsidR="00012464" w:rsidRPr="00C92B88" w:rsidRDefault="00012464" w:rsidP="0011578F">
      <w:pPr>
        <w:ind w:left="0"/>
      </w:pPr>
      <w:r w:rsidRPr="00C92B88">
        <w:rPr>
          <w:b/>
          <w:bCs/>
        </w:rPr>
        <w:t>Adatkezelés célja:</w:t>
      </w:r>
      <w:r w:rsidRPr="00C92B88">
        <w:t xml:space="preserve"> szerződés létrehozása, tartalmának meghatározása, módosítása, teljesítésének figyelemmel kísérése, az abból származó díjak számlázása, valamint az azzal kapcsolatos követelések érvényesítése</w:t>
      </w:r>
    </w:p>
    <w:p w:rsidR="00012464" w:rsidRPr="00C92B88" w:rsidRDefault="00012464" w:rsidP="0011578F">
      <w:pPr>
        <w:autoSpaceDE w:val="0"/>
        <w:autoSpaceDN w:val="0"/>
        <w:adjustRightInd w:val="0"/>
        <w:ind w:left="0"/>
        <w:rPr>
          <w:b/>
          <w:bCs/>
        </w:rPr>
      </w:pPr>
      <w:r w:rsidRPr="00C92B88">
        <w:rPr>
          <w:b/>
          <w:bCs/>
        </w:rPr>
        <w:t xml:space="preserve">Az adatkezelés jogalapja: </w:t>
      </w:r>
      <w:r w:rsidRPr="00C92B88">
        <w:t>érintett hozzájárulása illetve szerződés teljesítése</w:t>
      </w:r>
    </w:p>
    <w:p w:rsidR="00012464" w:rsidRPr="00C92B88" w:rsidRDefault="00012464" w:rsidP="00BD65E9">
      <w:pPr>
        <w:pStyle w:val="b1"/>
        <w:tabs>
          <w:tab w:val="left" w:pos="7513"/>
        </w:tabs>
        <w:spacing w:line="340" w:lineRule="exact"/>
        <w:ind w:left="0" w:right="0" w:firstLine="0"/>
      </w:pPr>
      <w:r w:rsidRPr="00C92B88">
        <w:rPr>
          <w:b/>
          <w:bCs/>
        </w:rPr>
        <w:t>Kezelt adatok:</w:t>
      </w:r>
      <w:r w:rsidRPr="00C92B88">
        <w:t xml:space="preserve"> személyazonosító adatok, lakcím,</w:t>
      </w:r>
      <w:r w:rsidRPr="00C92B88">
        <w:rPr>
          <w:b/>
          <w:bCs/>
        </w:rPr>
        <w:t xml:space="preserve"> </w:t>
      </w:r>
      <w:r w:rsidRPr="00C92B88">
        <w:t>telefonszám, e-mail cím, bankszámlaszám, online azonosító, szolgáltatás igénybevételének időpontjára, időtartamára és helyére vonatkozó adatok (fizetési, szállítási információk)</w:t>
      </w:r>
    </w:p>
    <w:p w:rsidR="00012464" w:rsidRPr="00C92B88" w:rsidRDefault="00012464" w:rsidP="00BD65E9">
      <w:pPr>
        <w:pStyle w:val="b1"/>
        <w:tabs>
          <w:tab w:val="left" w:pos="7513"/>
        </w:tabs>
        <w:spacing w:line="340" w:lineRule="exact"/>
        <w:ind w:left="0" w:right="0" w:firstLine="0"/>
      </w:pPr>
      <w:r w:rsidRPr="00C92B88">
        <w:rPr>
          <w:b/>
          <w:bCs/>
        </w:rPr>
        <w:t>Az adatok felelősei és címzettjei</w:t>
      </w:r>
      <w:r w:rsidRPr="00C92B88">
        <w:t xml:space="preserve">: vevőszolgálat vezetője, vevőszolgálati munkatársak, irodavezető, adatfeldolgozók: Aréna Digital Kft. (IT tárhely szolgáltató), GLS (futárszolgálat munkavállalói a szállítási adatok (név, cím, telefonszám) vonatkozásában). </w:t>
      </w:r>
    </w:p>
    <w:p w:rsidR="00012464" w:rsidRPr="00C92B88" w:rsidRDefault="00012464" w:rsidP="002759D1">
      <w:pPr>
        <w:pStyle w:val="b1"/>
        <w:tabs>
          <w:tab w:val="left" w:pos="7513"/>
        </w:tabs>
        <w:spacing w:line="340" w:lineRule="exact"/>
        <w:ind w:left="0" w:right="0" w:firstLine="0"/>
        <w:rPr>
          <w:b/>
          <w:bCs/>
        </w:rPr>
      </w:pPr>
      <w:r w:rsidRPr="00C92B88">
        <w:rPr>
          <w:b/>
          <w:bCs/>
        </w:rPr>
        <w:t>Az adatkezelés időtartama</w:t>
      </w:r>
      <w:r w:rsidRPr="00C92B88">
        <w:t>: a regisztráció/szolgáltatás fennállásáig, vagy az érintett hozzájárulása visszavonásáig, vásárlás esetén a vásárlás évét követő 5 évig.</w:t>
      </w:r>
      <w:r w:rsidRPr="00C92B88">
        <w:rPr>
          <w:b/>
          <w:bCs/>
        </w:rPr>
        <w:t xml:space="preserve"> </w:t>
      </w:r>
    </w:p>
    <w:p w:rsidR="00012464" w:rsidRPr="00644A81" w:rsidRDefault="00012464" w:rsidP="00C92B88">
      <w:pPr>
        <w:pStyle w:val="b1"/>
        <w:tabs>
          <w:tab w:val="left" w:pos="7513"/>
        </w:tabs>
        <w:spacing w:line="340" w:lineRule="exact"/>
        <w:ind w:left="0" w:right="0" w:firstLine="0"/>
      </w:pPr>
      <w:r w:rsidRPr="00644A81">
        <w:rPr>
          <w:b/>
          <w:bCs/>
        </w:rPr>
        <w:t xml:space="preserve">Adattárolás helye és módja: </w:t>
      </w:r>
      <w:r w:rsidRPr="002C72DE">
        <w:t xml:space="preserve">elektronikusan </w:t>
      </w:r>
      <w:r w:rsidRPr="002C72DE">
        <w:rPr>
          <w:color w:val="0000FF"/>
        </w:rPr>
        <w:t>Iwise</w:t>
      </w:r>
      <w:r w:rsidRPr="002C72DE">
        <w:t xml:space="preserve"> vál</w:t>
      </w:r>
      <w:r>
        <w:t>l</w:t>
      </w:r>
      <w:r w:rsidRPr="002C72DE">
        <w:t>a</w:t>
      </w:r>
      <w:r>
        <w:t>la</w:t>
      </w:r>
      <w:r w:rsidRPr="002C72DE">
        <w:t>t</w:t>
      </w:r>
      <w:r>
        <w:t>i</w:t>
      </w:r>
      <w:r w:rsidRPr="002C72DE">
        <w:t>rányítási rendszerben</w:t>
      </w:r>
      <w:r>
        <w:t xml:space="preserve"> </w:t>
      </w:r>
    </w:p>
    <w:p w:rsidR="00012464" w:rsidRPr="00ED33A5" w:rsidRDefault="00012464" w:rsidP="00916608">
      <w:pPr>
        <w:pStyle w:val="BodyText"/>
        <w:ind w:left="0"/>
      </w:pPr>
      <w:r w:rsidRPr="00C92B88">
        <w:t>A Társaság, az adatkezelő vezetősége megfelelő intézkedéseket hozott annak érdekében,</w:t>
      </w:r>
      <w:r w:rsidRPr="00ED33A5">
        <w:t xml:space="preserve"> elősegítse a </w:t>
      </w:r>
      <w:r w:rsidRPr="00ED33A5">
        <w:rPr>
          <w:b/>
          <w:bCs/>
        </w:rPr>
        <w:t>Rendelet</w:t>
      </w:r>
      <w:r w:rsidRPr="00ED33A5">
        <w:t xml:space="preserve">ben szereplő összes </w:t>
      </w:r>
      <w:r w:rsidRPr="00ED33A5">
        <w:rPr>
          <w:b/>
          <w:bCs/>
        </w:rPr>
        <w:t>érintett személy jogai</w:t>
      </w:r>
      <w:r>
        <w:t>nak – a visszavonás jogának is -</w:t>
      </w:r>
      <w:r w:rsidRPr="00ED33A5">
        <w:t xml:space="preserve"> </w:t>
      </w:r>
      <w:r w:rsidRPr="00647ED2">
        <w:rPr>
          <w:b/>
          <w:bCs/>
        </w:rPr>
        <w:t>gyakorlását</w:t>
      </w:r>
      <w:r w:rsidRPr="00ED33A5">
        <w:t xml:space="preserve">, melynek részletes </w:t>
      </w:r>
      <w:r>
        <w:t>leírása</w:t>
      </w:r>
      <w:r w:rsidRPr="00ED33A5">
        <w:t xml:space="preserve"> jelen szabályzat </w:t>
      </w:r>
      <w:r w:rsidRPr="00ED33A5">
        <w:rPr>
          <w:color w:val="0000FF"/>
        </w:rPr>
        <w:t>9. fejezetében</w:t>
      </w:r>
      <w:r w:rsidRPr="00ED33A5">
        <w:t xml:space="preserve"> található.</w:t>
      </w:r>
    </w:p>
    <w:p w:rsidR="00012464" w:rsidRDefault="00012464" w:rsidP="00E0443B">
      <w:pPr>
        <w:pStyle w:val="Heading2"/>
        <w:numPr>
          <w:ilvl w:val="1"/>
          <w:numId w:val="33"/>
        </w:numPr>
        <w:ind w:left="0" w:firstLine="0"/>
        <w:jc w:val="both"/>
      </w:pPr>
      <w:bookmarkStart w:id="60" w:name="_Toc515536350"/>
      <w:r>
        <w:t>Adatfeldolgozás</w:t>
      </w:r>
      <w:bookmarkEnd w:id="60"/>
    </w:p>
    <w:p w:rsidR="00012464" w:rsidRPr="00DC6408" w:rsidRDefault="00012464" w:rsidP="00DC6408">
      <w:pPr>
        <w:pStyle w:val="BodyText"/>
        <w:ind w:left="0"/>
      </w:pPr>
      <w:r w:rsidRPr="00C92B88">
        <w:t xml:space="preserve">A </w:t>
      </w:r>
      <w:r w:rsidRPr="00C92B88">
        <w:rPr>
          <w:b/>
          <w:bCs/>
        </w:rPr>
        <w:t>MORGEN-RED Kft.</w:t>
      </w:r>
      <w:r>
        <w:t xml:space="preserve"> betartja a </w:t>
      </w:r>
      <w:r w:rsidRPr="00DC6408">
        <w:rPr>
          <w:b/>
          <w:bCs/>
        </w:rPr>
        <w:t>Rendelet</w:t>
      </w:r>
      <w:r>
        <w:t xml:space="preserve"> </w:t>
      </w:r>
      <w:r w:rsidRPr="00DC6408">
        <w:rPr>
          <w:color w:val="0000FF"/>
        </w:rPr>
        <w:t>28. cikk</w:t>
      </w:r>
      <w:r>
        <w:t xml:space="preserve"> rendelkezéseit, amely szerint, h</w:t>
      </w:r>
      <w:r w:rsidRPr="00DC6408">
        <w:t xml:space="preserve">a az </w:t>
      </w:r>
      <w:r w:rsidRPr="00DC6408">
        <w:rPr>
          <w:b/>
          <w:bCs/>
        </w:rPr>
        <w:t>adatkezelést az adatkezelő nevében más végzi</w:t>
      </w:r>
      <w:r w:rsidRPr="00DC6408">
        <w:t xml:space="preserve">, az adatkezelő kizárólag olyan adatfeldolgozókat vehet igénybe, akik vagy amelyek </w:t>
      </w:r>
      <w:r w:rsidRPr="00DC6408">
        <w:rPr>
          <w:b/>
          <w:bCs/>
        </w:rPr>
        <w:t>megfelelő garanciákat nyújtanak az adatkezelés e rendelet követelményeinek való megfelelését és az érintettek jogainak védelmét biztosító, megfelelő technikai és szervezési intézkedések végrehajtására.</w:t>
      </w:r>
      <w:r w:rsidRPr="00DC6408">
        <w:t xml:space="preserve"> </w:t>
      </w:r>
    </w:p>
    <w:p w:rsidR="00012464" w:rsidRPr="00DC6408" w:rsidRDefault="00012464" w:rsidP="00DC6408">
      <w:pPr>
        <w:pStyle w:val="BodyText"/>
        <w:ind w:left="0"/>
      </w:pPr>
      <w:r w:rsidRPr="00DC6408">
        <w:rPr>
          <w:b/>
          <w:bCs/>
        </w:rPr>
        <w:t>Az adatfeldolgozó az adatkezelő előzetesen írásban tett eseti vagy általános felhatalmazása nélkül további adatfeldolgozót nem vehet igénybe</w:t>
      </w:r>
      <w:r w:rsidRPr="00DC6408">
        <w:t xml:space="preserve">. Az általános írásbeli felhatalmazás esetén az adatfeldolgozó tájékoztatja az adatkezelőt minden olyan tervezett változásról, amely további adatfeldolgozók igénybevételét vagy azok cseréjét érinti, ezzel biztosítva lehetőséget az adatkezelőnek arra, hogy ezekkel a változtatásokkal szemben kifogást emeljen. </w:t>
      </w:r>
    </w:p>
    <w:p w:rsidR="00012464" w:rsidRDefault="00012464" w:rsidP="00DC6408">
      <w:pPr>
        <w:pStyle w:val="BodyText"/>
        <w:ind w:left="0"/>
      </w:pPr>
      <w:r w:rsidRPr="00DC6408">
        <w:t xml:space="preserve">Az adatfeldolgozó által </w:t>
      </w:r>
      <w:r w:rsidRPr="00DC6408">
        <w:rPr>
          <w:b/>
          <w:bCs/>
        </w:rPr>
        <w:t>végzett adatkezelést</w:t>
      </w:r>
      <w:r w:rsidRPr="00DC6408">
        <w:t xml:space="preserve"> az uniós jog vagy tagállami jog alapján létrejött olyan – </w:t>
      </w:r>
      <w:r w:rsidRPr="00DC6408">
        <w:rPr>
          <w:b/>
          <w:bCs/>
        </w:rPr>
        <w:t>az adatkezelés tárgyát, időtartamát, jellegét és célját, a személyes adatok típusát, az érintettek kategóriáit, valamint az adatkezelő kötelezettségeit és jogait meghatározó</w:t>
      </w:r>
      <w:r w:rsidRPr="00DC6408">
        <w:t xml:space="preserve"> –</w:t>
      </w:r>
      <w:r w:rsidRPr="00DC6408">
        <w:rPr>
          <w:b/>
          <w:bCs/>
        </w:rPr>
        <w:t>szerződésnek</w:t>
      </w:r>
      <w:r w:rsidRPr="00DC6408">
        <w:t xml:space="preserve"> vagy más jogi aktusnak kell szabályoznia, amely köti az adatfeldolgozót az adatkezelővel szemben.</w:t>
      </w:r>
    </w:p>
    <w:p w:rsidR="00012464" w:rsidRPr="00DC6408" w:rsidRDefault="00012464" w:rsidP="00DC6408">
      <w:pPr>
        <w:pStyle w:val="BodyText"/>
        <w:ind w:left="0"/>
      </w:pPr>
      <w:r w:rsidRPr="00DC6408">
        <w:t xml:space="preserve">A szerződés vagy más jogi aktus különösen előírja, hogy az adatfeldolgozó: </w:t>
      </w:r>
    </w:p>
    <w:p w:rsidR="00012464" w:rsidRPr="00DC6408"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sidRPr="00DC6408">
        <w:t xml:space="preserve">a </w:t>
      </w:r>
      <w:r w:rsidRPr="00DC6408">
        <w:rPr>
          <w:b/>
          <w:bCs/>
        </w:rPr>
        <w:t>személyes adatokat kizárólag az adatkezelő írásbeli utasításai alapján kezeli</w:t>
      </w:r>
      <w:r w:rsidRPr="00DC6408">
        <w:t xml:space="preserve"> – beleértve a személyes adatoknak valamely harmadik ország vagy nemzetközi szervezet számára való továbbítását is –, kivéve akkor, ha az adatkezelést az adatfeldolgozóra alkalmazandó uniós vagy tagállami jog írja elő; ebben az esetben erről a jogi előírásról az adatfeldolgozó az adatkezelőt az adatkezelést megelőzően értesíti, kivéve, ha az adatkezelő értesítését az adott jogsza</w:t>
      </w:r>
      <w:r>
        <w:t>bály fontos közérdekből tiltja,</w:t>
      </w:r>
    </w:p>
    <w:p w:rsidR="00012464" w:rsidRPr="00DC6408"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rPr>
          <w:b/>
          <w:bCs/>
        </w:rPr>
      </w:pPr>
      <w:r w:rsidRPr="00DC6408">
        <w:t xml:space="preserve">biztosítja azt, hogy a személyes adatok kezelésére feljogosított </w:t>
      </w:r>
      <w:r w:rsidRPr="00DC6408">
        <w:rPr>
          <w:b/>
          <w:bCs/>
        </w:rPr>
        <w:t>személyek titoktartási kötelezettséget vállalnak vagy jogszabályon alapuló megfelelő titoktartási kötelezettség alatt állnak</w:t>
      </w:r>
      <w:r>
        <w:rPr>
          <w:b/>
          <w:bCs/>
        </w:rPr>
        <w:t>,</w:t>
      </w:r>
      <w:r w:rsidRPr="00DC6408">
        <w:rPr>
          <w:b/>
          <w:bCs/>
        </w:rPr>
        <w:t xml:space="preserve"> </w:t>
      </w:r>
    </w:p>
    <w:p w:rsidR="00012464" w:rsidRPr="00DC6408"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sidRPr="00DC6408">
        <w:t>meghozza a</w:t>
      </w:r>
      <w:r>
        <w:t xml:space="preserve"> Rendelet </w:t>
      </w:r>
      <w:r w:rsidRPr="00DC6408">
        <w:rPr>
          <w:color w:val="0000FF"/>
        </w:rPr>
        <w:t>32. cikk</w:t>
      </w:r>
      <w:r w:rsidRPr="00DC6408">
        <w:t>ben</w:t>
      </w:r>
      <w:r>
        <w:t xml:space="preserve"> előírt intézkedéseket,</w:t>
      </w:r>
    </w:p>
    <w:p w:rsidR="00012464" w:rsidRPr="00DC6408"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sidRPr="00DC6408">
        <w:t xml:space="preserve">az adatkezelés jellegének figyelembevételével </w:t>
      </w:r>
      <w:r w:rsidRPr="00BC412D">
        <w:rPr>
          <w:b/>
          <w:bCs/>
        </w:rPr>
        <w:t>megfelelő technikai és szervezési intézkedésekkel a lehetséges mértékben segíti az adatkezelőt</w:t>
      </w:r>
      <w:r w:rsidRPr="00DC6408">
        <w:t xml:space="preserve"> abban, hogy teljesíteni tudja kötelezettségét a</w:t>
      </w:r>
      <w:r>
        <w:t xml:space="preserve"> </w:t>
      </w:r>
      <w:r w:rsidRPr="00BC412D">
        <w:rPr>
          <w:b/>
          <w:bCs/>
        </w:rPr>
        <w:t>Rendelet</w:t>
      </w:r>
      <w:r>
        <w:t xml:space="preserve"> </w:t>
      </w:r>
      <w:r w:rsidRPr="00BC412D">
        <w:rPr>
          <w:color w:val="0000FF"/>
        </w:rPr>
        <w:t>III. fejezet</w:t>
      </w:r>
      <w:r w:rsidRPr="00BC412D">
        <w:t>ben</w:t>
      </w:r>
      <w:r w:rsidRPr="00DC6408">
        <w:t xml:space="preserve"> foglalt </w:t>
      </w:r>
      <w:r w:rsidRPr="00BC412D">
        <w:rPr>
          <w:b/>
          <w:bCs/>
        </w:rPr>
        <w:t xml:space="preserve">érintett jogainak gyakorlásához kapcsolódó kérelmek megválaszolása </w:t>
      </w:r>
      <w:r w:rsidRPr="00DC6408">
        <w:t>tekintetében</w:t>
      </w:r>
      <w:r>
        <w:t>,</w:t>
      </w:r>
      <w:r w:rsidRPr="00DC6408">
        <w:t xml:space="preserve"> </w:t>
      </w:r>
    </w:p>
    <w:p w:rsidR="00012464" w:rsidRPr="00DC6408"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sidRPr="00DC6408">
        <w:t>segíti az adatkezelőt a</w:t>
      </w:r>
      <w:r>
        <w:t xml:space="preserve"> </w:t>
      </w:r>
      <w:r w:rsidRPr="00BC412D">
        <w:rPr>
          <w:b/>
          <w:bCs/>
        </w:rPr>
        <w:t>Rendelet</w:t>
      </w:r>
      <w:r w:rsidRPr="00DC6408">
        <w:t xml:space="preserve"> </w:t>
      </w:r>
      <w:r w:rsidRPr="00BC412D">
        <w:rPr>
          <w:color w:val="0000FF"/>
        </w:rPr>
        <w:t>32–36. cikk</w:t>
      </w:r>
      <w:r w:rsidRPr="00DC6408">
        <w:t xml:space="preserve"> szerinti </w:t>
      </w:r>
      <w:r w:rsidRPr="00BC412D">
        <w:rPr>
          <w:b/>
          <w:bCs/>
        </w:rPr>
        <w:t>kötelezettségek teljesítésében</w:t>
      </w:r>
      <w:r w:rsidRPr="00DC6408">
        <w:t xml:space="preserve">, figyelembe véve az adatkezelés jellegét és az adatfeldolgozó rendelkezésére álló információkat; </w:t>
      </w:r>
    </w:p>
    <w:p w:rsidR="00012464" w:rsidRPr="00BC412D"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sidRPr="00BC412D">
        <w:t xml:space="preserve">az adatkezelési szolgáltatás nyújtásának </w:t>
      </w:r>
      <w:r w:rsidRPr="00BC412D">
        <w:rPr>
          <w:b/>
          <w:bCs/>
        </w:rPr>
        <w:t>befejezését követően az adatkezelő döntése alapján minden személyes adatot töröl</w:t>
      </w:r>
      <w:r>
        <w:rPr>
          <w:b/>
          <w:bCs/>
        </w:rPr>
        <w:t>,</w:t>
      </w:r>
      <w:r w:rsidRPr="00BC412D">
        <w:rPr>
          <w:b/>
          <w:bCs/>
        </w:rPr>
        <w:t xml:space="preserve"> vagy visszajuttat az adatkezelőnek, és törli a meglévő másolatokat, kivéve, ha az uniós vagy a tagállami jog a személyes adatok tárolását írja elő</w:t>
      </w:r>
      <w:r>
        <w:t>,</w:t>
      </w:r>
      <w:r w:rsidRPr="00BC412D">
        <w:t xml:space="preserve"> </w:t>
      </w:r>
    </w:p>
    <w:p w:rsidR="00012464" w:rsidRDefault="00012464" w:rsidP="00DC2FA6">
      <w:pPr>
        <w:numPr>
          <w:ilvl w:val="0"/>
          <w:numId w:val="35"/>
        </w:numPr>
        <w:tabs>
          <w:tab w:val="clear" w:pos="357"/>
          <w:tab w:val="clear" w:pos="720"/>
          <w:tab w:val="num" w:pos="426"/>
        </w:tabs>
        <w:autoSpaceDE w:val="0"/>
        <w:autoSpaceDN w:val="0"/>
        <w:adjustRightInd w:val="0"/>
        <w:spacing w:line="240" w:lineRule="auto"/>
        <w:ind w:left="426" w:hanging="284"/>
      </w:pPr>
      <w:r w:rsidRPr="00BC412D">
        <w:t xml:space="preserve">az adatkezelő rendelkezésére </w:t>
      </w:r>
      <w:r w:rsidRPr="00BC412D">
        <w:rPr>
          <w:b/>
          <w:bCs/>
        </w:rPr>
        <w:t>bocsát minden olyan információt, amely meghatározott kötelezettségek teljesítésének igazolásához szükséges</w:t>
      </w:r>
      <w:r w:rsidRPr="00BC412D">
        <w:t xml:space="preserve">, továbbá amely lehetővé teszi és elősegíti az adatkezelő által vagy az általa megbízott más ellenőr által végzett auditokat, beleértve a helyszíni vizsgálatokat is. </w:t>
      </w:r>
    </w:p>
    <w:p w:rsidR="00012464" w:rsidRDefault="00012464" w:rsidP="00BC412D">
      <w:pPr>
        <w:pStyle w:val="BodyText"/>
        <w:ind w:left="0"/>
      </w:pPr>
      <w:r w:rsidRPr="00C92B88">
        <w:t xml:space="preserve">A </w:t>
      </w:r>
      <w:r w:rsidRPr="00C92B88">
        <w:rPr>
          <w:b/>
          <w:bCs/>
        </w:rPr>
        <w:t>MORGEN-RED Kft</w:t>
      </w:r>
      <w:r w:rsidRPr="00C92B88">
        <w:t>., mint adatfeldolgozó haladéktalanul tájékoztatja az adatkezelőt, ha úgy</w:t>
      </w:r>
      <w:r w:rsidRPr="00BC412D">
        <w:t xml:space="preserve"> véli, hogy annak valamely utasítása sérti ezt a rendeletet vagy a tagállami vagy uniós adatvédelmi rendelkezéseket. </w:t>
      </w:r>
    </w:p>
    <w:p w:rsidR="00012464" w:rsidRDefault="00012464" w:rsidP="00BC412D">
      <w:pPr>
        <w:pStyle w:val="BodyText"/>
        <w:ind w:left="0"/>
      </w:pPr>
      <w:r w:rsidRPr="00BC412D">
        <w:t xml:space="preserve">Ha az adatfeldolgozó bizonyos, az adatkezelő nevében végzett konkrét adatkezelési tevékenységekhez </w:t>
      </w:r>
      <w:r w:rsidRPr="00BC412D">
        <w:rPr>
          <w:b/>
          <w:bCs/>
        </w:rPr>
        <w:t>további adatfeldolgozó szolgáltatásait is igénybe veszi</w:t>
      </w:r>
      <w:r w:rsidRPr="00BC412D">
        <w:t xml:space="preserve">, uniós vagy tagállami jog alapján létrejött szerződés vagy más jogi aktus útján erre a </w:t>
      </w:r>
      <w:r w:rsidRPr="00BC412D">
        <w:rPr>
          <w:b/>
          <w:bCs/>
        </w:rPr>
        <w:t>további adatfeldolgozóra is ugyanazok az adatvédelmi kötelezettségeket kell telepíteni</w:t>
      </w:r>
      <w:r w:rsidRPr="00BC412D">
        <w:t xml:space="preserve">, mint amelyek az adatkezelő és az </w:t>
      </w:r>
      <w:r>
        <w:t>adatfeldolgozó között létrejött</w:t>
      </w:r>
      <w:r w:rsidRPr="00BC412D">
        <w:t xml:space="preserve"> szerződésben vagy egyéb jogi aktusban szerepelnek</w:t>
      </w:r>
      <w:r>
        <w:t>. K</w:t>
      </w:r>
      <w:r w:rsidRPr="00BC412D">
        <w:t xml:space="preserve">ülönösen úgy, hogy a </w:t>
      </w:r>
      <w:r w:rsidRPr="00BC412D">
        <w:rPr>
          <w:b/>
          <w:bCs/>
        </w:rPr>
        <w:t>további adatfeldolgozónak megfelelő garanciákat kell nyújtania a megfelelő technikai és szervezési intézkedések végrehajtására, és ezáltal biztosítania kell, hogy az adatkezelés megfeleljen e rendelet követelményeinek</w:t>
      </w:r>
      <w:r w:rsidRPr="00BC412D">
        <w:t xml:space="preserve">. Ha a további adatfeldolgozó </w:t>
      </w:r>
      <w:r w:rsidRPr="00EB6F05">
        <w:rPr>
          <w:b/>
          <w:bCs/>
        </w:rPr>
        <w:t>nem teljesíti adatvédelmi kötelezettségeit, az őt megbízó adatfeldolgozó teljes felelősséggel tartozik az adatkezelő felé a további adatfeldolgozó kötelezettségeinek a teljesítéséért</w:t>
      </w:r>
      <w:r w:rsidRPr="00BC412D">
        <w:t xml:space="preserve">. </w:t>
      </w:r>
    </w:p>
    <w:p w:rsidR="00012464" w:rsidRDefault="00012464" w:rsidP="00A263CD">
      <w:pPr>
        <w:pStyle w:val="Heading3"/>
        <w:numPr>
          <w:ilvl w:val="2"/>
          <w:numId w:val="32"/>
        </w:numPr>
        <w:ind w:left="0" w:firstLine="0"/>
        <w:jc w:val="both"/>
        <w:rPr>
          <w:rFonts w:ascii="Times New Roman" w:hAnsi="Times New Roman" w:cs="Times New Roman"/>
          <w:sz w:val="24"/>
          <w:szCs w:val="24"/>
        </w:rPr>
      </w:pPr>
      <w:bookmarkStart w:id="61" w:name="_Toc515536351"/>
      <w:r w:rsidRPr="00A263CD">
        <w:rPr>
          <w:rFonts w:ascii="Times New Roman" w:hAnsi="Times New Roman" w:cs="Times New Roman"/>
          <w:sz w:val="24"/>
          <w:szCs w:val="24"/>
        </w:rPr>
        <w:t>Adatfeldolgozói garancianyújtás</w:t>
      </w:r>
      <w:bookmarkEnd w:id="61"/>
      <w:r w:rsidRPr="00A263CD">
        <w:rPr>
          <w:rFonts w:ascii="Times New Roman" w:hAnsi="Times New Roman" w:cs="Times New Roman"/>
          <w:sz w:val="24"/>
          <w:szCs w:val="24"/>
        </w:rPr>
        <w:t xml:space="preserve"> </w:t>
      </w:r>
    </w:p>
    <w:p w:rsidR="00012464" w:rsidRPr="008E0B4F" w:rsidRDefault="00012464" w:rsidP="00937ED6">
      <w:pPr>
        <w:pStyle w:val="BodyText"/>
        <w:ind w:left="0"/>
        <w:rPr>
          <w:b/>
          <w:bCs/>
        </w:rPr>
      </w:pPr>
      <w:r w:rsidRPr="00C92B88">
        <w:rPr>
          <w:b/>
          <w:bCs/>
        </w:rPr>
        <w:t>A MORGEN-RED Kft. adatfeldolgozóként garantálja – különösen a szakértelem, a</w:t>
      </w:r>
      <w:r w:rsidRPr="00937ED6">
        <w:rPr>
          <w:b/>
          <w:bCs/>
        </w:rPr>
        <w:t xml:space="preserve"> megbízhatóság és az erőforrások tekintetében – hogy a Rendelet követelményeinek teljesülését biztosító </w:t>
      </w:r>
      <w:r w:rsidRPr="008E0B4F">
        <w:rPr>
          <w:b/>
          <w:bCs/>
        </w:rPr>
        <w:t>technikai és szervezési intézkedéseket végrehajtja, ide értve az adatkezelés biztonságát is.</w:t>
      </w:r>
    </w:p>
    <w:p w:rsidR="00012464" w:rsidRPr="008E0B4F" w:rsidRDefault="00012464" w:rsidP="00166CD2">
      <w:pPr>
        <w:pStyle w:val="BodyText"/>
        <w:ind w:left="0"/>
      </w:pPr>
      <w:r w:rsidRPr="008E0B4F">
        <w:t>A Társaság vállalja, hogy a megbízó adatkezelő rendelkezésére bocsát minden olyan információt, amely az adatfeldolgozó igénybevételére vonatkozó jogi rendelkezéseknek való megfelelés igazolásához szükséges.</w:t>
      </w:r>
    </w:p>
    <w:p w:rsidR="00012464" w:rsidRPr="00166CD2" w:rsidRDefault="00012464" w:rsidP="00166CD2">
      <w:pPr>
        <w:pStyle w:val="BodyText"/>
        <w:ind w:left="0"/>
        <w:rPr>
          <w:b/>
          <w:bCs/>
        </w:rPr>
      </w:pPr>
      <w:r w:rsidRPr="008E0B4F">
        <w:t xml:space="preserve">A Társaság az adatfeldolgozó </w:t>
      </w:r>
      <w:r w:rsidRPr="00166CD2">
        <w:t xml:space="preserve">tevékenysége során </w:t>
      </w:r>
      <w:r w:rsidRPr="00166CD2">
        <w:rPr>
          <w:b/>
          <w:bCs/>
        </w:rPr>
        <w:t>biztosítja, hogy az érintett személyes adatokhoz való hozzáférésre feljogosított személyek</w:t>
      </w:r>
      <w:r w:rsidRPr="008E0B4F">
        <w:t xml:space="preserve"> – ha jogszabályon alapuló megfelelő</w:t>
      </w:r>
      <w:r w:rsidRPr="00A263CD">
        <w:t xml:space="preserve"> titoktartási kötelezettség hatálya alatt egyébként nem állnak – </w:t>
      </w:r>
      <w:r w:rsidRPr="00166CD2">
        <w:rPr>
          <w:b/>
          <w:bCs/>
        </w:rPr>
        <w:t xml:space="preserve">az általuk megismert személyes adatok vonatkozásában titoktartási kötelezettséget vállaljanak.  </w:t>
      </w:r>
    </w:p>
    <w:p w:rsidR="00012464" w:rsidRPr="00660C92" w:rsidRDefault="00012464" w:rsidP="00166CD2">
      <w:pPr>
        <w:pStyle w:val="BodyText"/>
        <w:ind w:left="0"/>
        <w:rPr>
          <w:b/>
          <w:bCs/>
        </w:rPr>
      </w:pPr>
      <w:r w:rsidRPr="00C92B88">
        <w:t xml:space="preserve"> A </w:t>
      </w:r>
      <w:r w:rsidRPr="00C92B88">
        <w:rPr>
          <w:b/>
          <w:bCs/>
        </w:rPr>
        <w:t>MORGEN-RED Kft</w:t>
      </w:r>
      <w:r w:rsidRPr="00C92B88">
        <w:t>., mint adatfeldolgozó a tudomány és technológia állása és a</w:t>
      </w:r>
      <w:r w:rsidRPr="00166CD2">
        <w:t xml:space="preserve"> megvalósítás költségei, továbbá az adatkezelés jellege, hatóköre, körülményei és céljai, valamint a természetes személyek jogaira és szabadságaira jelentett, változó valószínűségű és súlyosságú kockázat figyelembevételével </w:t>
      </w:r>
      <w:r w:rsidRPr="00660C92">
        <w:rPr>
          <w:b/>
          <w:bCs/>
        </w:rPr>
        <w:t>megfelelő technikai és szervezési intézkedéseket hajt végre annak érdekében</w:t>
      </w:r>
      <w:r w:rsidRPr="00166CD2">
        <w:t xml:space="preserve">, hogy </w:t>
      </w:r>
      <w:r w:rsidRPr="00166CD2">
        <w:rPr>
          <w:b/>
          <w:bCs/>
        </w:rPr>
        <w:t>a kockázat mértékének megfelelő szintű adatbiztonságot garantálja.</w:t>
      </w:r>
      <w:r w:rsidRPr="00166CD2">
        <w:t xml:space="preserve"> Intézkedéseket hoz</w:t>
      </w:r>
      <w:r w:rsidRPr="00A263CD">
        <w:t xml:space="preserve"> annak biztosítására, hogy az irányítása alatt eljáró, a személyes adatokhoz hozzáféréssel rendelkező természetes személyek </w:t>
      </w:r>
      <w:r w:rsidRPr="00660C92">
        <w:rPr>
          <w:b/>
          <w:bCs/>
        </w:rPr>
        <w:t>kizárólag az adatkezelő utasításának megfelelően kezelhessék az említett adatokat</w:t>
      </w:r>
      <w:r w:rsidRPr="00A263CD">
        <w:t xml:space="preserve">, kivéve, ha az ettől való eltérésre uniós vagy tagállami jog kötelezi őket. </w:t>
      </w:r>
      <w:r w:rsidRPr="00166CD2">
        <w:t>Gondoskodik arról</w:t>
      </w:r>
      <w:r w:rsidRPr="00A263CD">
        <w:t xml:space="preserve">, hogy </w:t>
      </w:r>
      <w:r w:rsidRPr="00660C92">
        <w:rPr>
          <w:b/>
          <w:bCs/>
        </w:rPr>
        <w:t>a tárolt adatokhoz belső rendszeren keresztül vagy közvetlen hozzáférés útján kizárólag az arra feljogosított személyek, és kizárólag az adatkezelés céljával összefüggésben férjenek hozzá.</w:t>
      </w:r>
      <w:r w:rsidRPr="00A263CD">
        <w:t xml:space="preserve"> </w:t>
      </w:r>
      <w:r w:rsidRPr="00166CD2">
        <w:t>Gondoskodik</w:t>
      </w:r>
      <w:r w:rsidRPr="00A263CD">
        <w:t xml:space="preserve"> a felhasznált eszközök szükséges, </w:t>
      </w:r>
      <w:r w:rsidRPr="00166CD2">
        <w:t>rendszeres karbantartásáról</w:t>
      </w:r>
      <w:r w:rsidRPr="00A263CD">
        <w:t>, fejlesztéséről. Az</w:t>
      </w:r>
      <w:r>
        <w:t xml:space="preserve"> </w:t>
      </w:r>
      <w:r w:rsidRPr="00A263CD">
        <w:t xml:space="preserve">adatokat tároló eszközt </w:t>
      </w:r>
      <w:r w:rsidRPr="00166CD2">
        <w:t>megfelelő fizikai védelemmel ellátott zárt helyiségben helyezi</w:t>
      </w:r>
      <w:r w:rsidRPr="00A263CD">
        <w:t xml:space="preserve"> el, gondoskodik annak fizikai védelméről is. </w:t>
      </w:r>
      <w:r>
        <w:t>Az adatfeldolgozói</w:t>
      </w:r>
      <w:r w:rsidRPr="00A263CD">
        <w:t xml:space="preserve"> feladatok </w:t>
      </w:r>
      <w:r>
        <w:t xml:space="preserve">megfelelő </w:t>
      </w:r>
      <w:r w:rsidRPr="00A263CD">
        <w:t xml:space="preserve">ellátása érdekében </w:t>
      </w:r>
      <w:r w:rsidRPr="00660C92">
        <w:rPr>
          <w:b/>
          <w:bCs/>
        </w:rPr>
        <w:t xml:space="preserve">megfelelő ismerettel és gyakorlattal rendelkező személyeket vesz igénybe. </w:t>
      </w:r>
    </w:p>
    <w:p w:rsidR="00012464" w:rsidRPr="00E0443B" w:rsidRDefault="00012464" w:rsidP="00223A6A">
      <w:pPr>
        <w:pStyle w:val="Heading2"/>
        <w:numPr>
          <w:ilvl w:val="1"/>
          <w:numId w:val="33"/>
        </w:numPr>
        <w:ind w:left="0" w:firstLine="0"/>
        <w:jc w:val="both"/>
      </w:pPr>
      <w:bookmarkStart w:id="62" w:name="_Toc515536352"/>
      <w:r>
        <w:t>Adattovábbítás</w:t>
      </w:r>
      <w:bookmarkEnd w:id="62"/>
    </w:p>
    <w:p w:rsidR="00012464" w:rsidRDefault="00012464" w:rsidP="00425B9D">
      <w:pPr>
        <w:pStyle w:val="b1"/>
        <w:tabs>
          <w:tab w:val="left" w:pos="7513"/>
        </w:tabs>
        <w:spacing w:line="340" w:lineRule="exact"/>
        <w:ind w:left="0" w:right="0" w:firstLine="0"/>
      </w:pPr>
    </w:p>
    <w:p w:rsidR="00012464" w:rsidRDefault="00012464" w:rsidP="00425B9D">
      <w:pPr>
        <w:pStyle w:val="b1"/>
        <w:tabs>
          <w:tab w:val="left" w:pos="7513"/>
        </w:tabs>
        <w:spacing w:line="340" w:lineRule="exact"/>
        <w:ind w:left="0" w:right="0" w:firstLine="0"/>
        <w:rPr>
          <w:b/>
          <w:bCs/>
        </w:rPr>
      </w:pPr>
      <w:r w:rsidRPr="00C92B88">
        <w:t xml:space="preserve">A </w:t>
      </w:r>
      <w:r w:rsidRPr="00C92B88">
        <w:rPr>
          <w:b/>
          <w:bCs/>
        </w:rPr>
        <w:t>MORGEN-RED Kft.</w:t>
      </w:r>
      <w:r w:rsidRPr="00C92B88">
        <w:t xml:space="preserve"> betartja a </w:t>
      </w:r>
      <w:r w:rsidRPr="00C92B88">
        <w:rPr>
          <w:b/>
          <w:bCs/>
        </w:rPr>
        <w:t>Rendelet</w:t>
      </w:r>
      <w:r w:rsidRPr="00C92B88">
        <w:t xml:space="preserve"> minden rendelkezését az adattovábbításra</w:t>
      </w:r>
      <w:r>
        <w:t xml:space="preserve"> vonatkozóan</w:t>
      </w:r>
      <w:bookmarkStart w:id="63" w:name="_Toc468618613"/>
      <w:r>
        <w:t xml:space="preserve">. Az adattovábbítással kapcsolatos információk a </w:t>
      </w:r>
      <w:hyperlink r:id="rId24" w:history="1">
        <w:r w:rsidRPr="003D1B53">
          <w:rPr>
            <w:rStyle w:val="Hyperlink"/>
            <w:b/>
            <w:bCs/>
          </w:rPr>
          <w:t>https://www.gdpreg.hu</w:t>
        </w:r>
      </w:hyperlink>
      <w:r>
        <w:rPr>
          <w:b/>
          <w:bCs/>
        </w:rPr>
        <w:t xml:space="preserve"> alkalmazás </w:t>
      </w:r>
      <w:r>
        <w:rPr>
          <w:b/>
          <w:bCs/>
          <w:color w:val="0000FF"/>
        </w:rPr>
        <w:t xml:space="preserve">Adatkezelési tevékenységek nyilvántartása </w:t>
      </w:r>
      <w:r w:rsidRPr="00425B9D">
        <w:t>menüpontja szerint kerülnek tárolásra</w:t>
      </w:r>
      <w:r>
        <w:rPr>
          <w:b/>
          <w:bCs/>
        </w:rPr>
        <w:t xml:space="preserve">. </w:t>
      </w:r>
    </w:p>
    <w:p w:rsidR="00012464" w:rsidRDefault="00012464" w:rsidP="00C940C3">
      <w:pPr>
        <w:pStyle w:val="BodyText"/>
        <w:ind w:left="0"/>
      </w:pPr>
      <w:r w:rsidRPr="00250C92">
        <w:rPr>
          <w:b/>
          <w:bCs/>
        </w:rPr>
        <w:t>A Társaság jelenleg nem továbbít személyes adatokat harmadik országokba vagy nemzetközi szervezetek részére.</w:t>
      </w:r>
      <w:r>
        <w:t xml:space="preserve"> </w:t>
      </w:r>
    </w:p>
    <w:p w:rsidR="00012464" w:rsidRDefault="00012464" w:rsidP="00AE5803">
      <w:pPr>
        <w:pStyle w:val="BodyText"/>
        <w:ind w:left="0"/>
      </w:pPr>
      <w:r>
        <w:t xml:space="preserve">Amennyiben erre a későbbiekben sor kerülne </w:t>
      </w:r>
      <w:r w:rsidRPr="008E0B4F">
        <w:t>a Társaság vezetősége</w:t>
      </w:r>
      <w:r>
        <w:t xml:space="preserve"> betartja a </w:t>
      </w:r>
      <w:r w:rsidRPr="00250C92">
        <w:rPr>
          <w:b/>
          <w:bCs/>
        </w:rPr>
        <w:t>Rendelet</w:t>
      </w:r>
      <w:r>
        <w:t xml:space="preserve"> </w:t>
      </w:r>
      <w:r w:rsidRPr="00250C92">
        <w:rPr>
          <w:color w:val="0000FF"/>
        </w:rPr>
        <w:t>V. Fejezet</w:t>
      </w:r>
      <w:r>
        <w:t xml:space="preserve"> vonatkozó előírásait, és figyelembe veszi a</w:t>
      </w:r>
      <w:bookmarkEnd w:id="63"/>
      <w:r>
        <w:t xml:space="preserve"> </w:t>
      </w:r>
      <w:r w:rsidRPr="00AE5803">
        <w:rPr>
          <w:b/>
          <w:bCs/>
        </w:rPr>
        <w:t>Rendelet</w:t>
      </w:r>
      <w:r>
        <w:t xml:space="preserve"> </w:t>
      </w:r>
      <w:r w:rsidRPr="00AE5803">
        <w:rPr>
          <w:color w:val="0000FF"/>
        </w:rPr>
        <w:t>(101</w:t>
      </w:r>
      <w:r>
        <w:rPr>
          <w:color w:val="0000FF"/>
        </w:rPr>
        <w:t>-116</w:t>
      </w:r>
      <w:r>
        <w:t xml:space="preserve">)-t. </w:t>
      </w:r>
    </w:p>
    <w:p w:rsidR="00012464" w:rsidRPr="00AE5803" w:rsidRDefault="00012464" w:rsidP="00AE5803">
      <w:pPr>
        <w:pStyle w:val="BodyText"/>
        <w:ind w:left="0"/>
      </w:pPr>
      <w:r w:rsidRPr="008E0B4F">
        <w:t>A Társaság vezetősége felelős azért, amennyiben személyes adatoknak harmadik országba vagy</w:t>
      </w:r>
      <w:r w:rsidRPr="00AE5803">
        <w:t xml:space="preserve"> nemzetközi szervezet részére történő továbbítására kerül</w:t>
      </w:r>
      <w:r>
        <w:t>ne</w:t>
      </w:r>
      <w:r w:rsidRPr="00AE5803">
        <w:t xml:space="preserve"> sor, az </w:t>
      </w:r>
      <w:r w:rsidRPr="0057278A">
        <w:rPr>
          <w:b/>
          <w:bCs/>
        </w:rPr>
        <w:t>érintett jogosult arra, hogy tájékoztatást kapjon a továbbításra vonatkozóan</w:t>
      </w:r>
      <w:r w:rsidRPr="00AE5803">
        <w:t xml:space="preserve"> a </w:t>
      </w:r>
      <w:r w:rsidRPr="00AE5803">
        <w:rPr>
          <w:b/>
          <w:bCs/>
        </w:rPr>
        <w:t>Rendelet</w:t>
      </w:r>
      <w:r>
        <w:t xml:space="preserve"> </w:t>
      </w:r>
      <w:r w:rsidRPr="00AE5803">
        <w:rPr>
          <w:color w:val="0000FF"/>
        </w:rPr>
        <w:t>46. cikk</w:t>
      </w:r>
      <w:r w:rsidRPr="00AE5803">
        <w:t xml:space="preserve"> szerinti megfelelő garanciákról. </w:t>
      </w:r>
    </w:p>
    <w:p w:rsidR="00012464" w:rsidRPr="00AE5803" w:rsidRDefault="00012464" w:rsidP="00AE5803">
      <w:pPr>
        <w:pStyle w:val="BodyText"/>
        <w:ind w:left="0"/>
      </w:pPr>
      <w:r>
        <w:t xml:space="preserve">A </w:t>
      </w:r>
      <w:r w:rsidRPr="00AE5803">
        <w:rPr>
          <w:b/>
          <w:bCs/>
        </w:rPr>
        <w:t>Rendelet</w:t>
      </w:r>
      <w:r>
        <w:t xml:space="preserve"> (</w:t>
      </w:r>
      <w:r w:rsidRPr="00AE5803">
        <w:rPr>
          <w:color w:val="0000FF"/>
        </w:rPr>
        <w:t>101</w:t>
      </w:r>
      <w:r>
        <w:t xml:space="preserve">) szerint; </w:t>
      </w:r>
      <w:r w:rsidRPr="00AE5803">
        <w:t xml:space="preserve">A nemzetközi kereskedelem és a nemzetközi együttműködés bővítéséhez szükség van a személyes adatoknak az Unión kívüli országok és a nemzetközi szervezetek viszonylatában megvalósuló forgalmára. Az ilyen forgalom növekedése új kihívásokat és problémákat támaszt a személyes adatok védelme tekintetében. Mindazonáltal a személyes adatoknak az Unióból harmadik országbeli adatkezelőknek, adatfeldolgozóknak, egyéb címzetteknek vagy nemzetközi szervezetek részére történő továbbítása esetén nem sérülhet a természetes személyeknek az Unióban e rendelettel biztosított védelem szintje, és annak fenn kell maradnia az ilyen személyes adatoknak az adott harmadik országból vagy nemzetközi szervezettől ezt követően ugyanazon vagy másik harmadik országbeli adatkezelőnek, adatfeldolgozónak vagy nemzetközi szervezetnek történő újbóli továbbítása esetén is. A harmadik országokba és a nemzetközi szervezetekhez való továbbítás csak </w:t>
      </w:r>
      <w:r>
        <w:t>a</w:t>
      </w:r>
      <w:r w:rsidRPr="00AE5803">
        <w:t xml:space="preserve"> </w:t>
      </w:r>
      <w:r w:rsidRPr="0057278A">
        <w:rPr>
          <w:b/>
          <w:bCs/>
        </w:rPr>
        <w:t>Rendelet</w:t>
      </w:r>
      <w:r w:rsidRPr="00AE5803">
        <w:t xml:space="preserve"> teljes betartása mellett hajtható végre. A továbbításra akkor kerülhet csak sor, ha az adatkezelő vagy az adatfeldolgozó – e rendelet egyéb rendelkezéseire is figyelemmel – teljesíti a harmadik országok vagy nemzetközi szervezeteknek történő adattovábbításra vonatkozó, e rendeletben meghatározott feltételeket. </w:t>
      </w:r>
    </w:p>
    <w:p w:rsidR="00012464" w:rsidRDefault="00012464" w:rsidP="00C940C3">
      <w:pPr>
        <w:pStyle w:val="BodyText"/>
        <w:ind w:left="0"/>
      </w:pPr>
    </w:p>
    <w:p w:rsidR="00012464" w:rsidRDefault="00012464" w:rsidP="00C940C3">
      <w:pPr>
        <w:pStyle w:val="BodyText"/>
        <w:ind w:left="0"/>
      </w:pPr>
    </w:p>
    <w:p w:rsidR="00012464" w:rsidRPr="007676EF" w:rsidRDefault="00012464" w:rsidP="00C940C3">
      <w:pPr>
        <w:pStyle w:val="BodyText"/>
        <w:ind w:left="0"/>
        <w:sectPr w:rsidR="00012464" w:rsidRPr="007676EF" w:rsidSect="00505ADA">
          <w:footnotePr>
            <w:numRestart w:val="eachPage"/>
          </w:footnotePr>
          <w:pgSz w:w="11907" w:h="16840" w:code="9"/>
          <w:pgMar w:top="2092" w:right="1009" w:bottom="1276" w:left="1440" w:header="680" w:footer="486" w:gutter="0"/>
          <w:pgNumType w:chapSep="emDash"/>
          <w:cols w:space="708"/>
          <w:formProt w:val="0"/>
          <w:noEndnote/>
        </w:sectPr>
      </w:pPr>
    </w:p>
    <w:p w:rsidR="00012464" w:rsidRDefault="00012464" w:rsidP="00D916A5">
      <w:pPr>
        <w:pStyle w:val="Heading1"/>
        <w:numPr>
          <w:ilvl w:val="0"/>
          <w:numId w:val="33"/>
        </w:numPr>
        <w:ind w:left="0" w:firstLine="0"/>
        <w:jc w:val="both"/>
        <w:rPr>
          <w:rFonts w:ascii="Times New Roman" w:hAnsi="Times New Roman" w:cs="Times New Roman"/>
        </w:rPr>
      </w:pPr>
      <w:bookmarkStart w:id="64" w:name="_Toc515536353"/>
      <w:r>
        <w:rPr>
          <w:rFonts w:ascii="Times New Roman" w:hAnsi="Times New Roman" w:cs="Times New Roman"/>
        </w:rPr>
        <w:t>Adatbiztonság</w:t>
      </w:r>
      <w:bookmarkEnd w:id="64"/>
    </w:p>
    <w:p w:rsidR="00012464" w:rsidRDefault="00012464" w:rsidP="00D916A5">
      <w:pPr>
        <w:pStyle w:val="Heading2"/>
        <w:numPr>
          <w:ilvl w:val="1"/>
          <w:numId w:val="33"/>
        </w:numPr>
        <w:ind w:left="0" w:firstLine="0"/>
        <w:jc w:val="both"/>
      </w:pPr>
      <w:bookmarkStart w:id="65" w:name="_Toc515536354"/>
      <w:r w:rsidRPr="00323A4B">
        <w:t>Az adatkezelés biztonsága</w:t>
      </w:r>
      <w:bookmarkEnd w:id="65"/>
      <w:r w:rsidRPr="00323A4B">
        <w:t xml:space="preserve"> </w:t>
      </w:r>
    </w:p>
    <w:p w:rsidR="00012464" w:rsidRDefault="00012464" w:rsidP="00D916A5">
      <w:pPr>
        <w:pStyle w:val="b1"/>
        <w:spacing w:line="340" w:lineRule="exact"/>
        <w:ind w:left="0" w:right="0" w:firstLine="0"/>
        <w:rPr>
          <w:b/>
          <w:bCs/>
        </w:rPr>
      </w:pPr>
    </w:p>
    <w:p w:rsidR="00012464" w:rsidRDefault="00012464" w:rsidP="00D916A5">
      <w:pPr>
        <w:pStyle w:val="b1"/>
        <w:tabs>
          <w:tab w:val="left" w:pos="7513"/>
        </w:tabs>
        <w:spacing w:line="340" w:lineRule="exact"/>
        <w:ind w:left="0" w:right="0" w:firstLine="0"/>
      </w:pPr>
      <w:r w:rsidRPr="00C92B88">
        <w:rPr>
          <w:b/>
          <w:bCs/>
        </w:rPr>
        <w:t xml:space="preserve">A MORGEN-RED Kft. vezetője felelős </w:t>
      </w:r>
      <w:r w:rsidRPr="00C92B88">
        <w:t>azért,</w:t>
      </w:r>
      <w:r w:rsidRPr="00C92B88">
        <w:rPr>
          <w:b/>
          <w:bCs/>
        </w:rPr>
        <w:t xml:space="preserve"> </w:t>
      </w:r>
      <w:r w:rsidRPr="00C92B88">
        <w:t>hogy figyelembe véve a szervezet méretét, a</w:t>
      </w:r>
      <w:r w:rsidRPr="00CA2A3E">
        <w:t xml:space="preserve"> </w:t>
      </w:r>
      <w:r w:rsidRPr="00EF59B2">
        <w:t>folyamatok bonyolultságát és kölcsönhatását, valamint a személyzet kompetenciáját</w:t>
      </w:r>
      <w:r w:rsidRPr="00EF59B2">
        <w:rPr>
          <w:b/>
          <w:bCs/>
        </w:rPr>
        <w:t xml:space="preserve"> a Társaság</w:t>
      </w:r>
      <w:r w:rsidRPr="00CA2A3E">
        <w:rPr>
          <w:b/>
          <w:bCs/>
        </w:rPr>
        <w:t xml:space="preserve"> informatikai biztonsági követelményrendszerét és környezetét meghatározza</w:t>
      </w:r>
      <w:r>
        <w:t xml:space="preserve">, jelen szabályzat </w:t>
      </w:r>
      <w:r>
        <w:rPr>
          <w:b/>
          <w:bCs/>
          <w:color w:val="0000FF"/>
        </w:rPr>
        <w:t>10</w:t>
      </w:r>
      <w:r w:rsidRPr="00CA2A3E">
        <w:rPr>
          <w:b/>
          <w:bCs/>
          <w:color w:val="0000FF"/>
        </w:rPr>
        <w:t>. fejezet</w:t>
      </w:r>
      <w:r w:rsidRPr="00CA2A3E">
        <w:t>ében</w:t>
      </w:r>
      <w:r>
        <w:t xml:space="preserve"> dokumentálva.</w:t>
      </w:r>
      <w:r w:rsidRPr="00290BBA">
        <w:t xml:space="preserve"> </w:t>
      </w:r>
      <w:r w:rsidRPr="000225D1">
        <w:t>A</w:t>
      </w:r>
      <w:r w:rsidRPr="00C92B88">
        <w:t xml:space="preserve"> Társaság</w:t>
      </w:r>
      <w:r w:rsidRPr="008F105A">
        <w:rPr>
          <w:color w:val="FF0000"/>
        </w:rPr>
        <w:t xml:space="preserve"> </w:t>
      </w:r>
      <w:r w:rsidRPr="00F443A1">
        <w:t xml:space="preserve">a </w:t>
      </w:r>
      <w:r>
        <w:rPr>
          <w:color w:val="0000FF"/>
        </w:rPr>
        <w:t>10</w:t>
      </w:r>
      <w:r w:rsidRPr="00F443A1">
        <w:rPr>
          <w:color w:val="0000FF"/>
        </w:rPr>
        <w:t>.3 fejezet</w:t>
      </w:r>
      <w:r w:rsidRPr="00F443A1">
        <w:t xml:space="preserve">ben leírtak szerint </w:t>
      </w:r>
      <w:r w:rsidRPr="000225D1">
        <w:t>nyomon követi</w:t>
      </w:r>
      <w:r>
        <w:t xml:space="preserve"> és</w:t>
      </w:r>
      <w:r w:rsidRPr="000225D1">
        <w:t xml:space="preserve"> megfelelő részletességgel dokumentál</w:t>
      </w:r>
      <w:r>
        <w:t>ja az</w:t>
      </w:r>
      <w:r w:rsidRPr="000225D1">
        <w:t xml:space="preserve"> elektronikus információs rendszer</w:t>
      </w:r>
      <w:r w:rsidRPr="009A248E">
        <w:t xml:space="preserve"> </w:t>
      </w:r>
      <w:r w:rsidRPr="000225D1">
        <w:t>biztonsági eseményeit</w:t>
      </w:r>
      <w:r>
        <w:t>, amelyekkel</w:t>
      </w:r>
      <w:r w:rsidRPr="004D59A6">
        <w:t xml:space="preserve"> kapcsolatos tevékenységeket az elektronikus információs rendszerek biztonságáért felelős</w:t>
      </w:r>
      <w:r w:rsidRPr="004D59A6">
        <w:rPr>
          <w:color w:val="FF0000"/>
        </w:rPr>
        <w:t xml:space="preserve"> </w:t>
      </w:r>
      <w:r>
        <w:rPr>
          <w:color w:val="FF0000"/>
        </w:rPr>
        <w:t>ügyvezető</w:t>
      </w:r>
      <w:r>
        <w:t xml:space="preserve"> koordinálja.</w:t>
      </w:r>
    </w:p>
    <w:p w:rsidR="00012464" w:rsidRPr="00CA2A3E" w:rsidRDefault="00012464" w:rsidP="00D916A5">
      <w:pPr>
        <w:pStyle w:val="b1"/>
        <w:spacing w:line="340" w:lineRule="exact"/>
        <w:ind w:left="0" w:right="0" w:firstLine="0"/>
      </w:pPr>
    </w:p>
    <w:p w:rsidR="00012464" w:rsidRPr="00CA2A3E" w:rsidRDefault="00012464" w:rsidP="00D916A5">
      <w:pPr>
        <w:pStyle w:val="b1"/>
        <w:spacing w:line="340" w:lineRule="exact"/>
        <w:ind w:left="0" w:right="0" w:firstLine="0"/>
      </w:pPr>
      <w:r w:rsidRPr="00C92B88">
        <w:t xml:space="preserve">A </w:t>
      </w:r>
      <w:r w:rsidRPr="00C92B88">
        <w:rPr>
          <w:b/>
          <w:bCs/>
        </w:rPr>
        <w:t>MORGEN-RED Kft.</w:t>
      </w:r>
      <w:r w:rsidRPr="00C92B88">
        <w:t xml:space="preserve"> vezetősége elkötelezett, hogy a tudomány és technológia állása és a</w:t>
      </w:r>
      <w:r w:rsidRPr="00CA2A3E">
        <w:t xml:space="preserve">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hajtson végre annak érdekében, hogy a kockázat mértékének megfelelő szintű adatbiztonságot garantálja, ideértve, többek között, adott esetben: </w:t>
      </w:r>
    </w:p>
    <w:p w:rsidR="00012464" w:rsidRPr="00CA2A3E" w:rsidRDefault="00012464" w:rsidP="00D916A5">
      <w:pPr>
        <w:numPr>
          <w:ilvl w:val="0"/>
          <w:numId w:val="38"/>
        </w:numPr>
        <w:tabs>
          <w:tab w:val="clear" w:pos="357"/>
        </w:tabs>
        <w:autoSpaceDE w:val="0"/>
        <w:autoSpaceDN w:val="0"/>
        <w:adjustRightInd w:val="0"/>
        <w:spacing w:line="240" w:lineRule="auto"/>
      </w:pPr>
      <w:r w:rsidRPr="00CA2A3E">
        <w:t xml:space="preserve">a személyes adatok álnevesítését és titkosítását, </w:t>
      </w:r>
    </w:p>
    <w:p w:rsidR="00012464" w:rsidRPr="00CA2A3E" w:rsidRDefault="00012464" w:rsidP="00D916A5">
      <w:pPr>
        <w:numPr>
          <w:ilvl w:val="0"/>
          <w:numId w:val="38"/>
        </w:numPr>
        <w:tabs>
          <w:tab w:val="clear" w:pos="357"/>
        </w:tabs>
        <w:autoSpaceDE w:val="0"/>
        <w:autoSpaceDN w:val="0"/>
        <w:adjustRightInd w:val="0"/>
        <w:spacing w:line="240" w:lineRule="auto"/>
      </w:pPr>
      <w:r w:rsidRPr="00CA2A3E">
        <w:t>a személyes adatok kezelésére használt rendszerek és szolgáltatások folyamatos bizalmas jellegének biztosítását, integritását, rendelkezésre állását és ellenálló képességét,</w:t>
      </w:r>
    </w:p>
    <w:p w:rsidR="00012464" w:rsidRPr="00CA2A3E" w:rsidRDefault="00012464" w:rsidP="00D916A5">
      <w:pPr>
        <w:numPr>
          <w:ilvl w:val="0"/>
          <w:numId w:val="38"/>
        </w:numPr>
        <w:tabs>
          <w:tab w:val="clear" w:pos="357"/>
        </w:tabs>
        <w:autoSpaceDE w:val="0"/>
        <w:autoSpaceDN w:val="0"/>
        <w:adjustRightInd w:val="0"/>
        <w:spacing w:line="240" w:lineRule="auto"/>
      </w:pPr>
      <w:r w:rsidRPr="00CA2A3E">
        <w:t>fizikai vagy műszaki incidens esetén az arra való képességet, hogy a személyes adatokhoz való hozzáférést és az adatok rendelkezésre állását kellő időben vissza lehet állítani,</w:t>
      </w:r>
    </w:p>
    <w:p w:rsidR="00012464" w:rsidRPr="00CA2A3E" w:rsidRDefault="00012464" w:rsidP="00D916A5">
      <w:pPr>
        <w:numPr>
          <w:ilvl w:val="0"/>
          <w:numId w:val="38"/>
        </w:numPr>
        <w:tabs>
          <w:tab w:val="clear" w:pos="357"/>
        </w:tabs>
        <w:autoSpaceDE w:val="0"/>
        <w:autoSpaceDN w:val="0"/>
        <w:adjustRightInd w:val="0"/>
        <w:spacing w:line="240" w:lineRule="auto"/>
      </w:pPr>
      <w:r w:rsidRPr="00CA2A3E">
        <w:t xml:space="preserve">az adatkezelés biztonságának garantálására hozott technikai és szervezési intézkedések hatékonyságának rendszeres tesztelésére, felmérésére és értékelésére szolgáló eljárást. </w:t>
      </w:r>
    </w:p>
    <w:p w:rsidR="00012464" w:rsidRDefault="00012464" w:rsidP="00D916A5">
      <w:pPr>
        <w:spacing w:after="120" w:line="240" w:lineRule="auto"/>
        <w:ind w:left="-3"/>
      </w:pPr>
    </w:p>
    <w:p w:rsidR="00012464" w:rsidRPr="008E0B4F" w:rsidRDefault="00012464" w:rsidP="00D916A5">
      <w:pPr>
        <w:spacing w:after="120"/>
        <w:ind w:left="-3"/>
      </w:pPr>
      <w:r w:rsidRPr="008E0B4F">
        <w:t xml:space="preserve">A Társaság vezetője felelős azért, hogy a biztonság megfelelő szintjének meghatározásakor kifejezetten figyelembe kell venni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 </w:t>
      </w:r>
    </w:p>
    <w:p w:rsidR="00012464" w:rsidRPr="00EE7DB3" w:rsidRDefault="00012464" w:rsidP="00D916A5">
      <w:pPr>
        <w:spacing w:after="120"/>
        <w:ind w:left="-3"/>
      </w:pPr>
      <w:r w:rsidRPr="008E0B4F">
        <w:t>A Társaság vezetősége törekszik</w:t>
      </w:r>
      <w:r w:rsidRPr="00EE7DB3">
        <w:t xml:space="preserve"> arra, hogy a </w:t>
      </w:r>
      <w:r w:rsidRPr="00F07B2F">
        <w:rPr>
          <w:b/>
          <w:bCs/>
        </w:rPr>
        <w:t>Rendelet</w:t>
      </w:r>
      <w:r w:rsidRPr="00836795">
        <w:rPr>
          <w:color w:val="0000FF"/>
        </w:rPr>
        <w:t xml:space="preserve"> 40. cikk</w:t>
      </w:r>
      <w:r w:rsidRPr="00EE7DB3">
        <w:t xml:space="preserve"> szerinti jóváhagyott magatartási kódexekhez vagy a </w:t>
      </w:r>
      <w:r w:rsidRPr="00836795">
        <w:rPr>
          <w:color w:val="0000FF"/>
        </w:rPr>
        <w:t>42. cikk</w:t>
      </w:r>
      <w:r w:rsidRPr="00EE7DB3">
        <w:t xml:space="preserve"> szerinti jóváhagyott tanúsítási mechanizmushoz való csatlakozását felhasználhatja annak bizonyítása részeként, hogy az e cikk (1) bekezdésében meghatározott követelményeket teljesíti. </w:t>
      </w:r>
    </w:p>
    <w:p w:rsidR="00012464" w:rsidRPr="008B02B8" w:rsidRDefault="00012464" w:rsidP="00D916A5">
      <w:pPr>
        <w:spacing w:after="120"/>
        <w:ind w:left="-3"/>
      </w:pPr>
      <w:r w:rsidRPr="00CA2A3E">
        <w:rPr>
          <w:b/>
          <w:bCs/>
        </w:rPr>
        <w:t xml:space="preserve">A </w:t>
      </w:r>
      <w:r w:rsidRPr="008E0B4F">
        <w:rPr>
          <w:b/>
          <w:bCs/>
        </w:rPr>
        <w:t>Társaság vezetősége</w:t>
      </w:r>
      <w:r w:rsidRPr="00CA2A3E">
        <w:rPr>
          <w:b/>
          <w:bCs/>
        </w:rPr>
        <w:t xml:space="preserve"> jelen </w:t>
      </w:r>
      <w:r w:rsidRPr="00CA2A3E">
        <w:rPr>
          <w:b/>
          <w:bCs/>
          <w:color w:val="0000FF"/>
        </w:rPr>
        <w:t>Adatkezelési szabályzat</w:t>
      </w:r>
      <w:r w:rsidRPr="00CA2A3E">
        <w:rPr>
          <w:b/>
          <w:bCs/>
        </w:rPr>
        <w:t xml:space="preserve"> jóváhagyásával és rendszerbe állításával biztosítja, hogy az irányítása alatt eljáró, a személyes adatokhoz hozzáféréssel rendelkező természetes személyek kizárólag az adatkezelő utasításának megfelelően kezelhessék az említett adatokat, </w:t>
      </w:r>
      <w:r w:rsidRPr="008B02B8">
        <w:t xml:space="preserve">kivéve, ha az ettől való eltérésre uniós vagy tagállami jog kötelezi őket. </w:t>
      </w:r>
    </w:p>
    <w:p w:rsidR="00012464" w:rsidRPr="00EF59B2" w:rsidRDefault="00012464" w:rsidP="00D916A5">
      <w:pPr>
        <w:pStyle w:val="b1"/>
        <w:spacing w:line="340" w:lineRule="exact"/>
        <w:ind w:left="0" w:right="0" w:firstLine="0"/>
      </w:pPr>
      <w:r w:rsidRPr="00EF59B2">
        <w:t>A</w:t>
      </w:r>
      <w:r>
        <w:t>z ügyvezető</w:t>
      </w:r>
      <w:r w:rsidRPr="00EF59B2">
        <w:t xml:space="preserve"> felelős azért, hogy</w:t>
      </w:r>
    </w:p>
    <w:p w:rsidR="00012464" w:rsidRPr="00EF59B2" w:rsidRDefault="00012464" w:rsidP="008938C5">
      <w:pPr>
        <w:numPr>
          <w:ilvl w:val="0"/>
          <w:numId w:val="38"/>
        </w:numPr>
        <w:tabs>
          <w:tab w:val="clear" w:pos="357"/>
        </w:tabs>
        <w:autoSpaceDE w:val="0"/>
        <w:autoSpaceDN w:val="0"/>
        <w:adjustRightInd w:val="0"/>
        <w:spacing w:line="240" w:lineRule="auto"/>
      </w:pPr>
      <w:r w:rsidRPr="00EF59B2">
        <w:t xml:space="preserve">A </w:t>
      </w:r>
      <w:r w:rsidRPr="00EF59B2">
        <w:rPr>
          <w:b/>
          <w:bCs/>
        </w:rPr>
        <w:t>titkosítással és az álnevesítéssel</w:t>
      </w:r>
      <w:r w:rsidRPr="00EF59B2">
        <w:t xml:space="preserve"> kapcsolatos, lehetőségek, szakmai, technológiai eredményeket feltérképezze, a titkosítási és álnevesítési tevékenységek felelőseit kijelölje, és e tevékenységek végrehajtását jóváhagyja,  irányítsa, ellenőrizze, és megfelelő szinten dokumentálja.</w:t>
      </w:r>
    </w:p>
    <w:p w:rsidR="00012464" w:rsidRPr="00EF59B2" w:rsidRDefault="00012464" w:rsidP="008938C5">
      <w:pPr>
        <w:numPr>
          <w:ilvl w:val="0"/>
          <w:numId w:val="38"/>
        </w:numPr>
        <w:tabs>
          <w:tab w:val="clear" w:pos="357"/>
        </w:tabs>
        <w:autoSpaceDE w:val="0"/>
        <w:autoSpaceDN w:val="0"/>
        <w:adjustRightInd w:val="0"/>
        <w:spacing w:line="240" w:lineRule="auto"/>
      </w:pPr>
      <w:r w:rsidRPr="00EF59B2">
        <w:t xml:space="preserve">A Társaság valamennyi adatkezelése tekintetében felmérje, majd meghatározza és megtegye azokat </w:t>
      </w:r>
      <w:r w:rsidRPr="00EF59B2">
        <w:rPr>
          <w:b/>
          <w:bCs/>
        </w:rPr>
        <w:t>a technikai és szervezési intézkedéseket</w:t>
      </w:r>
      <w:r w:rsidRPr="00EF59B2">
        <w:t xml:space="preserve"> is a személyes adatok biztonsága érdekében, amelyek a jogi és számítástechnikai szempontokon túl is garantálják az érintettek jogait.</w:t>
      </w:r>
    </w:p>
    <w:p w:rsidR="00012464" w:rsidRPr="00B849A9" w:rsidRDefault="00012464" w:rsidP="008938C5">
      <w:pPr>
        <w:numPr>
          <w:ilvl w:val="0"/>
          <w:numId w:val="38"/>
        </w:numPr>
        <w:tabs>
          <w:tab w:val="clear" w:pos="357"/>
        </w:tabs>
        <w:autoSpaceDE w:val="0"/>
        <w:autoSpaceDN w:val="0"/>
        <w:adjustRightInd w:val="0"/>
        <w:spacing w:line="240" w:lineRule="auto"/>
      </w:pPr>
      <w:r>
        <w:t>B</w:t>
      </w:r>
      <w:r w:rsidRPr="00B849A9">
        <w:t xml:space="preserve">első </w:t>
      </w:r>
      <w:r>
        <w:t xml:space="preserve">szabályozással, </w:t>
      </w:r>
      <w:r w:rsidRPr="00B849A9">
        <w:t>intézkedése</w:t>
      </w:r>
      <w:r>
        <w:t>kkel</w:t>
      </w:r>
      <w:r w:rsidRPr="00B849A9">
        <w:t xml:space="preserve"> </w:t>
      </w:r>
      <w:r>
        <w:t xml:space="preserve">megakadályozza </w:t>
      </w:r>
      <w:r w:rsidRPr="00B849A9">
        <w:t>a személyes adatok véletlen vagy jogellenes sérülését, megváltoztatását, megsemmisítését, elvesztését, jogosulatlan nyilvánosságra hozatalát vagy az azokhoz való jogosulatlan hozzáférést.</w:t>
      </w:r>
    </w:p>
    <w:p w:rsidR="00012464" w:rsidRPr="00B849A9" w:rsidRDefault="00012464" w:rsidP="008B02B8">
      <w:pPr>
        <w:numPr>
          <w:ilvl w:val="0"/>
          <w:numId w:val="38"/>
        </w:numPr>
        <w:tabs>
          <w:tab w:val="clear" w:pos="357"/>
        </w:tabs>
        <w:autoSpaceDE w:val="0"/>
        <w:autoSpaceDN w:val="0"/>
        <w:adjustRightInd w:val="0"/>
        <w:spacing w:line="240" w:lineRule="auto"/>
      </w:pPr>
      <w:r>
        <w:t>A</w:t>
      </w:r>
      <w:r w:rsidRPr="00B849A9">
        <w:t xml:space="preserve">z informatikai rendszert időszakosan </w:t>
      </w:r>
      <w:r w:rsidRPr="008B02B8">
        <w:rPr>
          <w:b/>
          <w:bCs/>
        </w:rPr>
        <w:t>frissülő tűzfallal és vírusvédelemmel</w:t>
      </w:r>
      <w:r w:rsidRPr="00B849A9">
        <w:t xml:space="preserve"> véd</w:t>
      </w:r>
      <w:r>
        <w:t>je</w:t>
      </w:r>
      <w:r w:rsidRPr="00B849A9">
        <w:t>.</w:t>
      </w:r>
    </w:p>
    <w:p w:rsidR="00012464" w:rsidRPr="00677D4C" w:rsidRDefault="00012464" w:rsidP="008B02B8">
      <w:pPr>
        <w:numPr>
          <w:ilvl w:val="0"/>
          <w:numId w:val="38"/>
        </w:numPr>
        <w:tabs>
          <w:tab w:val="clear" w:pos="357"/>
        </w:tabs>
        <w:autoSpaceDE w:val="0"/>
        <w:autoSpaceDN w:val="0"/>
        <w:adjustRightInd w:val="0"/>
        <w:spacing w:line="240" w:lineRule="auto"/>
      </w:pPr>
      <w:r w:rsidRPr="00677D4C">
        <w:t>A Társaság  biztosítsa az adatok és az azokat hordozó eszközök, iratok megfelelő fizikai és adminisztratív védelmét, az éppen munkavégzéssel érintett adatokhoz, fájlokhoz, iratokhoz csak a feladattal érintett jogosultak férhessenek hozzá, a személyzeti, a bér- és munkaügyi ás egyéb személyes adatokat tartalmazó papír alapú iratok biztonságosan el legyenek zárva.</w:t>
      </w:r>
    </w:p>
    <w:p w:rsidR="00012464" w:rsidRPr="00B849A9" w:rsidRDefault="00012464" w:rsidP="008B02B8">
      <w:pPr>
        <w:numPr>
          <w:ilvl w:val="0"/>
          <w:numId w:val="38"/>
        </w:numPr>
        <w:tabs>
          <w:tab w:val="clear" w:pos="357"/>
        </w:tabs>
        <w:autoSpaceDE w:val="0"/>
        <w:autoSpaceDN w:val="0"/>
        <w:adjustRightInd w:val="0"/>
        <w:spacing w:line="240" w:lineRule="auto"/>
      </w:pPr>
      <w:r w:rsidRPr="00EF59B2">
        <w:t>A Társaság a munkaügyi adatvédelmi szabályai szerint a személyes adatok védelme</w:t>
      </w:r>
      <w:r w:rsidRPr="00B849A9">
        <w:t xml:space="preserve"> érdekében jogos érdeke jogalappal ellenőr</w:t>
      </w:r>
      <w:r>
        <w:t>i</w:t>
      </w:r>
      <w:r w:rsidRPr="00B849A9">
        <w:t>z</w:t>
      </w:r>
      <w:r>
        <w:t>ze</w:t>
      </w:r>
      <w:r w:rsidRPr="00B849A9">
        <w:t xml:space="preserve"> az </w:t>
      </w:r>
      <w:r w:rsidRPr="008B02B8">
        <w:rPr>
          <w:b/>
          <w:bCs/>
        </w:rPr>
        <w:t>elektronikus úton folytatott bejövő és kimenő információ áramlását.</w:t>
      </w:r>
      <w:r w:rsidRPr="00B849A9">
        <w:t xml:space="preserve"> </w:t>
      </w:r>
    </w:p>
    <w:p w:rsidR="00012464" w:rsidRDefault="00012464" w:rsidP="00D916A5">
      <w:pPr>
        <w:pStyle w:val="b1"/>
        <w:spacing w:line="340" w:lineRule="exact"/>
        <w:ind w:left="0" w:right="0" w:firstLine="0"/>
        <w:rPr>
          <w:b/>
          <w:bCs/>
        </w:rPr>
      </w:pPr>
    </w:p>
    <w:p w:rsidR="00012464" w:rsidRDefault="00012464" w:rsidP="00D916A5">
      <w:pPr>
        <w:pStyle w:val="b1"/>
        <w:spacing w:line="340" w:lineRule="exact"/>
        <w:ind w:left="0" w:right="0" w:firstLine="0"/>
        <w:rPr>
          <w:b/>
          <w:bCs/>
        </w:rPr>
      </w:pPr>
    </w:p>
    <w:p w:rsidR="00012464" w:rsidRDefault="00012464" w:rsidP="00D916A5">
      <w:pPr>
        <w:pStyle w:val="b1"/>
        <w:spacing w:line="340" w:lineRule="exact"/>
        <w:ind w:left="0" w:right="0" w:firstLine="0"/>
        <w:rPr>
          <w:b/>
          <w:bCs/>
        </w:rPr>
      </w:pPr>
    </w:p>
    <w:p w:rsidR="00012464" w:rsidRDefault="00012464" w:rsidP="00330C85">
      <w:pPr>
        <w:pStyle w:val="Heading2"/>
        <w:numPr>
          <w:ilvl w:val="1"/>
          <w:numId w:val="33"/>
        </w:numPr>
        <w:ind w:left="0" w:firstLine="0"/>
        <w:jc w:val="both"/>
        <w:sectPr w:rsidR="00012464" w:rsidSect="00505ADA">
          <w:footnotePr>
            <w:numRestart w:val="eachPage"/>
          </w:footnotePr>
          <w:pgSz w:w="11907" w:h="16840" w:code="9"/>
          <w:pgMar w:top="2092" w:right="1009" w:bottom="1276" w:left="1440" w:header="680" w:footer="486" w:gutter="0"/>
          <w:pgNumType w:chapSep="emDash"/>
          <w:cols w:space="708"/>
          <w:formProt w:val="0"/>
          <w:noEndnote/>
        </w:sectPr>
      </w:pPr>
    </w:p>
    <w:p w:rsidR="00012464" w:rsidRDefault="00012464" w:rsidP="00330C85">
      <w:pPr>
        <w:pStyle w:val="Heading2"/>
        <w:numPr>
          <w:ilvl w:val="1"/>
          <w:numId w:val="33"/>
        </w:numPr>
        <w:ind w:left="0" w:firstLine="0"/>
        <w:jc w:val="both"/>
      </w:pPr>
      <w:bookmarkStart w:id="66" w:name="_Toc515536355"/>
      <w:r>
        <w:t>Hatásvizsgálat módszertana</w:t>
      </w:r>
      <w:bookmarkEnd w:id="66"/>
    </w:p>
    <w:p w:rsidR="00012464" w:rsidRDefault="00012464" w:rsidP="00D17F73">
      <w:pPr>
        <w:pStyle w:val="b1"/>
        <w:spacing w:line="340" w:lineRule="exact"/>
        <w:ind w:left="0" w:right="0" w:firstLine="0"/>
      </w:pPr>
    </w:p>
    <w:p w:rsidR="00012464" w:rsidRDefault="00012464" w:rsidP="00D17F73">
      <w:pPr>
        <w:pStyle w:val="b1"/>
        <w:spacing w:line="340" w:lineRule="exact"/>
        <w:ind w:left="0" w:right="0" w:firstLine="0"/>
      </w:pPr>
      <w:r>
        <w:t xml:space="preserve">A </w:t>
      </w:r>
      <w:r w:rsidRPr="00EF59B2">
        <w:rPr>
          <w:b/>
          <w:bCs/>
          <w:color w:val="FF0000"/>
        </w:rPr>
        <w:t>MORGEN-RED Kft</w:t>
      </w:r>
      <w:r>
        <w:rPr>
          <w:color w:val="FF0000"/>
        </w:rPr>
        <w:t>.</w:t>
      </w:r>
      <w:r>
        <w:t xml:space="preserve">, </w:t>
      </w:r>
      <w:r w:rsidRPr="00D17F73">
        <w:t xml:space="preserve">mint </w:t>
      </w:r>
      <w:r w:rsidRPr="00D17F73">
        <w:rPr>
          <w:color w:val="FF0000"/>
        </w:rPr>
        <w:t>adatkezelő</w:t>
      </w:r>
      <w:r>
        <w:t xml:space="preserve"> felelőssége, hogy </w:t>
      </w:r>
      <w:r w:rsidRPr="00D17F73">
        <w:rPr>
          <w:b/>
          <w:bCs/>
        </w:rPr>
        <w:t>Rendelet</w:t>
      </w:r>
      <w:r w:rsidRPr="00D17F73">
        <w:t xml:space="preserve"> előírásai szerint adatvédelmi hatásvizsgálatot </w:t>
      </w:r>
      <w:r>
        <w:t>végezzen</w:t>
      </w:r>
      <w:r w:rsidRPr="00D17F73">
        <w:t xml:space="preserve">. Az adatvédelmi hatásvizsgálat végzésére vonatkozó kötelezettség jól illeszkedik a </w:t>
      </w:r>
      <w:r w:rsidRPr="00BC1E90">
        <w:rPr>
          <w:b/>
          <w:bCs/>
        </w:rPr>
        <w:t>Rendeletben</w:t>
      </w:r>
      <w:r w:rsidRPr="00D17F73">
        <w:t xml:space="preserve"> hangsúlyosan megjelenő beépített és alapértelmezett adatvédelem elveihez, hiszen a szolgáltatásokat úgy kell megtervezni, hogy az adatvédelem már az első lépésektől kezdődően szempontként merüljön fel és az esetleges kockázatok felmérése és a szükséges kockázatkezelő intézkedések megtervezése</w:t>
      </w:r>
      <w:r>
        <w:t>,</w:t>
      </w:r>
      <w:r w:rsidRPr="00D17F73">
        <w:t xml:space="preserve"> és végrehajtása megfelelően megtörténjen.</w:t>
      </w:r>
    </w:p>
    <w:p w:rsidR="00012464" w:rsidRDefault="00012464" w:rsidP="00D17F73">
      <w:pPr>
        <w:pStyle w:val="b1"/>
        <w:spacing w:line="340" w:lineRule="exact"/>
        <w:ind w:left="0" w:right="0" w:firstLine="0"/>
      </w:pPr>
    </w:p>
    <w:p w:rsidR="00012464" w:rsidRDefault="00012464" w:rsidP="00D17F73">
      <w:pPr>
        <w:pStyle w:val="b1"/>
        <w:spacing w:line="340" w:lineRule="exact"/>
        <w:ind w:left="0" w:right="0" w:firstLine="0"/>
      </w:pPr>
      <w:r w:rsidRPr="00B9526A">
        <w:t>Az alábbi ábra a</w:t>
      </w:r>
      <w:r>
        <w:t xml:space="preserve"> </w:t>
      </w:r>
      <w:r w:rsidRPr="00B9526A">
        <w:rPr>
          <w:b/>
          <w:bCs/>
        </w:rPr>
        <w:t>Rendeletben</w:t>
      </w:r>
      <w:r w:rsidRPr="00B9526A">
        <w:t xml:space="preserve"> az adatvédelmi hatásvizsgálattal kapcsolatosan megfogalmazott elveket szemlélteti:</w:t>
      </w:r>
    </w:p>
    <w:p w:rsidR="00012464" w:rsidRDefault="00012464" w:rsidP="00BC1E90">
      <w:r>
        <w:rPr>
          <w:noProof/>
        </w:rPr>
        <w:pict>
          <v:shape id="Kép 1" o:spid="_x0000_i1028" type="#_x0000_t75" style="width:504.75pt;height:227.25pt;visibility:visible">
            <v:imagedata r:id="rId25" o:title=""/>
          </v:shape>
        </w:pict>
      </w:r>
      <w:bookmarkStart w:id="67" w:name="_GoBack"/>
      <w:bookmarkEnd w:id="67"/>
    </w:p>
    <w:p w:rsidR="00012464" w:rsidRPr="00B9526A" w:rsidRDefault="00012464" w:rsidP="00B9526A">
      <w:pPr>
        <w:pStyle w:val="b1"/>
        <w:spacing w:line="340" w:lineRule="exact"/>
        <w:ind w:left="0" w:right="0" w:firstLine="0"/>
      </w:pPr>
      <w:r w:rsidRPr="00B9526A">
        <w:t>A hatásvizsgálat szorosan kapcsolódik a Rendeletnek megfelelő adatkezelési gyakorlat kialakítását és a megfelelés igazolását elváró ún. elszámoltathatóság alapelvéhez.</w:t>
      </w:r>
    </w:p>
    <w:p w:rsidR="00012464" w:rsidRDefault="00012464" w:rsidP="005E1DA1">
      <w:pPr>
        <w:pStyle w:val="NormalWeb"/>
        <w:shd w:val="clear" w:color="auto" w:fill="FFFFFF"/>
        <w:spacing w:before="0" w:after="0"/>
        <w:jc w:val="both"/>
        <w:textAlignment w:val="baseline"/>
        <w:rPr>
          <w:rStyle w:val="Strong"/>
          <w:color w:val="0000FF"/>
          <w:bdr w:val="none" w:sz="0" w:space="0" w:color="auto" w:frame="1"/>
        </w:rPr>
      </w:pPr>
      <w:bookmarkStart w:id="68" w:name="more12439709"/>
      <w:bookmarkEnd w:id="68"/>
    </w:p>
    <w:p w:rsidR="00012464" w:rsidRDefault="00012464" w:rsidP="00B9526A">
      <w:pPr>
        <w:pStyle w:val="NormalWeb"/>
        <w:shd w:val="clear" w:color="auto" w:fill="FFFFFF"/>
        <w:spacing w:before="0" w:after="0"/>
        <w:jc w:val="both"/>
        <w:textAlignment w:val="baseline"/>
        <w:rPr>
          <w:color w:val="1B1B1B"/>
        </w:rPr>
      </w:pPr>
      <w:r w:rsidRPr="005E1DA1">
        <w:rPr>
          <w:color w:val="1B1B1B"/>
        </w:rPr>
        <w:t xml:space="preserve">A </w:t>
      </w:r>
      <w:r w:rsidRPr="00B9526A">
        <w:rPr>
          <w:b/>
          <w:bCs/>
          <w:color w:val="1B1B1B"/>
        </w:rPr>
        <w:t>Rendelet</w:t>
      </w:r>
      <w:r w:rsidRPr="005E1DA1">
        <w:rPr>
          <w:color w:val="1B1B1B"/>
        </w:rPr>
        <w:t xml:space="preserve"> </w:t>
      </w:r>
      <w:r w:rsidRPr="00B9526A">
        <w:rPr>
          <w:color w:val="0000FF"/>
        </w:rPr>
        <w:t>35. cikk</w:t>
      </w:r>
      <w:r w:rsidRPr="005E1DA1">
        <w:rPr>
          <w:color w:val="1B1B1B"/>
        </w:rPr>
        <w:t xml:space="preserve"> szerint, "</w:t>
      </w:r>
      <w:r w:rsidRPr="005E1DA1">
        <w:rPr>
          <w:rStyle w:val="Emphasis"/>
          <w:color w:val="1B1B1B"/>
          <w:bdr w:val="none" w:sz="0" w:space="0" w:color="auto" w:frame="1"/>
        </w:rPr>
        <w:t>ha az adatkezelés valamely – különösen új technológiákat alkalmazó – típusa –, figyelemmel annak jellegére, hatókörére, körülményére és céljaira, </w:t>
      </w:r>
      <w:r w:rsidRPr="005E1DA1">
        <w:rPr>
          <w:rStyle w:val="Strong"/>
          <w:i/>
          <w:iCs/>
          <w:color w:val="1B1B1B"/>
          <w:bdr w:val="none" w:sz="0" w:space="0" w:color="auto" w:frame="1"/>
        </w:rPr>
        <w:t>valószínűsíthetően magas kockázattal jár</w:t>
      </w:r>
      <w:r w:rsidRPr="005E1DA1">
        <w:rPr>
          <w:rStyle w:val="Emphasis"/>
          <w:color w:val="1B1B1B"/>
          <w:bdr w:val="none" w:sz="0" w:space="0" w:color="auto" w:frame="1"/>
        </w:rPr>
        <w:t> a természetes személyek jogaira és szabadságaira nézve, akkor </w:t>
      </w:r>
      <w:r w:rsidRPr="005E1DA1">
        <w:rPr>
          <w:rStyle w:val="Strong"/>
          <w:i/>
          <w:iCs/>
          <w:color w:val="1B1B1B"/>
          <w:bdr w:val="none" w:sz="0" w:space="0" w:color="auto" w:frame="1"/>
        </w:rPr>
        <w:t>az adatkezelő az adatkezelést megelőzően hatásvizsgálatot végez</w:t>
      </w:r>
      <w:r w:rsidRPr="005E1DA1">
        <w:rPr>
          <w:rStyle w:val="Emphasis"/>
          <w:color w:val="1B1B1B"/>
          <w:bdr w:val="none" w:sz="0" w:space="0" w:color="auto" w:frame="1"/>
        </w:rPr>
        <w:t> arra vonatkozóan, hogy a tervezett adatkezelési műveletek a személyes adatok védelmét hogyan érintik. [...]</w:t>
      </w:r>
      <w:r w:rsidRPr="005E1DA1">
        <w:rPr>
          <w:color w:val="1B1B1B"/>
        </w:rPr>
        <w:t>"</w:t>
      </w:r>
      <w:r>
        <w:rPr>
          <w:color w:val="1B1B1B"/>
        </w:rPr>
        <w:t xml:space="preserve"> </w:t>
      </w:r>
    </w:p>
    <w:p w:rsidR="00012464" w:rsidRDefault="00012464" w:rsidP="00B9526A">
      <w:pPr>
        <w:pStyle w:val="NormalWeb"/>
        <w:shd w:val="clear" w:color="auto" w:fill="FFFFFF"/>
        <w:spacing w:before="0" w:after="0"/>
        <w:jc w:val="both"/>
        <w:textAlignment w:val="baseline"/>
        <w:rPr>
          <w:color w:val="1B1B1B"/>
        </w:rPr>
      </w:pPr>
    </w:p>
    <w:p w:rsidR="00012464" w:rsidRDefault="00012464" w:rsidP="00B9526A">
      <w:pPr>
        <w:pStyle w:val="b1"/>
        <w:spacing w:line="340" w:lineRule="exact"/>
        <w:ind w:left="0" w:right="0" w:firstLine="0"/>
      </w:pPr>
      <w:r w:rsidRPr="00B9526A">
        <w:t>Az adatvédelmi hatásvizsgálat tehát egy olyan eljárás, amelynek során az ada</w:t>
      </w:r>
      <w:r>
        <w:t xml:space="preserve">tkezelő, a </w:t>
      </w:r>
      <w:r w:rsidRPr="00B9526A">
        <w:rPr>
          <w:color w:val="FF0000"/>
        </w:rPr>
        <w:t>Társaság</w:t>
      </w:r>
      <w:r>
        <w:t xml:space="preserve"> </w:t>
      </w:r>
      <w:r w:rsidRPr="00B9526A">
        <w:t>a tervezett adatkezelési műveletet vagy műveleteket áttekinti, megvizsgálja az adatkezelés érintettekre gyakorolt esetleges hatását, felméri annak kockázatait, a kockázatok kezelésének módját, és mindezt megfelelően dokumentálja.</w:t>
      </w:r>
    </w:p>
    <w:p w:rsidR="00012464" w:rsidRDefault="00012464" w:rsidP="00B9526A">
      <w:pPr>
        <w:pStyle w:val="Heading3"/>
        <w:numPr>
          <w:ilvl w:val="2"/>
          <w:numId w:val="32"/>
        </w:numPr>
        <w:ind w:left="0" w:firstLine="0"/>
        <w:jc w:val="both"/>
        <w:rPr>
          <w:rFonts w:ascii="Times New Roman" w:hAnsi="Times New Roman" w:cs="Times New Roman"/>
          <w:sz w:val="24"/>
          <w:szCs w:val="24"/>
        </w:rPr>
      </w:pPr>
      <w:bookmarkStart w:id="69" w:name="_Toc515536356"/>
      <w:r>
        <w:rPr>
          <w:rFonts w:ascii="Times New Roman" w:hAnsi="Times New Roman" w:cs="Times New Roman"/>
          <w:sz w:val="24"/>
          <w:szCs w:val="24"/>
        </w:rPr>
        <w:t>Kockázatkezelés</w:t>
      </w:r>
      <w:bookmarkEnd w:id="69"/>
      <w:r w:rsidRPr="00EA325C">
        <w:rPr>
          <w:rFonts w:ascii="Times New Roman" w:hAnsi="Times New Roman" w:cs="Times New Roman"/>
          <w:sz w:val="24"/>
          <w:szCs w:val="24"/>
        </w:rPr>
        <w:t xml:space="preserve"> </w:t>
      </w:r>
    </w:p>
    <w:p w:rsidR="00012464" w:rsidRDefault="00012464" w:rsidP="00303EAC">
      <w:pPr>
        <w:pStyle w:val="b1"/>
        <w:spacing w:line="340" w:lineRule="exact"/>
        <w:ind w:left="0" w:right="0" w:firstLine="0"/>
      </w:pPr>
    </w:p>
    <w:p w:rsidR="00012464" w:rsidRDefault="00012464" w:rsidP="005D589B">
      <w:pPr>
        <w:pStyle w:val="b1"/>
        <w:spacing w:line="340" w:lineRule="exact"/>
        <w:ind w:left="0" w:right="0" w:firstLine="0"/>
      </w:pPr>
      <w:r w:rsidRPr="009530E0">
        <w:t>A</w:t>
      </w:r>
      <w:r>
        <w:t xml:space="preserve"> </w:t>
      </w:r>
      <w:r w:rsidRPr="00EF59B2">
        <w:rPr>
          <w:b/>
          <w:bCs/>
          <w:color w:val="FF0000"/>
        </w:rPr>
        <w:t>MORGEN-RED Kft.</w:t>
      </w:r>
      <w:r>
        <w:rPr>
          <w:color w:val="FF0000"/>
        </w:rPr>
        <w:t xml:space="preserve"> </w:t>
      </w:r>
      <w:r w:rsidRPr="008E0B4F">
        <w:rPr>
          <w:b/>
          <w:bCs/>
        </w:rPr>
        <w:t>vezetősége</w:t>
      </w:r>
      <w:r w:rsidRPr="008E0B4F">
        <w:t xml:space="preserve"> az</w:t>
      </w:r>
      <w:r w:rsidRPr="009530E0">
        <w:t xml:space="preserve"> adatvédelmi hatásvizsgálat elvégzésére vonatkozó kötelezettségét a személyes adatok kezeléséből eredő kockáztok megfelelő kezelésére vonatkozó általános kötelezettséggel összefüggésben értelmez</w:t>
      </w:r>
      <w:r>
        <w:t>i.</w:t>
      </w:r>
    </w:p>
    <w:p w:rsidR="00012464" w:rsidRDefault="00012464" w:rsidP="005D589B">
      <w:pPr>
        <w:pStyle w:val="b1"/>
        <w:spacing w:line="340" w:lineRule="exact"/>
        <w:ind w:left="0" w:right="0" w:firstLine="0"/>
      </w:pPr>
    </w:p>
    <w:p w:rsidR="00012464" w:rsidRPr="00EF59B2" w:rsidRDefault="00012464" w:rsidP="009530E0">
      <w:pPr>
        <w:pStyle w:val="b1"/>
        <w:spacing w:line="340" w:lineRule="exact"/>
        <w:ind w:left="0" w:right="0" w:firstLine="0"/>
      </w:pPr>
      <w:r w:rsidRPr="00EF59B2">
        <w:t xml:space="preserve">A belső adatvédelmi felelős a </w:t>
      </w:r>
      <w:r w:rsidRPr="00EF59B2">
        <w:rPr>
          <w:b/>
          <w:bCs/>
        </w:rPr>
        <w:t>29-es Munkacsoport</w:t>
      </w:r>
      <w:r w:rsidRPr="00EF59B2">
        <w:t xml:space="preserve"> iránymutatása szerint jár el, amely szerint:</w:t>
      </w:r>
    </w:p>
    <w:p w:rsidR="00012464" w:rsidRPr="00B04B10" w:rsidRDefault="00012464" w:rsidP="00B04B10">
      <w:pPr>
        <w:pStyle w:val="b1"/>
        <w:spacing w:line="340" w:lineRule="exact"/>
        <w:ind w:left="0" w:right="0" w:firstLine="0"/>
        <w:rPr>
          <w:b/>
          <w:bCs/>
        </w:rPr>
      </w:pPr>
      <w:r>
        <w:t>„</w:t>
      </w:r>
      <w:r w:rsidRPr="00B04B10">
        <w:t>A</w:t>
      </w:r>
      <w:r>
        <w:t xml:space="preserve"> </w:t>
      </w:r>
      <w:r w:rsidRPr="00B04B10">
        <w:rPr>
          <w:b/>
          <w:bCs/>
        </w:rPr>
        <w:t>Rendelet</w:t>
      </w:r>
      <w:r>
        <w:t>ben</w:t>
      </w:r>
      <w:r w:rsidRPr="00B04B10">
        <w:t xml:space="preserve"> kifejezésre juttatott kockázatalapú megközelítéssel összhangban nem mindegyik adatkezelési művelet esetében kötelező adatvédelmi hatásvizsgálatot végezni. Ehelyett csak akkor van szükség adatvédelmi hatásvizsgálatra, ha az adatkezelés valamely fajtája „valószínűsíthetően magas kockázattal jár a természetes személyek jogaira és szabadságaira nézve” (</w:t>
      </w:r>
      <w:r w:rsidRPr="00B04B10">
        <w:rPr>
          <w:color w:val="0000FF"/>
        </w:rPr>
        <w:t>a 35. cikk (1) bekezdése</w:t>
      </w:r>
      <w:r w:rsidRPr="00B04B10">
        <w:t xml:space="preserve">). </w:t>
      </w:r>
      <w:r w:rsidRPr="00DC1042">
        <w:rPr>
          <w:b/>
          <w:bCs/>
        </w:rPr>
        <w:t>Azonban önmagában az a tény, hogy az adatvédelmi hatásvizsgálat elvégzésének kötelezettségét keletkeztető feltételek nem teljesülnek, semmit nem von le az adatkezelők azon általános kötelezettségéből, hogy intézkedéseket hajtsanak végre az érintettek jogait és szabadságait érintő kockázatok megfelelő kezelése érdekében.</w:t>
      </w:r>
      <w:r w:rsidRPr="00B04B10">
        <w:t xml:space="preserve"> </w:t>
      </w:r>
      <w:r w:rsidRPr="00B04B10">
        <w:rPr>
          <w:b/>
          <w:bCs/>
        </w:rPr>
        <w:t xml:space="preserve">A gyakorlatban ez azt jelenti, hogy az adatkezelőknek folyamatosan értékelniük kell az adatkezelési tevékenységeikből eredő kockázatokat, hogy felismerjék, ha az adatkezelés valamely fajtája </w:t>
      </w:r>
      <w:r>
        <w:rPr>
          <w:b/>
          <w:bCs/>
        </w:rPr>
        <w:t>’</w:t>
      </w:r>
      <w:r w:rsidRPr="00B04B10">
        <w:rPr>
          <w:b/>
          <w:bCs/>
        </w:rPr>
        <w:t>valószínűsíthetően magas kockázattal jár a természetes személyek jogaira és szabadságaira nézve</w:t>
      </w:r>
      <w:r>
        <w:rPr>
          <w:b/>
          <w:bCs/>
        </w:rPr>
        <w:t>’</w:t>
      </w:r>
      <w:r w:rsidRPr="00B04B10">
        <w:rPr>
          <w:b/>
          <w:bCs/>
        </w:rPr>
        <w:t>.</w:t>
      </w:r>
      <w:r>
        <w:rPr>
          <w:b/>
          <w:bCs/>
        </w:rPr>
        <w:t>”</w:t>
      </w:r>
    </w:p>
    <w:p w:rsidR="00012464" w:rsidRDefault="00012464" w:rsidP="009530E0">
      <w:pPr>
        <w:pStyle w:val="NormlbalraCharChar"/>
        <w:ind w:left="0"/>
      </w:pPr>
    </w:p>
    <w:p w:rsidR="00012464" w:rsidRDefault="00012464" w:rsidP="003653FD">
      <w:pPr>
        <w:pStyle w:val="b1"/>
        <w:spacing w:line="340" w:lineRule="exact"/>
        <w:ind w:left="0" w:right="0" w:firstLine="0"/>
      </w:pPr>
      <w:r w:rsidRPr="009530E0">
        <w:t xml:space="preserve">A „kockázat” olyan eshetőség, amely a súlyosság és valószínűség szempontjából jellemez valamilyen eseményt és annak következményeit. </w:t>
      </w:r>
      <w:r w:rsidRPr="00F21F30">
        <w:t xml:space="preserve">Az adatbiztonsági kockázat </w:t>
      </w:r>
      <w:r>
        <w:t>értékelése</w:t>
      </w:r>
      <w:r w:rsidRPr="00F21F30">
        <w:t xml:space="preserve"> során a személyes adatok kezelés</w:t>
      </w:r>
      <w:r>
        <w:t>e jelentette olyan kockázatokat,</w:t>
      </w:r>
      <w:r w:rsidRPr="00F21F30">
        <w:t xml:space="preserve"> mint például a továbbított, tárolt vagy más módon kezelt személyes adatok véletlen vagy jogellenes megsemmisítése, elvesztése, megváltoztatása, jogosulatlan közlése vagy az azokhoz való jogosulatlan hozzáférés</w:t>
      </w:r>
      <w:r>
        <w:t xml:space="preserve">, </w:t>
      </w:r>
      <w:r w:rsidRPr="00F21F30">
        <w:t xml:space="preserve">mérlegelni kell, amelyek fizikai, vagyoni vagy nem vagyoni károkhoz vezethetnek. </w:t>
      </w:r>
    </w:p>
    <w:p w:rsidR="00012464" w:rsidRDefault="00012464" w:rsidP="003365AA">
      <w:pPr>
        <w:pStyle w:val="b1"/>
        <w:spacing w:line="360" w:lineRule="auto"/>
        <w:ind w:left="0" w:right="0" w:firstLine="0"/>
      </w:pPr>
    </w:p>
    <w:p w:rsidR="00012464" w:rsidRPr="00431EA4" w:rsidRDefault="00012464" w:rsidP="003365AA">
      <w:pPr>
        <w:pStyle w:val="b1"/>
        <w:spacing w:line="360" w:lineRule="auto"/>
        <w:ind w:left="0" w:right="0" w:firstLine="0"/>
      </w:pPr>
      <w:r w:rsidRPr="00431EA4">
        <w:t>A lehetséges kockázatok három csoportra oszthatók:</w:t>
      </w:r>
    </w:p>
    <w:p w:rsidR="00012464" w:rsidRPr="003365AA" w:rsidRDefault="00012464" w:rsidP="00DC2FA6">
      <w:pPr>
        <w:numPr>
          <w:ilvl w:val="1"/>
          <w:numId w:val="35"/>
        </w:numPr>
        <w:tabs>
          <w:tab w:val="clear" w:pos="357"/>
          <w:tab w:val="clear" w:pos="1440"/>
          <w:tab w:val="num" w:pos="426"/>
        </w:tabs>
        <w:autoSpaceDE w:val="0"/>
        <w:autoSpaceDN w:val="0"/>
        <w:adjustRightInd w:val="0"/>
        <w:spacing w:line="360" w:lineRule="auto"/>
        <w:ind w:hanging="1440"/>
        <w:jc w:val="left"/>
        <w:rPr>
          <w:b/>
          <w:bCs/>
        </w:rPr>
      </w:pPr>
      <w:r w:rsidRPr="003365AA">
        <w:rPr>
          <w:b/>
          <w:bCs/>
        </w:rPr>
        <w:t>Személyeket érintő kockázatok:</w:t>
      </w:r>
    </w:p>
    <w:p w:rsidR="00012464" w:rsidRPr="00431EA4" w:rsidRDefault="00012464" w:rsidP="00431EA4">
      <w:pPr>
        <w:tabs>
          <w:tab w:val="clear" w:pos="357"/>
          <w:tab w:val="left" w:pos="284"/>
        </w:tabs>
        <w:autoSpaceDE w:val="0"/>
        <w:autoSpaceDN w:val="0"/>
        <w:adjustRightInd w:val="0"/>
        <w:spacing w:line="240" w:lineRule="auto"/>
        <w:ind w:left="284" w:hanging="142"/>
        <w:jc w:val="left"/>
      </w:pPr>
      <w:r w:rsidRPr="00431EA4">
        <w:t>• az adatok nem megfelelő nyilvánosságra hozatala növeli annak esélyét, hogy olyan adatokat is megosztanak, amelyeket jogszerűen nem lehetne,</w:t>
      </w:r>
    </w:p>
    <w:p w:rsidR="00012464" w:rsidRPr="00431EA4" w:rsidRDefault="00012464" w:rsidP="00431EA4">
      <w:pPr>
        <w:tabs>
          <w:tab w:val="clear" w:pos="357"/>
          <w:tab w:val="left" w:pos="284"/>
        </w:tabs>
        <w:autoSpaceDE w:val="0"/>
        <w:autoSpaceDN w:val="0"/>
        <w:adjustRightInd w:val="0"/>
        <w:spacing w:line="240" w:lineRule="auto"/>
        <w:ind w:left="284" w:hanging="142"/>
        <w:jc w:val="left"/>
      </w:pPr>
      <w:r w:rsidRPr="00431EA4">
        <w:t>• az adatkezelés célja megváltozhat, így az idő múlásával a tárolt adatokat másra használják fel az érintett tudta nélkül,</w:t>
      </w:r>
    </w:p>
    <w:p w:rsidR="00012464" w:rsidRPr="00431EA4" w:rsidRDefault="00012464" w:rsidP="00431EA4">
      <w:pPr>
        <w:tabs>
          <w:tab w:val="clear" w:pos="357"/>
          <w:tab w:val="left" w:pos="284"/>
        </w:tabs>
        <w:autoSpaceDE w:val="0"/>
        <w:autoSpaceDN w:val="0"/>
        <w:adjustRightInd w:val="0"/>
        <w:spacing w:line="240" w:lineRule="auto"/>
        <w:ind w:left="284" w:hanging="142"/>
        <w:jc w:val="left"/>
      </w:pPr>
      <w:r w:rsidRPr="00431EA4">
        <w:t>• adatbázisok összefésülése, amelynek köszönhetően olyan felhasználói profilok hozhatók létre, amelyekből új információk nyerhetők ki,</w:t>
      </w:r>
    </w:p>
    <w:p w:rsidR="00012464" w:rsidRDefault="00012464" w:rsidP="00431EA4">
      <w:pPr>
        <w:tabs>
          <w:tab w:val="clear" w:pos="357"/>
          <w:tab w:val="left" w:pos="284"/>
        </w:tabs>
        <w:autoSpaceDE w:val="0"/>
        <w:autoSpaceDN w:val="0"/>
        <w:adjustRightInd w:val="0"/>
        <w:spacing w:line="240" w:lineRule="auto"/>
        <w:ind w:left="284" w:hanging="142"/>
        <w:jc w:val="left"/>
      </w:pPr>
      <w:r w:rsidRPr="00431EA4">
        <w:t>• azonosítók összekapcsolása, amely meggátolja az anonim felhasználást.</w:t>
      </w:r>
    </w:p>
    <w:p w:rsidR="00012464" w:rsidRPr="003365AA" w:rsidRDefault="00012464" w:rsidP="00DC2FA6">
      <w:pPr>
        <w:numPr>
          <w:ilvl w:val="1"/>
          <w:numId w:val="35"/>
        </w:numPr>
        <w:tabs>
          <w:tab w:val="clear" w:pos="357"/>
          <w:tab w:val="clear" w:pos="1440"/>
          <w:tab w:val="num" w:pos="426"/>
        </w:tabs>
        <w:autoSpaceDE w:val="0"/>
        <w:autoSpaceDN w:val="0"/>
        <w:adjustRightInd w:val="0"/>
        <w:spacing w:line="360" w:lineRule="auto"/>
        <w:ind w:hanging="1440"/>
        <w:jc w:val="left"/>
        <w:rPr>
          <w:b/>
          <w:bCs/>
        </w:rPr>
      </w:pPr>
      <w:r w:rsidRPr="003365AA">
        <w:rPr>
          <w:b/>
          <w:bCs/>
        </w:rPr>
        <w:t>Szervezeteket érintő kockázatok:</w:t>
      </w:r>
    </w:p>
    <w:p w:rsidR="00012464" w:rsidRPr="00431EA4" w:rsidRDefault="00012464" w:rsidP="00431EA4">
      <w:pPr>
        <w:tabs>
          <w:tab w:val="clear" w:pos="357"/>
          <w:tab w:val="left" w:pos="284"/>
        </w:tabs>
        <w:autoSpaceDE w:val="0"/>
        <w:autoSpaceDN w:val="0"/>
        <w:adjustRightInd w:val="0"/>
        <w:spacing w:line="240" w:lineRule="auto"/>
        <w:ind w:left="284" w:hanging="142"/>
        <w:jc w:val="left"/>
      </w:pPr>
      <w:r w:rsidRPr="00431EA4">
        <w:t>• adatvédelmi hatóság álláspontjába vagy olyan jogszabályi előírásba való ütközés, melynek következményeként bírság vagy más szankciók is kiszabhatók,</w:t>
      </w:r>
    </w:p>
    <w:p w:rsidR="00012464" w:rsidRPr="00431EA4" w:rsidRDefault="00012464" w:rsidP="00431EA4">
      <w:pPr>
        <w:tabs>
          <w:tab w:val="clear" w:pos="357"/>
          <w:tab w:val="left" w:pos="284"/>
        </w:tabs>
        <w:autoSpaceDE w:val="0"/>
        <w:autoSpaceDN w:val="0"/>
        <w:adjustRightInd w:val="0"/>
        <w:spacing w:line="240" w:lineRule="auto"/>
        <w:ind w:left="284" w:hanging="142"/>
        <w:jc w:val="left"/>
      </w:pPr>
      <w:r w:rsidRPr="00431EA4">
        <w:t>• olyan problémák felmerülése, amelyekre csupán az adatkezelés elindítását követően derül fény, és a kijavításuk rendkívül költségigényes,</w:t>
      </w:r>
    </w:p>
    <w:p w:rsidR="00012464" w:rsidRPr="00431EA4" w:rsidRDefault="00012464" w:rsidP="00431EA4">
      <w:pPr>
        <w:tabs>
          <w:tab w:val="clear" w:pos="357"/>
          <w:tab w:val="left" w:pos="284"/>
        </w:tabs>
        <w:autoSpaceDE w:val="0"/>
        <w:autoSpaceDN w:val="0"/>
        <w:adjustRightInd w:val="0"/>
        <w:spacing w:line="240" w:lineRule="auto"/>
        <w:ind w:left="284" w:hanging="142"/>
        <w:jc w:val="left"/>
      </w:pPr>
      <w:r w:rsidRPr="00431EA4">
        <w:t>• az adatminimalizálás elvébe ütköző felesleges, készletező, esetleg többszöri adatgyűjtés, amely így csökkentheti az adatkezelés hatékonyságát,</w:t>
      </w:r>
    </w:p>
    <w:p w:rsidR="00012464" w:rsidRPr="00431EA4" w:rsidRDefault="00012464" w:rsidP="00431EA4">
      <w:pPr>
        <w:tabs>
          <w:tab w:val="clear" w:pos="357"/>
          <w:tab w:val="left" w:pos="284"/>
        </w:tabs>
        <w:autoSpaceDE w:val="0"/>
        <w:autoSpaceDN w:val="0"/>
        <w:adjustRightInd w:val="0"/>
        <w:spacing w:line="240" w:lineRule="auto"/>
        <w:ind w:left="284" w:right="-465" w:hanging="142"/>
        <w:jc w:val="left"/>
      </w:pPr>
      <w:r w:rsidRPr="00431EA4">
        <w:t>• a bizonytalan és nem megfelelő adatkezelés a társadalomban bizalomvesztést eredményezhet, amely bevételcsökkenés formájában jelenhet meg.</w:t>
      </w:r>
    </w:p>
    <w:p w:rsidR="00012464" w:rsidRDefault="00012464" w:rsidP="00431EA4">
      <w:pPr>
        <w:tabs>
          <w:tab w:val="clear" w:pos="357"/>
          <w:tab w:val="left" w:pos="284"/>
        </w:tabs>
        <w:autoSpaceDE w:val="0"/>
        <w:autoSpaceDN w:val="0"/>
        <w:adjustRightInd w:val="0"/>
        <w:spacing w:line="240" w:lineRule="auto"/>
        <w:ind w:left="284" w:hanging="142"/>
        <w:jc w:val="left"/>
      </w:pPr>
      <w:r w:rsidRPr="00431EA4">
        <w:t>• adatvesztés, amely az érintettek számára kárt okoz, valamint az érintettek részéről kártérítési igényt generál.</w:t>
      </w:r>
    </w:p>
    <w:p w:rsidR="00012464" w:rsidRPr="003365AA" w:rsidRDefault="00012464" w:rsidP="00DC2FA6">
      <w:pPr>
        <w:numPr>
          <w:ilvl w:val="1"/>
          <w:numId w:val="35"/>
        </w:numPr>
        <w:tabs>
          <w:tab w:val="clear" w:pos="357"/>
          <w:tab w:val="clear" w:pos="1440"/>
          <w:tab w:val="num" w:pos="426"/>
        </w:tabs>
        <w:autoSpaceDE w:val="0"/>
        <w:autoSpaceDN w:val="0"/>
        <w:adjustRightInd w:val="0"/>
        <w:spacing w:line="360" w:lineRule="auto"/>
        <w:ind w:hanging="1440"/>
        <w:jc w:val="left"/>
        <w:rPr>
          <w:b/>
          <w:bCs/>
        </w:rPr>
      </w:pPr>
      <w:r w:rsidRPr="003365AA">
        <w:rPr>
          <w:b/>
          <w:bCs/>
        </w:rPr>
        <w:t>Compliance-kockázatok:</w:t>
      </w:r>
    </w:p>
    <w:p w:rsidR="00012464" w:rsidRPr="00431EA4" w:rsidRDefault="00012464" w:rsidP="00431EA4">
      <w:pPr>
        <w:tabs>
          <w:tab w:val="clear" w:pos="357"/>
          <w:tab w:val="left" w:pos="284"/>
        </w:tabs>
        <w:autoSpaceDE w:val="0"/>
        <w:autoSpaceDN w:val="0"/>
        <w:adjustRightInd w:val="0"/>
        <w:spacing w:line="240" w:lineRule="auto"/>
        <w:ind w:left="284" w:hanging="142"/>
        <w:jc w:val="left"/>
      </w:pPr>
      <w:r w:rsidRPr="00431EA4">
        <w:t>• az adatkezelés nem felel meg a tagállami hatóság állásfoglalásaiban foglaltaknak;</w:t>
      </w:r>
    </w:p>
    <w:p w:rsidR="00012464" w:rsidRPr="00431EA4" w:rsidRDefault="00012464" w:rsidP="00431EA4">
      <w:pPr>
        <w:tabs>
          <w:tab w:val="clear" w:pos="357"/>
          <w:tab w:val="left" w:pos="284"/>
        </w:tabs>
        <w:autoSpaceDE w:val="0"/>
        <w:autoSpaceDN w:val="0"/>
        <w:adjustRightInd w:val="0"/>
        <w:spacing w:line="240" w:lineRule="auto"/>
        <w:ind w:left="284" w:hanging="142"/>
        <w:jc w:val="left"/>
      </w:pPr>
      <w:r w:rsidRPr="00431EA4">
        <w:t>• az ágazat-specifikus előírásoknak; vagy</w:t>
      </w:r>
    </w:p>
    <w:p w:rsidR="00012464" w:rsidRPr="00431EA4" w:rsidRDefault="00012464" w:rsidP="00431EA4">
      <w:pPr>
        <w:tabs>
          <w:tab w:val="clear" w:pos="357"/>
          <w:tab w:val="left" w:pos="284"/>
        </w:tabs>
        <w:autoSpaceDE w:val="0"/>
        <w:autoSpaceDN w:val="0"/>
        <w:adjustRightInd w:val="0"/>
        <w:spacing w:line="240" w:lineRule="auto"/>
        <w:ind w:left="284" w:hanging="142"/>
        <w:jc w:val="left"/>
      </w:pPr>
      <w:r w:rsidRPr="00431EA4">
        <w:t>• az alkotmányjogi előírásoknak.</w:t>
      </w:r>
    </w:p>
    <w:p w:rsidR="00012464" w:rsidRPr="00B9526A" w:rsidRDefault="00012464" w:rsidP="00B9526A">
      <w:pPr>
        <w:pStyle w:val="Heading3"/>
        <w:numPr>
          <w:ilvl w:val="2"/>
          <w:numId w:val="32"/>
        </w:numPr>
        <w:ind w:left="0" w:firstLine="0"/>
        <w:jc w:val="both"/>
        <w:rPr>
          <w:rFonts w:ascii="Times New Roman" w:hAnsi="Times New Roman" w:cs="Times New Roman"/>
          <w:sz w:val="24"/>
          <w:szCs w:val="24"/>
        </w:rPr>
      </w:pPr>
      <w:bookmarkStart w:id="70" w:name="_Toc515536357"/>
      <w:r>
        <w:rPr>
          <w:rFonts w:ascii="Times New Roman" w:hAnsi="Times New Roman" w:cs="Times New Roman"/>
          <w:sz w:val="24"/>
          <w:szCs w:val="24"/>
        </w:rPr>
        <w:t>Adatvédelmi hatásvizsgálat</w:t>
      </w:r>
      <w:bookmarkEnd w:id="70"/>
    </w:p>
    <w:p w:rsidR="00012464" w:rsidRPr="00F21F30" w:rsidRDefault="00012464" w:rsidP="00F21F30">
      <w:pPr>
        <w:pStyle w:val="b1"/>
        <w:spacing w:line="340" w:lineRule="exact"/>
        <w:ind w:left="0" w:right="0" w:firstLine="0"/>
      </w:pPr>
    </w:p>
    <w:p w:rsidR="00012464" w:rsidRDefault="00012464" w:rsidP="005D589B">
      <w:pPr>
        <w:pStyle w:val="b1"/>
        <w:spacing w:line="340" w:lineRule="exact"/>
        <w:ind w:left="0" w:right="0" w:firstLine="0"/>
      </w:pPr>
      <w:r w:rsidRPr="00677D4C">
        <w:t xml:space="preserve">A </w:t>
      </w:r>
      <w:r w:rsidRPr="00677D4C">
        <w:rPr>
          <w:b/>
          <w:bCs/>
        </w:rPr>
        <w:t>MORGEN-RED Kft.</w:t>
      </w:r>
      <w:r w:rsidRPr="00677D4C">
        <w:t xml:space="preserve"> vezetősége elkötelezett az iránt, hogy a </w:t>
      </w:r>
      <w:r w:rsidRPr="00677D4C">
        <w:rPr>
          <w:b/>
          <w:bCs/>
        </w:rPr>
        <w:t>Rendelet</w:t>
      </w:r>
      <w:r w:rsidRPr="00677D4C">
        <w:t>ben meghatározott</w:t>
      </w:r>
      <w:r w:rsidRPr="005D589B">
        <w:t xml:space="preserve"> </w:t>
      </w:r>
      <w:r w:rsidRPr="00EF59B2">
        <w:t>körülmények esetén a belső adatvédelmi felelős dokumentáltan adatvédelmi</w:t>
      </w:r>
      <w:r w:rsidRPr="005D589B">
        <w:t xml:space="preserve"> hatásvizsgálatot végezzen. </w:t>
      </w:r>
    </w:p>
    <w:p w:rsidR="00012464" w:rsidRPr="005D589B" w:rsidRDefault="00012464" w:rsidP="005D589B">
      <w:pPr>
        <w:pStyle w:val="b1"/>
        <w:spacing w:line="340" w:lineRule="exact"/>
        <w:ind w:left="0" w:right="0" w:firstLine="0"/>
      </w:pPr>
    </w:p>
    <w:p w:rsidR="00012464" w:rsidRPr="005E1DA1" w:rsidRDefault="00012464" w:rsidP="005E1DA1">
      <w:pPr>
        <w:pStyle w:val="NormalWeb"/>
        <w:shd w:val="clear" w:color="auto" w:fill="FFFFFF"/>
        <w:spacing w:before="0" w:after="206"/>
        <w:jc w:val="both"/>
        <w:textAlignment w:val="baseline"/>
        <w:rPr>
          <w:color w:val="1B1B1B"/>
        </w:rPr>
      </w:pPr>
      <w:r w:rsidRPr="005E1DA1">
        <w:rPr>
          <w:color w:val="1B1B1B"/>
        </w:rPr>
        <w:t>Ezek a következők:</w:t>
      </w:r>
    </w:p>
    <w:p w:rsidR="00012464" w:rsidRPr="005E1DA1" w:rsidRDefault="00012464" w:rsidP="00DC2FA6">
      <w:pPr>
        <w:numPr>
          <w:ilvl w:val="0"/>
          <w:numId w:val="59"/>
        </w:numPr>
        <w:shd w:val="clear" w:color="auto" w:fill="FFFFFF"/>
        <w:tabs>
          <w:tab w:val="clear" w:pos="357"/>
          <w:tab w:val="clear" w:pos="720"/>
          <w:tab w:val="num" w:pos="284"/>
        </w:tabs>
        <w:spacing w:line="240" w:lineRule="auto"/>
        <w:ind w:left="284" w:hanging="218"/>
        <w:textAlignment w:val="baseline"/>
        <w:rPr>
          <w:color w:val="1B1B1B"/>
        </w:rPr>
      </w:pPr>
      <w:r w:rsidRPr="005E1DA1">
        <w:rPr>
          <w:color w:val="1B1B1B"/>
        </w:rPr>
        <w:t>természetes személyekre vonatkozó egyes személyes jellemzők olyan módszeres és kiterjedt értékelése, amely </w:t>
      </w:r>
      <w:r w:rsidRPr="005E1DA1">
        <w:rPr>
          <w:rStyle w:val="Strong"/>
          <w:color w:val="1B1B1B"/>
          <w:bdr w:val="none" w:sz="0" w:space="0" w:color="auto" w:frame="1"/>
        </w:rPr>
        <w:t>automatizált adatkezelésen</w:t>
      </w:r>
      <w:r w:rsidRPr="005E1DA1">
        <w:rPr>
          <w:color w:val="1B1B1B"/>
        </w:rPr>
        <w:t> – ideértve a profilalkotást is – alapul, és amelyre a természetes személy tekintetében </w:t>
      </w:r>
      <w:r w:rsidRPr="005E1DA1">
        <w:rPr>
          <w:rStyle w:val="Strong"/>
          <w:color w:val="1B1B1B"/>
          <w:bdr w:val="none" w:sz="0" w:space="0" w:color="auto" w:frame="1"/>
        </w:rPr>
        <w:t>joghatással bíró vagy a természetes személyt hasonlóképpen jelentős mértékben érintő döntések épülnek</w:t>
      </w:r>
      <w:r>
        <w:rPr>
          <w:color w:val="1B1B1B"/>
        </w:rPr>
        <w:t>,</w:t>
      </w:r>
    </w:p>
    <w:p w:rsidR="00012464" w:rsidRPr="005E1DA1" w:rsidRDefault="00012464" w:rsidP="00DC2FA6">
      <w:pPr>
        <w:numPr>
          <w:ilvl w:val="0"/>
          <w:numId w:val="59"/>
        </w:numPr>
        <w:shd w:val="clear" w:color="auto" w:fill="FFFFFF"/>
        <w:tabs>
          <w:tab w:val="clear" w:pos="357"/>
          <w:tab w:val="clear" w:pos="720"/>
          <w:tab w:val="num" w:pos="284"/>
        </w:tabs>
        <w:spacing w:line="240" w:lineRule="auto"/>
        <w:ind w:left="284" w:hanging="218"/>
        <w:textAlignment w:val="baseline"/>
        <w:rPr>
          <w:color w:val="1B1B1B"/>
        </w:rPr>
      </w:pPr>
      <w:r w:rsidRPr="005E1DA1">
        <w:rPr>
          <w:rStyle w:val="Strong"/>
          <w:color w:val="1B1B1B"/>
          <w:bdr w:val="none" w:sz="0" w:space="0" w:color="auto" w:frame="1"/>
        </w:rPr>
        <w:t>a személyes adatok különleges kategóriái</w:t>
      </w:r>
      <w:r w:rsidRPr="005E1DA1">
        <w:rPr>
          <w:color w:val="1B1B1B"/>
        </w:rPr>
        <w:t> (9. cikk), </w:t>
      </w:r>
      <w:r w:rsidRPr="005E1DA1">
        <w:rPr>
          <w:rStyle w:val="Strong"/>
          <w:color w:val="1B1B1B"/>
          <w:bdr w:val="none" w:sz="0" w:space="0" w:color="auto" w:frame="1"/>
        </w:rPr>
        <w:t>vagy a büntetőjogi felelősség</w:t>
      </w:r>
      <w:r>
        <w:rPr>
          <w:rStyle w:val="Strong"/>
          <w:color w:val="1B1B1B"/>
          <w:bdr w:val="none" w:sz="0" w:space="0" w:color="auto" w:frame="1"/>
        </w:rPr>
        <w:t xml:space="preserve"> </w:t>
      </w:r>
      <w:r w:rsidRPr="005E1DA1">
        <w:rPr>
          <w:color w:val="1B1B1B"/>
        </w:rPr>
        <w:t>megállapítására vonatkozó határozatokra </w:t>
      </w:r>
      <w:r w:rsidRPr="005E1DA1">
        <w:rPr>
          <w:rStyle w:val="Strong"/>
          <w:color w:val="1B1B1B"/>
          <w:bdr w:val="none" w:sz="0" w:space="0" w:color="auto" w:frame="1"/>
        </w:rPr>
        <w:t>és bűncselekményekre vonatkozó személyes adatok</w:t>
      </w:r>
      <w:r>
        <w:rPr>
          <w:rStyle w:val="Strong"/>
          <w:color w:val="1B1B1B"/>
          <w:bdr w:val="none" w:sz="0" w:space="0" w:color="auto" w:frame="1"/>
        </w:rPr>
        <w:t xml:space="preserve"> </w:t>
      </w:r>
      <w:r w:rsidRPr="005E1DA1">
        <w:rPr>
          <w:color w:val="1B1B1B"/>
        </w:rPr>
        <w:t>(10. cikk) </w:t>
      </w:r>
      <w:r w:rsidRPr="005E1DA1">
        <w:rPr>
          <w:rStyle w:val="Strong"/>
          <w:color w:val="1B1B1B"/>
          <w:bdr w:val="none" w:sz="0" w:space="0" w:color="auto" w:frame="1"/>
        </w:rPr>
        <w:t>nagy számban történő kezelése</w:t>
      </w:r>
      <w:r>
        <w:rPr>
          <w:rStyle w:val="Strong"/>
          <w:color w:val="1B1B1B"/>
          <w:bdr w:val="none" w:sz="0" w:space="0" w:color="auto" w:frame="1"/>
        </w:rPr>
        <w:t>,</w:t>
      </w:r>
    </w:p>
    <w:p w:rsidR="00012464" w:rsidRDefault="00012464" w:rsidP="00DC2FA6">
      <w:pPr>
        <w:numPr>
          <w:ilvl w:val="0"/>
          <w:numId w:val="59"/>
        </w:numPr>
        <w:shd w:val="clear" w:color="auto" w:fill="FFFFFF"/>
        <w:tabs>
          <w:tab w:val="clear" w:pos="357"/>
          <w:tab w:val="clear" w:pos="720"/>
          <w:tab w:val="num" w:pos="284"/>
        </w:tabs>
        <w:spacing w:line="240" w:lineRule="auto"/>
        <w:ind w:left="284" w:hanging="284"/>
        <w:textAlignment w:val="baseline"/>
        <w:rPr>
          <w:color w:val="1B1B1B"/>
        </w:rPr>
      </w:pPr>
      <w:r w:rsidRPr="005E1DA1">
        <w:rPr>
          <w:rStyle w:val="Strong"/>
          <w:color w:val="1B1B1B"/>
          <w:bdr w:val="none" w:sz="0" w:space="0" w:color="auto" w:frame="1"/>
        </w:rPr>
        <w:t>nyilvános helyek nagymértékű, módszeres megfigyelése</w:t>
      </w:r>
      <w:r w:rsidRPr="005E1DA1">
        <w:rPr>
          <w:color w:val="1B1B1B"/>
        </w:rPr>
        <w:t>. </w:t>
      </w:r>
    </w:p>
    <w:p w:rsidR="00012464" w:rsidRPr="005E1DA1" w:rsidRDefault="00012464" w:rsidP="00CB05FD">
      <w:pPr>
        <w:shd w:val="clear" w:color="auto" w:fill="FFFFFF"/>
        <w:tabs>
          <w:tab w:val="clear" w:pos="357"/>
        </w:tabs>
        <w:spacing w:line="240" w:lineRule="auto"/>
        <w:ind w:left="0"/>
        <w:textAlignment w:val="baseline"/>
        <w:rPr>
          <w:color w:val="1B1B1B"/>
        </w:rPr>
      </w:pPr>
    </w:p>
    <w:p w:rsidR="00012464" w:rsidRPr="00CB05FD" w:rsidRDefault="00012464" w:rsidP="003365AA">
      <w:pPr>
        <w:pStyle w:val="b1"/>
        <w:spacing w:line="340" w:lineRule="exact"/>
        <w:ind w:left="0" w:right="0" w:firstLine="0"/>
      </w:pPr>
      <w:r w:rsidRPr="00CB05FD">
        <w:t xml:space="preserve">Ezen túlmenően is </w:t>
      </w:r>
      <w:r w:rsidRPr="003365AA">
        <w:rPr>
          <w:b/>
          <w:bCs/>
        </w:rPr>
        <w:t>hatásvizsgálatot kell végezni</w:t>
      </w:r>
      <w:r w:rsidRPr="00CB05FD">
        <w:t xml:space="preserve"> minden olyan adatkezelés tekintetében, amelyek </w:t>
      </w:r>
      <w:r w:rsidRPr="003365AA">
        <w:rPr>
          <w:b/>
          <w:bCs/>
        </w:rPr>
        <w:t>valószínűsíthetően magas kockázattal járnak az érintettekre nézve</w:t>
      </w:r>
      <w:r w:rsidRPr="00CB05FD">
        <w:t xml:space="preserve">. </w:t>
      </w:r>
    </w:p>
    <w:p w:rsidR="00012464" w:rsidRDefault="00012464" w:rsidP="003365AA">
      <w:pPr>
        <w:pStyle w:val="b1"/>
        <w:spacing w:line="340" w:lineRule="exact"/>
        <w:ind w:left="0" w:right="0" w:firstLine="0"/>
      </w:pPr>
    </w:p>
    <w:p w:rsidR="00012464" w:rsidRDefault="00012464" w:rsidP="009002A3">
      <w:pPr>
        <w:pStyle w:val="b1"/>
        <w:spacing w:line="340" w:lineRule="exact"/>
        <w:ind w:left="0" w:right="0" w:firstLine="0"/>
      </w:pPr>
      <w:r w:rsidRPr="00EF59B2">
        <w:t xml:space="preserve">Annak eldöntése során tehát, hogy szükséges-e adatvédelmi hatásvizsgálatot végezni elsődlegesen azt kell vizsgálnia a Társaság belső adatvédelmi felelősének, hogy mit jelent a </w:t>
      </w:r>
      <w:r w:rsidRPr="00EF59B2">
        <w:rPr>
          <w:b/>
          <w:bCs/>
        </w:rPr>
        <w:t>Rendelet</w:t>
      </w:r>
      <w:r w:rsidRPr="00EF59B2">
        <w:t xml:space="preserve"> vonatkozásában a "kockázat", illetve a "magas kockázat" fogalma. A Társaság belső adatvédelmi felelősének segítséget nyújt, hogy a felügyeleti hatóságoknak (NAIH) össze kell állítania és nyilvánosságra kell hoznia azon adatkezelések listáját, amelyek tekintetében adatvédelmi</w:t>
      </w:r>
      <w:r w:rsidRPr="003365AA">
        <w:t xml:space="preserve"> hatásvizsgálatot kell végezni. Ezen túlmenően a felügyeleti hatóságok összeállíthatnak és közzétehetnek olyan listát is, amely azon adatkezeléseket tartalmazza, amelyek esetében nincs szükség hatásvizsgálat elvégzésére.</w:t>
      </w:r>
    </w:p>
    <w:p w:rsidR="00012464" w:rsidRDefault="00012464" w:rsidP="009002A3">
      <w:pPr>
        <w:pStyle w:val="b1"/>
        <w:spacing w:line="340" w:lineRule="exact"/>
        <w:ind w:left="0" w:right="0" w:firstLine="0"/>
      </w:pPr>
    </w:p>
    <w:p w:rsidR="00012464" w:rsidRPr="009002A3" w:rsidRDefault="00012464" w:rsidP="009002A3">
      <w:pPr>
        <w:pStyle w:val="b1"/>
        <w:spacing w:line="340" w:lineRule="exact"/>
        <w:ind w:left="0" w:right="0" w:firstLine="0"/>
      </w:pPr>
      <w:r w:rsidRPr="00EF59B2">
        <w:t>A belső adatvédelmi felelős a hatásvizsgálatok lefolytatásánál figyelembe veszi, hogy a kockázati</w:t>
      </w:r>
      <w:r w:rsidRPr="009002A3">
        <w:t xml:space="preserve"> tényezők azonosításában nagy szerepe lehet az érintettekkel való konzultációnak, valamint, hogy a </w:t>
      </w:r>
      <w:r w:rsidRPr="009002A3">
        <w:rPr>
          <w:b/>
          <w:bCs/>
        </w:rPr>
        <w:t>Rendelet</w:t>
      </w:r>
      <w:r w:rsidRPr="009002A3">
        <w:t xml:space="preserve"> több veszélyforrást is kifejezetten megtilt, például a készletező adatkezelést vagy a hozzájárulás nélküli adattovábbítást.</w:t>
      </w:r>
    </w:p>
    <w:p w:rsidR="00012464" w:rsidRDefault="00012464" w:rsidP="00541688">
      <w:pPr>
        <w:pStyle w:val="NormalWeb"/>
        <w:shd w:val="clear" w:color="auto" w:fill="FFFFFF"/>
        <w:spacing w:before="0" w:after="0"/>
        <w:jc w:val="both"/>
        <w:textAlignment w:val="baseline"/>
        <w:rPr>
          <w:color w:val="1B1B1B"/>
        </w:rPr>
      </w:pPr>
    </w:p>
    <w:p w:rsidR="00012464" w:rsidRDefault="00012464" w:rsidP="003365AA">
      <w:pPr>
        <w:pStyle w:val="b1"/>
        <w:spacing w:line="340" w:lineRule="exact"/>
        <w:ind w:left="0" w:right="0" w:firstLine="0"/>
      </w:pPr>
      <w:r w:rsidRPr="003365AA">
        <w:t xml:space="preserve">A </w:t>
      </w:r>
      <w:r w:rsidRPr="003365AA">
        <w:rPr>
          <w:b/>
          <w:bCs/>
        </w:rPr>
        <w:t>Rendelet</w:t>
      </w:r>
      <w:r w:rsidRPr="003365AA">
        <w:t xml:space="preserve"> szerint a hatásvizsgálat kiterjed legalább:</w:t>
      </w:r>
    </w:p>
    <w:p w:rsidR="00012464" w:rsidRPr="00F21F30" w:rsidRDefault="00012464" w:rsidP="00DC2FA6">
      <w:pPr>
        <w:numPr>
          <w:ilvl w:val="0"/>
          <w:numId w:val="38"/>
        </w:numPr>
        <w:tabs>
          <w:tab w:val="clear" w:pos="357"/>
          <w:tab w:val="clear" w:pos="720"/>
          <w:tab w:val="num" w:pos="426"/>
        </w:tabs>
        <w:autoSpaceDE w:val="0"/>
        <w:autoSpaceDN w:val="0"/>
        <w:adjustRightInd w:val="0"/>
        <w:spacing w:line="240" w:lineRule="auto"/>
        <w:ind w:left="426" w:hanging="284"/>
      </w:pPr>
      <w:r w:rsidRPr="00F21F30">
        <w:t>a</w:t>
      </w:r>
      <w:r w:rsidRPr="00F21F30">
        <w:rPr>
          <w:b/>
          <w:bCs/>
        </w:rPr>
        <w:t> tervezett adatkezelési műveletek módszeres leírására és az adatkezelés céljainak ismertetésére</w:t>
      </w:r>
      <w:r w:rsidRPr="00F21F30">
        <w:t> (beleértve adott esetben az adatkezelő által érvényesíteni kívánt jogos érdeket);</w:t>
      </w:r>
    </w:p>
    <w:p w:rsidR="00012464" w:rsidRPr="00F21F30" w:rsidRDefault="00012464" w:rsidP="00DC2FA6">
      <w:pPr>
        <w:numPr>
          <w:ilvl w:val="0"/>
          <w:numId w:val="38"/>
        </w:numPr>
        <w:tabs>
          <w:tab w:val="clear" w:pos="357"/>
          <w:tab w:val="clear" w:pos="720"/>
          <w:tab w:val="num" w:pos="426"/>
        </w:tabs>
        <w:autoSpaceDE w:val="0"/>
        <w:autoSpaceDN w:val="0"/>
        <w:adjustRightInd w:val="0"/>
        <w:spacing w:line="240" w:lineRule="auto"/>
        <w:ind w:left="426" w:hanging="284"/>
      </w:pPr>
      <w:r w:rsidRPr="00F21F30">
        <w:t>az adatkezelés céljaira figyelemmel </w:t>
      </w:r>
      <w:r w:rsidRPr="00F21F30">
        <w:rPr>
          <w:b/>
          <w:bCs/>
        </w:rPr>
        <w:t>az adatkezelési műveletek szükségességi és arányossági vizsgálatára</w:t>
      </w:r>
      <w:r w:rsidRPr="00F21F30">
        <w:t>;</w:t>
      </w:r>
    </w:p>
    <w:p w:rsidR="00012464" w:rsidRPr="00F21F30" w:rsidRDefault="00012464" w:rsidP="00DC2FA6">
      <w:pPr>
        <w:numPr>
          <w:ilvl w:val="0"/>
          <w:numId w:val="38"/>
        </w:numPr>
        <w:tabs>
          <w:tab w:val="clear" w:pos="357"/>
          <w:tab w:val="clear" w:pos="720"/>
          <w:tab w:val="num" w:pos="426"/>
        </w:tabs>
        <w:autoSpaceDE w:val="0"/>
        <w:autoSpaceDN w:val="0"/>
        <w:adjustRightInd w:val="0"/>
        <w:spacing w:line="240" w:lineRule="auto"/>
        <w:ind w:left="426" w:hanging="284"/>
      </w:pPr>
      <w:r w:rsidRPr="00F21F30">
        <w:t>az érintett jogait és szabadságait érintő </w:t>
      </w:r>
      <w:r w:rsidRPr="00F21F30">
        <w:rPr>
          <w:b/>
          <w:bCs/>
        </w:rPr>
        <w:t>kockázatok vizsgálatára</w:t>
      </w:r>
      <w:r w:rsidRPr="00F21F30">
        <w:t>; és</w:t>
      </w:r>
    </w:p>
    <w:p w:rsidR="00012464" w:rsidRPr="007772BC" w:rsidRDefault="00012464" w:rsidP="00DC2FA6">
      <w:pPr>
        <w:numPr>
          <w:ilvl w:val="0"/>
          <w:numId w:val="38"/>
        </w:numPr>
        <w:tabs>
          <w:tab w:val="clear" w:pos="357"/>
          <w:tab w:val="clear" w:pos="720"/>
          <w:tab w:val="num" w:pos="426"/>
        </w:tabs>
        <w:autoSpaceDE w:val="0"/>
        <w:autoSpaceDN w:val="0"/>
        <w:adjustRightInd w:val="0"/>
        <w:spacing w:line="240" w:lineRule="auto"/>
        <w:ind w:left="426" w:hanging="284"/>
      </w:pPr>
      <w:r w:rsidRPr="00F21F30">
        <w:rPr>
          <w:b/>
          <w:bCs/>
        </w:rPr>
        <w:t>a kockázatok kezelését célzó intézkedések bemutatására.</w:t>
      </w:r>
    </w:p>
    <w:p w:rsidR="00012464" w:rsidRDefault="00012464" w:rsidP="007772BC">
      <w:pPr>
        <w:tabs>
          <w:tab w:val="clear" w:pos="357"/>
        </w:tabs>
        <w:autoSpaceDE w:val="0"/>
        <w:autoSpaceDN w:val="0"/>
        <w:adjustRightInd w:val="0"/>
        <w:spacing w:line="240" w:lineRule="auto"/>
        <w:rPr>
          <w:b/>
          <w:bCs/>
        </w:rPr>
      </w:pPr>
    </w:p>
    <w:p w:rsidR="00012464" w:rsidRDefault="00012464" w:rsidP="009002A3">
      <w:pPr>
        <w:pStyle w:val="b1"/>
        <w:tabs>
          <w:tab w:val="left" w:pos="7513"/>
        </w:tabs>
        <w:spacing w:line="340" w:lineRule="exact"/>
        <w:ind w:left="0" w:right="0" w:firstLine="0"/>
        <w:rPr>
          <w:b/>
          <w:bCs/>
        </w:rPr>
      </w:pPr>
      <w:r w:rsidRPr="00EF59B2">
        <w:rPr>
          <w:b/>
          <w:bCs/>
        </w:rPr>
        <w:t>Minden szükséges hatásvizsgálatot dokumentáltan kell elvégeznie a belső adatvédelmi felelősének,</w:t>
      </w:r>
      <w:r w:rsidRPr="003365AA">
        <w:rPr>
          <w:b/>
          <w:bCs/>
        </w:rPr>
        <w:t xml:space="preserve"> vagy az általa megbízott munkatársnak a </w:t>
      </w:r>
      <w:hyperlink r:id="rId26" w:history="1">
        <w:r w:rsidRPr="003D1B53">
          <w:rPr>
            <w:rStyle w:val="Hyperlink"/>
            <w:b/>
            <w:bCs/>
          </w:rPr>
          <w:t>https://www.gdpreg.hu</w:t>
        </w:r>
      </w:hyperlink>
      <w:r>
        <w:rPr>
          <w:b/>
          <w:bCs/>
        </w:rPr>
        <w:t xml:space="preserve"> alkalmazás </w:t>
      </w:r>
      <w:r>
        <w:rPr>
          <w:b/>
          <w:bCs/>
          <w:color w:val="0000FF"/>
        </w:rPr>
        <w:t>Hatásvizsgálat</w:t>
      </w:r>
      <w:r w:rsidRPr="00721C88">
        <w:rPr>
          <w:b/>
          <w:bCs/>
        </w:rPr>
        <w:t xml:space="preserve"> </w:t>
      </w:r>
      <w:r>
        <w:rPr>
          <w:b/>
          <w:bCs/>
        </w:rPr>
        <w:t xml:space="preserve">menüpontja szerint. </w:t>
      </w:r>
    </w:p>
    <w:p w:rsidR="00012464" w:rsidRPr="00F21F30" w:rsidRDefault="00012464" w:rsidP="007772BC">
      <w:pPr>
        <w:tabs>
          <w:tab w:val="clear" w:pos="357"/>
        </w:tabs>
        <w:autoSpaceDE w:val="0"/>
        <w:autoSpaceDN w:val="0"/>
        <w:adjustRightInd w:val="0"/>
        <w:spacing w:line="240" w:lineRule="auto"/>
      </w:pPr>
    </w:p>
    <w:p w:rsidR="00012464" w:rsidRDefault="00012464" w:rsidP="003365AA">
      <w:pPr>
        <w:pStyle w:val="b1"/>
        <w:spacing w:line="340" w:lineRule="exact"/>
        <w:ind w:left="0" w:right="0" w:firstLine="0"/>
      </w:pPr>
      <w:r w:rsidRPr="008E0B4F">
        <w:t xml:space="preserve">Bizonyos esetekben a Társaság, mint adatkezelő </w:t>
      </w:r>
      <w:r w:rsidRPr="008E0B4F">
        <w:rPr>
          <w:b/>
          <w:bCs/>
        </w:rPr>
        <w:t xml:space="preserve">mentesül </w:t>
      </w:r>
      <w:r w:rsidRPr="008E0B4F">
        <w:t>a hatásvizsgálat elvégzésének</w:t>
      </w:r>
      <w:r w:rsidRPr="003365AA">
        <w:t xml:space="preserve"> kötelezettsége alól, melyek:</w:t>
      </w:r>
    </w:p>
    <w:p w:rsidR="00012464" w:rsidRPr="005E1DA1" w:rsidRDefault="00012464" w:rsidP="00DC2FA6">
      <w:pPr>
        <w:numPr>
          <w:ilvl w:val="0"/>
          <w:numId w:val="60"/>
        </w:numPr>
        <w:shd w:val="clear" w:color="auto" w:fill="FFFFFF"/>
        <w:tabs>
          <w:tab w:val="clear" w:pos="357"/>
          <w:tab w:val="clear" w:pos="720"/>
          <w:tab w:val="num" w:pos="284"/>
        </w:tabs>
        <w:spacing w:line="240" w:lineRule="auto"/>
        <w:ind w:left="284" w:hanging="142"/>
        <w:textAlignment w:val="baseline"/>
        <w:rPr>
          <w:color w:val="1B1B1B"/>
        </w:rPr>
      </w:pPr>
      <w:r w:rsidRPr="005E1DA1">
        <w:rPr>
          <w:color w:val="1B1B1B"/>
        </w:rPr>
        <w:t>az adatkezelés valószínűsíthetően </w:t>
      </w:r>
      <w:r w:rsidRPr="005E1DA1">
        <w:rPr>
          <w:rStyle w:val="Strong"/>
          <w:color w:val="1B1B1B"/>
          <w:bdr w:val="none" w:sz="0" w:space="0" w:color="auto" w:frame="1"/>
        </w:rPr>
        <w:t>nem jár magas kockázattal</w:t>
      </w:r>
      <w:r w:rsidRPr="005E1DA1">
        <w:rPr>
          <w:color w:val="1B1B1B"/>
        </w:rPr>
        <w:t>,</w:t>
      </w:r>
    </w:p>
    <w:p w:rsidR="00012464" w:rsidRDefault="00012464" w:rsidP="00DC2FA6">
      <w:pPr>
        <w:numPr>
          <w:ilvl w:val="0"/>
          <w:numId w:val="60"/>
        </w:numPr>
        <w:shd w:val="clear" w:color="auto" w:fill="FFFFFF"/>
        <w:tabs>
          <w:tab w:val="clear" w:pos="357"/>
          <w:tab w:val="clear" w:pos="720"/>
          <w:tab w:val="num" w:pos="284"/>
        </w:tabs>
        <w:spacing w:line="240" w:lineRule="auto"/>
        <w:ind w:left="284" w:hanging="142"/>
        <w:textAlignment w:val="baseline"/>
        <w:rPr>
          <w:color w:val="1B1B1B"/>
        </w:rPr>
      </w:pPr>
      <w:r w:rsidRPr="005E1DA1">
        <w:rPr>
          <w:rStyle w:val="Strong"/>
          <w:color w:val="1B1B1B"/>
          <w:bdr w:val="none" w:sz="0" w:space="0" w:color="auto" w:frame="1"/>
        </w:rPr>
        <w:t>egymáshoz hasonló típusú adatkezelési műveletek</w:t>
      </w:r>
      <w:r w:rsidRPr="005E1DA1">
        <w:rPr>
          <w:color w:val="1B1B1B"/>
        </w:rPr>
        <w:t> esetében, amelyek egymáshoz hasonló magas kockázatokat jelentenek, </w:t>
      </w:r>
      <w:r w:rsidRPr="005E1DA1">
        <w:rPr>
          <w:rStyle w:val="Strong"/>
          <w:color w:val="1B1B1B"/>
          <w:bdr w:val="none" w:sz="0" w:space="0" w:color="auto" w:frame="1"/>
        </w:rPr>
        <w:t>egyetlen hatásvizsgálat is elegendő</w:t>
      </w:r>
      <w:r w:rsidRPr="005E1DA1">
        <w:rPr>
          <w:color w:val="1B1B1B"/>
        </w:rPr>
        <w:t>, azaz nem kell feltétlenül külön hatásvizsgálatot készíteni</w:t>
      </w:r>
      <w:r>
        <w:rPr>
          <w:color w:val="1B1B1B"/>
        </w:rPr>
        <w:t>,</w:t>
      </w:r>
    </w:p>
    <w:p w:rsidR="00012464" w:rsidRPr="00EF59B2" w:rsidRDefault="00012464" w:rsidP="00DC2FA6">
      <w:pPr>
        <w:numPr>
          <w:ilvl w:val="0"/>
          <w:numId w:val="60"/>
        </w:numPr>
        <w:shd w:val="clear" w:color="auto" w:fill="FFFFFF"/>
        <w:tabs>
          <w:tab w:val="clear" w:pos="357"/>
          <w:tab w:val="clear" w:pos="720"/>
          <w:tab w:val="num" w:pos="284"/>
        </w:tabs>
        <w:spacing w:line="240" w:lineRule="auto"/>
        <w:ind w:left="284" w:hanging="142"/>
        <w:textAlignment w:val="baseline"/>
        <w:rPr>
          <w:rStyle w:val="Strong"/>
          <w:b w:val="0"/>
          <w:bCs w:val="0"/>
        </w:rPr>
      </w:pPr>
      <w:r w:rsidRPr="005E1DA1">
        <w:rPr>
          <w:color w:val="1B1B1B"/>
        </w:rPr>
        <w:t>a felügyeleti hatóság </w:t>
      </w:r>
      <w:r w:rsidRPr="005E1DA1">
        <w:rPr>
          <w:rStyle w:val="Strong"/>
          <w:color w:val="1B1B1B"/>
          <w:bdr w:val="none" w:sz="0" w:space="0" w:color="auto" w:frame="1"/>
        </w:rPr>
        <w:t xml:space="preserve">azon listáján szerepel, amely szerint az adott kezelés tekintetében </w:t>
      </w:r>
      <w:r w:rsidRPr="00EF59B2">
        <w:rPr>
          <w:rStyle w:val="Strong"/>
          <w:bdr w:val="none" w:sz="0" w:space="0" w:color="auto" w:frame="1"/>
        </w:rPr>
        <w:t xml:space="preserve">nem kötelező hatásvizsgálatot végezni, </w:t>
      </w:r>
      <w:r w:rsidRPr="00EF59B2">
        <w:rPr>
          <w:rStyle w:val="Strong"/>
          <w:b w:val="0"/>
          <w:bCs w:val="0"/>
          <w:bdr w:val="none" w:sz="0" w:space="0" w:color="auto" w:frame="1"/>
        </w:rPr>
        <w:t>illetve a</w:t>
      </w:r>
      <w:r w:rsidRPr="00EF59B2">
        <w:rPr>
          <w:rStyle w:val="Strong"/>
          <w:bdr w:val="none" w:sz="0" w:space="0" w:color="auto" w:frame="1"/>
        </w:rPr>
        <w:t xml:space="preserve"> Rendeletben </w:t>
      </w:r>
      <w:r w:rsidRPr="00EF59B2">
        <w:rPr>
          <w:rStyle w:val="Strong"/>
          <w:b w:val="0"/>
          <w:bCs w:val="0"/>
          <w:bdr w:val="none" w:sz="0" w:space="0" w:color="auto" w:frame="1"/>
        </w:rPr>
        <w:t>kizárásra kerül</w:t>
      </w:r>
      <w:r w:rsidRPr="00EF59B2">
        <w:rPr>
          <w:rStyle w:val="Strong"/>
          <w:bdr w:val="none" w:sz="0" w:space="0" w:color="auto" w:frame="1"/>
        </w:rPr>
        <w:t>.</w:t>
      </w:r>
    </w:p>
    <w:p w:rsidR="00012464" w:rsidRPr="00EF59B2" w:rsidRDefault="00012464" w:rsidP="007772BC">
      <w:pPr>
        <w:shd w:val="clear" w:color="auto" w:fill="FFFFFF"/>
        <w:tabs>
          <w:tab w:val="clear" w:pos="357"/>
        </w:tabs>
        <w:spacing w:line="240" w:lineRule="auto"/>
        <w:textAlignment w:val="baseline"/>
        <w:rPr>
          <w:rStyle w:val="Strong"/>
          <w:bdr w:val="none" w:sz="0" w:space="0" w:color="auto" w:frame="1"/>
        </w:rPr>
      </w:pPr>
    </w:p>
    <w:p w:rsidR="00012464" w:rsidRPr="00EF59B2" w:rsidRDefault="00012464" w:rsidP="003365AA">
      <w:pPr>
        <w:pStyle w:val="b1"/>
        <w:spacing w:line="340" w:lineRule="exact"/>
        <w:ind w:left="0" w:right="0" w:firstLine="0"/>
      </w:pPr>
      <w:r w:rsidRPr="00EF59B2">
        <w:t xml:space="preserve">A belső adatvédelmi felelős feladata, hogy szükség szerint, de legalább az adatkezelési műveletek által jelentett kockázat változása esetén dokumentáltan értékelje azt, hogy a személyes adatok kezelése az adatvédelmi hatásvizsgálatnak megfelelően történik-e. </w:t>
      </w:r>
    </w:p>
    <w:p w:rsidR="00012464" w:rsidRPr="00EF59B2" w:rsidRDefault="00012464" w:rsidP="003365AA">
      <w:pPr>
        <w:pStyle w:val="b1"/>
        <w:spacing w:line="340" w:lineRule="exact"/>
        <w:ind w:left="0" w:right="0" w:firstLine="0"/>
      </w:pPr>
    </w:p>
    <w:p w:rsidR="00012464" w:rsidRDefault="00012464" w:rsidP="003365AA">
      <w:pPr>
        <w:pStyle w:val="b1"/>
        <w:spacing w:line="340" w:lineRule="exact"/>
        <w:ind w:left="0" w:right="0" w:firstLine="0"/>
      </w:pPr>
      <w:r w:rsidRPr="00EF59B2">
        <w:t xml:space="preserve">A belső adatvédelmi felelős felelőssége, hogy amennyiben az adatkezelés a Társaság (adatkezelő) által a kockázat mérséklése céljából tett intézkedések hiányában valószínűsíthetően magas kockázattal jár, a személyes adatok kezelését megelőzően, a </w:t>
      </w:r>
      <w:r w:rsidRPr="00EF59B2">
        <w:rPr>
          <w:b/>
          <w:bCs/>
        </w:rPr>
        <w:t>Rendelet</w:t>
      </w:r>
      <w:r w:rsidRPr="00EF59B2">
        <w:t xml:space="preserve"> szerint </w:t>
      </w:r>
      <w:r w:rsidRPr="00EF59B2">
        <w:rPr>
          <w:b/>
          <w:bCs/>
        </w:rPr>
        <w:t>konzultáljon a</w:t>
      </w:r>
      <w:r w:rsidRPr="003365AA">
        <w:rPr>
          <w:b/>
          <w:bCs/>
        </w:rPr>
        <w:t xml:space="preserve"> felügyeleti hatósággal</w:t>
      </w:r>
      <w:r w:rsidRPr="003365AA">
        <w:t xml:space="preserve"> (NAIH</w:t>
      </w:r>
      <w:r>
        <w:t>), és a továbbiakban a NAIH iránymutatása szerint járjon el</w:t>
      </w:r>
      <w:r w:rsidRPr="004A69AE">
        <w:t xml:space="preserve">. </w:t>
      </w:r>
    </w:p>
    <w:p w:rsidR="00012464" w:rsidRDefault="00012464" w:rsidP="00E0443B">
      <w:pPr>
        <w:pStyle w:val="Heading2"/>
        <w:numPr>
          <w:ilvl w:val="1"/>
          <w:numId w:val="33"/>
        </w:numPr>
        <w:ind w:left="0" w:firstLine="0"/>
        <w:jc w:val="both"/>
      </w:pPr>
      <w:bookmarkStart w:id="71" w:name="_Toc515536358"/>
      <w:r>
        <w:t>Adatvédelmi incidensek</w:t>
      </w:r>
      <w:bookmarkEnd w:id="71"/>
    </w:p>
    <w:p w:rsidR="00012464" w:rsidRDefault="00012464" w:rsidP="00250610">
      <w:pPr>
        <w:pStyle w:val="b1"/>
        <w:spacing w:line="340" w:lineRule="exact"/>
        <w:ind w:left="0" w:right="0" w:firstLine="0"/>
      </w:pPr>
    </w:p>
    <w:p w:rsidR="00012464" w:rsidRDefault="00012464" w:rsidP="002D79A4">
      <w:pPr>
        <w:pStyle w:val="b1"/>
        <w:spacing w:line="340" w:lineRule="exact"/>
        <w:ind w:left="0" w:right="0" w:firstLine="0"/>
      </w:pPr>
      <w:r w:rsidRPr="00677D4C">
        <w:t>A Társaságnak, mint adatkezelőnek a felelőssége, hogy amint tudomására jut e</w:t>
      </w:r>
      <w:r w:rsidRPr="00677D4C">
        <w:rPr>
          <w:b/>
          <w:bCs/>
        </w:rPr>
        <w:t>gy adatvédelmi</w:t>
      </w:r>
      <w:r w:rsidRPr="008E0B4F">
        <w:rPr>
          <w:b/>
          <w:bCs/>
        </w:rPr>
        <w:t xml:space="preserve"> incidens</w:t>
      </w:r>
      <w:r w:rsidRPr="008E0B4F">
        <w:t xml:space="preserve"> (pl. felmerül a gyanú, hogy Társaság számítógépes biztonsági incidens áldozatává vált, vagy éppen ennek folyamata alatt van, a Társaság IT rendszere) azt </w:t>
      </w:r>
      <w:r w:rsidRPr="008E0B4F">
        <w:rPr>
          <w:b/>
          <w:bCs/>
        </w:rPr>
        <w:t>indokolatlan késedelem nélkül</w:t>
      </w:r>
      <w:r w:rsidRPr="008E0B4F">
        <w:t xml:space="preserve"> (ha lehetséges, legkésőbb 72 órával azután, hogy az adatvédelmi incidens a</w:t>
      </w:r>
      <w:r w:rsidRPr="009846BA">
        <w:t xml:space="preserve"> tudomására jutott</w:t>
      </w:r>
      <w:r>
        <w:t>)</w:t>
      </w:r>
      <w:r w:rsidRPr="009846BA">
        <w:t xml:space="preserve"> </w:t>
      </w:r>
      <w:r w:rsidRPr="00AD63D2">
        <w:rPr>
          <w:b/>
          <w:bCs/>
        </w:rPr>
        <w:t>bejelenteni köteles az illetékes felügyeleti hatóságnál</w:t>
      </w:r>
      <w:r>
        <w:rPr>
          <w:b/>
          <w:bCs/>
        </w:rPr>
        <w:t xml:space="preserve"> (NAIH)</w:t>
      </w:r>
      <w:r>
        <w:t>. K</w:t>
      </w:r>
      <w:r w:rsidRPr="009846BA">
        <w:t xml:space="preserve">ivéve, ha az elszámoltathatóság elvével összhangban bizonyítani tudja, hogy az adatvédelmi incidens valószínűsíthetően </w:t>
      </w:r>
      <w:r w:rsidRPr="003F078E">
        <w:rPr>
          <w:b/>
          <w:bCs/>
        </w:rPr>
        <w:t>nem jár kockázattal a természetes személyek jogaira és szabadságaira</w:t>
      </w:r>
      <w:r w:rsidRPr="009846BA">
        <w:t xml:space="preserve"> nézve. Ha a bejelentés 72 órán belül nem tehető meg, abban meg kell jelölni a késedelem okát, az előírt információkat pedig – további indokolatlan késedelem nélkül – részletekben is közölni lehet.</w:t>
      </w:r>
      <w:r w:rsidRPr="00D317D5">
        <w:t xml:space="preserve"> </w:t>
      </w:r>
    </w:p>
    <w:p w:rsidR="00012464" w:rsidRDefault="00012464" w:rsidP="002D79A4">
      <w:pPr>
        <w:pStyle w:val="b1"/>
        <w:spacing w:line="340" w:lineRule="exact"/>
        <w:ind w:left="0" w:right="0" w:firstLine="0"/>
      </w:pPr>
    </w:p>
    <w:p w:rsidR="00012464" w:rsidRDefault="00012464" w:rsidP="002D79A4">
      <w:pPr>
        <w:pStyle w:val="b1"/>
        <w:spacing w:line="340" w:lineRule="exact"/>
        <w:ind w:left="0" w:right="0" w:firstLine="0"/>
      </w:pPr>
      <w:r w:rsidRPr="00EF59B2">
        <w:t xml:space="preserve">A belső adatvédelmi felelős feladata az érintettet indokolatlan késedelem nélkül </w:t>
      </w:r>
      <w:r w:rsidRPr="00EF59B2">
        <w:rPr>
          <w:b/>
          <w:bCs/>
        </w:rPr>
        <w:t>tájékoztatni</w:t>
      </w:r>
      <w:r>
        <w:t xml:space="preserve"> abban az esetben</w:t>
      </w:r>
      <w:r w:rsidRPr="000412DF">
        <w:t xml:space="preserve">, ha az adatvédelmi incidens </w:t>
      </w:r>
      <w:r w:rsidRPr="003F078E">
        <w:rPr>
          <w:b/>
          <w:bCs/>
        </w:rPr>
        <w:t>valószínűsíthetően</w:t>
      </w:r>
      <w:r>
        <w:rPr>
          <w:b/>
          <w:bCs/>
        </w:rPr>
        <w:t xml:space="preserve"> (</w:t>
      </w:r>
      <w:r w:rsidRPr="006374BC">
        <w:t>dokumentáltan</w:t>
      </w:r>
      <w:r>
        <w:rPr>
          <w:b/>
          <w:bCs/>
        </w:rPr>
        <w:t>)</w:t>
      </w:r>
      <w:r w:rsidRPr="003F078E">
        <w:rPr>
          <w:b/>
          <w:bCs/>
        </w:rPr>
        <w:t xml:space="preserve"> magas kockázattal jár</w:t>
      </w:r>
      <w:r w:rsidRPr="000412DF">
        <w:t xml:space="preserve"> a természetes személyek jogaira és szabadságaira nézve, annak érdekében, hogy megtehesse a szükséges óvintézkedéseket. </w:t>
      </w:r>
      <w:r w:rsidRPr="00037C1E">
        <w:rPr>
          <w:b/>
          <w:bCs/>
        </w:rPr>
        <w:t>A tájékoztatásnak tartalmaznia kell annak leírását, hogy milyen jellegű az adatvédelmi incidens, valamint az érintett a természetes személynek szóló, a lehetséges hátrányos hatások enyhítését célzó javaslatokat.</w:t>
      </w:r>
      <w:r w:rsidRPr="000412DF">
        <w:t xml:space="preserve"> </w:t>
      </w:r>
      <w:r w:rsidRPr="00AD63D2">
        <w:rPr>
          <w:b/>
          <w:bCs/>
        </w:rPr>
        <w:t>Az érintettek tájékoztatásáról az észszerűség keretei között a lehető leghamarabb gondoskodni kell, szorosan együttműködve a felügyeleti hatósággal (NAIH)</w:t>
      </w:r>
      <w:r>
        <w:t xml:space="preserve">. </w:t>
      </w:r>
    </w:p>
    <w:p w:rsidR="00012464" w:rsidRDefault="00012464" w:rsidP="002D79A4">
      <w:pPr>
        <w:pStyle w:val="b1"/>
        <w:spacing w:line="340" w:lineRule="exact"/>
        <w:ind w:left="0" w:right="0" w:firstLine="0"/>
        <w:rPr>
          <w:b/>
          <w:bCs/>
        </w:rPr>
      </w:pPr>
    </w:p>
    <w:p w:rsidR="00012464" w:rsidRPr="00037C1E" w:rsidRDefault="00012464" w:rsidP="002D79A4">
      <w:pPr>
        <w:pStyle w:val="b1"/>
        <w:spacing w:line="340" w:lineRule="exact"/>
        <w:ind w:left="0" w:right="0" w:firstLine="0"/>
      </w:pPr>
      <w:r w:rsidRPr="00677D4C">
        <w:rPr>
          <w:b/>
          <w:bCs/>
        </w:rPr>
        <w:t>A belső adatvédelmi felelős felelőssége megbizonyosodni arról, hogy az összes megfelelő</w:t>
      </w:r>
      <w:r w:rsidRPr="00796B9C">
        <w:rPr>
          <w:b/>
          <w:bCs/>
        </w:rPr>
        <w:t xml:space="preserve"> technológiai védelmi és szervezési intézkedés végrehajtásra került-e, egyrészt az adatvédelmi incidens haladéktalan megállapítása, másrészt a felügyeleti hatóságnak történő bejelentés és az érintett sürgős értesítése érdekében</w:t>
      </w:r>
      <w:r w:rsidRPr="000412DF">
        <w:t xml:space="preserve">. Azt, hogy az értesítésre indokolatlan késedelem nélkül került-e sor, különösen az adatvédelmi incidens jellegére és súlyosságára, valamint annak az érintettre gyakorolt következményeire, illetve hátrányos hatásaira figyelemmel </w:t>
      </w:r>
      <w:r w:rsidRPr="00037C1E">
        <w:t xml:space="preserve">kell megállapítani. A felügyeleti hatóságnak történt bejelentés a </w:t>
      </w:r>
      <w:r w:rsidRPr="00037C1E">
        <w:rPr>
          <w:b/>
          <w:bCs/>
        </w:rPr>
        <w:t>Nemzeti Adatvédelmi és Információszabadság Hatóság</w:t>
      </w:r>
      <w:r w:rsidRPr="00037C1E">
        <w:t xml:space="preserve">nak a </w:t>
      </w:r>
      <w:r w:rsidRPr="00037C1E">
        <w:rPr>
          <w:b/>
          <w:bCs/>
        </w:rPr>
        <w:t>Rendelet</w:t>
      </w:r>
      <w:r w:rsidRPr="00037C1E">
        <w:t>ben meghatározott feladataival és hatásköreivel összhangban történő beavatkozását eredményezheti.</w:t>
      </w:r>
    </w:p>
    <w:p w:rsidR="00012464" w:rsidRDefault="00012464" w:rsidP="005F51F2">
      <w:pPr>
        <w:pStyle w:val="Heading3"/>
        <w:numPr>
          <w:ilvl w:val="2"/>
          <w:numId w:val="32"/>
        </w:numPr>
        <w:ind w:left="0" w:firstLine="0"/>
        <w:jc w:val="both"/>
        <w:rPr>
          <w:rFonts w:ascii="Times New Roman" w:hAnsi="Times New Roman" w:cs="Times New Roman"/>
          <w:sz w:val="24"/>
          <w:szCs w:val="24"/>
        </w:rPr>
      </w:pPr>
      <w:bookmarkStart w:id="72" w:name="_Toc515536359"/>
      <w:r w:rsidRPr="00B843D8">
        <w:rPr>
          <w:rFonts w:ascii="Times New Roman" w:hAnsi="Times New Roman" w:cs="Times New Roman"/>
          <w:sz w:val="24"/>
          <w:szCs w:val="24"/>
        </w:rPr>
        <w:t xml:space="preserve">Az adatvédelmi incidens </w:t>
      </w:r>
      <w:r>
        <w:rPr>
          <w:rFonts w:ascii="Times New Roman" w:hAnsi="Times New Roman" w:cs="Times New Roman"/>
          <w:sz w:val="24"/>
          <w:szCs w:val="24"/>
        </w:rPr>
        <w:t>kezelése</w:t>
      </w:r>
      <w:bookmarkEnd w:id="72"/>
      <w:r w:rsidRPr="00B843D8">
        <w:rPr>
          <w:rFonts w:ascii="Times New Roman" w:hAnsi="Times New Roman" w:cs="Times New Roman"/>
          <w:sz w:val="24"/>
          <w:szCs w:val="24"/>
        </w:rPr>
        <w:t xml:space="preserve"> </w:t>
      </w:r>
    </w:p>
    <w:p w:rsidR="00012464" w:rsidRDefault="00012464" w:rsidP="00EA2300">
      <w:pPr>
        <w:pStyle w:val="b1"/>
        <w:spacing w:line="340" w:lineRule="exact"/>
        <w:ind w:left="0" w:right="0" w:firstLine="0"/>
      </w:pPr>
    </w:p>
    <w:p w:rsidR="00012464" w:rsidRPr="00EF59B2" w:rsidRDefault="00012464" w:rsidP="00505ADA">
      <w:pPr>
        <w:pStyle w:val="b1"/>
        <w:spacing w:line="340" w:lineRule="exact"/>
        <w:ind w:left="0" w:right="0" w:firstLine="0"/>
      </w:pPr>
      <w:r w:rsidRPr="00677D4C">
        <w:rPr>
          <w:b/>
          <w:bCs/>
        </w:rPr>
        <w:t xml:space="preserve">A MORGEN-RED Kft. ügyvezetője elrendelte, </w:t>
      </w:r>
      <w:r w:rsidRPr="00677D4C">
        <w:t>és erről minden belső és külső munkatárs</w:t>
      </w:r>
      <w:r w:rsidRPr="00D62D78">
        <w:t xml:space="preserve"> tájékoztatást kapott,</w:t>
      </w:r>
      <w:r w:rsidRPr="00A14461">
        <w:rPr>
          <w:b/>
          <w:bCs/>
        </w:rPr>
        <w:t xml:space="preserve"> hogy minden vélt vagy valós </w:t>
      </w:r>
      <w:r>
        <w:rPr>
          <w:b/>
          <w:bCs/>
        </w:rPr>
        <w:t>adatvédelmi</w:t>
      </w:r>
      <w:r w:rsidRPr="00A14461">
        <w:rPr>
          <w:b/>
          <w:bCs/>
        </w:rPr>
        <w:t xml:space="preserve"> incidens</w:t>
      </w:r>
      <w:r>
        <w:rPr>
          <w:b/>
          <w:bCs/>
        </w:rPr>
        <w:t>ről</w:t>
      </w:r>
      <w:r w:rsidRPr="00A14461">
        <w:rPr>
          <w:b/>
          <w:bCs/>
        </w:rPr>
        <w:t xml:space="preserve"> késedelem nélkül</w:t>
      </w:r>
      <w:r>
        <w:rPr>
          <w:b/>
          <w:bCs/>
        </w:rPr>
        <w:t xml:space="preserve">, </w:t>
      </w:r>
      <w:r w:rsidRPr="00EF59B2">
        <w:rPr>
          <w:b/>
          <w:bCs/>
        </w:rPr>
        <w:t>telefonon és e-mail-ben értesíti kell, a belső adatvédelmi felelőst. Az adatvédelmi incidenst észlelő személy köteles a tapasztalt jelenséget</w:t>
      </w:r>
      <w:r w:rsidRPr="00EF59B2">
        <w:t xml:space="preserve"> </w:t>
      </w:r>
      <w:r w:rsidRPr="00EF59B2">
        <w:rPr>
          <w:b/>
          <w:bCs/>
        </w:rPr>
        <w:t xml:space="preserve">regisztrálni </w:t>
      </w:r>
      <w:r w:rsidRPr="00EF59B2">
        <w:t>(ha értelmezhető)</w:t>
      </w:r>
      <w:r w:rsidRPr="00EF59B2">
        <w:rPr>
          <w:b/>
          <w:bCs/>
        </w:rPr>
        <w:t xml:space="preserve"> és haladéktalanul a belső adatvédelmi felelős rendelkezésére bocsátani </w:t>
      </w:r>
      <w:r w:rsidRPr="00EF59B2">
        <w:t>(pl. feljegyzés, képernyőkép, fotó, hibaüzenet, stb.).</w:t>
      </w:r>
    </w:p>
    <w:p w:rsidR="00012464" w:rsidRPr="00EF59B2" w:rsidRDefault="00012464" w:rsidP="00505ADA">
      <w:pPr>
        <w:pStyle w:val="b1"/>
        <w:spacing w:line="340" w:lineRule="exact"/>
        <w:ind w:left="0" w:right="0" w:firstLine="0"/>
      </w:pPr>
    </w:p>
    <w:p w:rsidR="00012464" w:rsidRDefault="00012464" w:rsidP="00505ADA">
      <w:pPr>
        <w:pStyle w:val="b1"/>
        <w:spacing w:line="340" w:lineRule="exact"/>
        <w:ind w:left="0" w:right="0" w:firstLine="0"/>
      </w:pPr>
      <w:r w:rsidRPr="00EF59B2">
        <w:t>Az adatvédelmi incidens bejelentésére vonatkozó kötelezettség vonatkozik a Társaság valamennyi alkalmazottjára, és közreműködő munkatársára, valamint a Társasággal szerződéses, vagy más módon kapcsolatba kerülő természetes vagy jogi személyekre, gazdasági társaságokra a velük</w:t>
      </w:r>
      <w:r w:rsidRPr="00E21948">
        <w:t xml:space="preserve"> kötött megállapodás, vagy titoktartási nyilatkozatok alapján.</w:t>
      </w:r>
    </w:p>
    <w:p w:rsidR="00012464" w:rsidRDefault="00012464" w:rsidP="00505ADA">
      <w:pPr>
        <w:pStyle w:val="b1"/>
        <w:spacing w:line="340" w:lineRule="exact"/>
        <w:ind w:left="0" w:right="0" w:firstLine="0"/>
      </w:pPr>
    </w:p>
    <w:p w:rsidR="00012464" w:rsidRPr="00784DE0" w:rsidRDefault="00012464" w:rsidP="00505ADA">
      <w:pPr>
        <w:pStyle w:val="b1"/>
        <w:spacing w:line="340" w:lineRule="exact"/>
        <w:ind w:left="0" w:right="0" w:firstLine="0"/>
        <w:rPr>
          <w:b/>
          <w:bCs/>
        </w:rPr>
      </w:pPr>
      <w:r w:rsidRPr="00784DE0">
        <w:rPr>
          <w:b/>
          <w:bCs/>
        </w:rPr>
        <w:t>Belső adatvédelmi felelős elérhetőségei:</w:t>
      </w:r>
    </w:p>
    <w:p w:rsidR="00012464" w:rsidRPr="00784DE0" w:rsidRDefault="00012464" w:rsidP="00505ADA">
      <w:pPr>
        <w:pStyle w:val="b1"/>
        <w:spacing w:line="340" w:lineRule="exact"/>
        <w:ind w:left="0" w:right="0" w:firstLine="0"/>
        <w:rPr>
          <w:b/>
          <w:bCs/>
        </w:rPr>
      </w:pPr>
    </w:p>
    <w:p w:rsidR="00012464" w:rsidRPr="00784DE0" w:rsidRDefault="00012464" w:rsidP="00505ADA">
      <w:pPr>
        <w:pStyle w:val="b1"/>
        <w:spacing w:line="340" w:lineRule="exact"/>
        <w:ind w:left="0" w:right="0" w:firstLine="0"/>
        <w:rPr>
          <w:b/>
          <w:bCs/>
        </w:rPr>
      </w:pPr>
      <w:r w:rsidRPr="00784DE0">
        <w:rPr>
          <w:b/>
          <w:bCs/>
        </w:rPr>
        <w:t>Telefonszám:</w:t>
      </w:r>
      <w:r w:rsidRPr="00784DE0">
        <w:rPr>
          <w:b/>
          <w:bCs/>
        </w:rPr>
        <w:tab/>
      </w:r>
      <w:r w:rsidRPr="00784DE0">
        <w:rPr>
          <w:b/>
          <w:bCs/>
        </w:rPr>
        <w:tab/>
      </w:r>
      <w:r w:rsidRPr="00784DE0">
        <w:rPr>
          <w:b/>
          <w:bCs/>
        </w:rPr>
        <w:tab/>
      </w:r>
      <w:r w:rsidRPr="00784DE0">
        <w:rPr>
          <w:b/>
          <w:bCs/>
        </w:rPr>
        <w:tab/>
      </w:r>
      <w:r w:rsidRPr="00784DE0">
        <w:rPr>
          <w:b/>
          <w:bCs/>
        </w:rPr>
        <w:tab/>
        <w:t>Domiter Zoltánné</w:t>
      </w:r>
    </w:p>
    <w:p w:rsidR="00012464" w:rsidRPr="00784DE0" w:rsidRDefault="00012464" w:rsidP="00505ADA">
      <w:pPr>
        <w:pStyle w:val="b1"/>
        <w:spacing w:line="340" w:lineRule="exact"/>
        <w:ind w:left="0" w:right="0" w:firstLine="0"/>
      </w:pPr>
      <w:r w:rsidRPr="00784DE0">
        <w:rPr>
          <w:b/>
          <w:bCs/>
        </w:rPr>
        <w:t>E-mail cím:</w:t>
      </w:r>
      <w:r w:rsidRPr="00784DE0">
        <w:rPr>
          <w:b/>
          <w:bCs/>
        </w:rPr>
        <w:tab/>
      </w:r>
      <w:r w:rsidRPr="00784DE0">
        <w:rPr>
          <w:b/>
          <w:bCs/>
        </w:rPr>
        <w:tab/>
      </w:r>
      <w:r w:rsidRPr="00784DE0">
        <w:rPr>
          <w:b/>
          <w:bCs/>
        </w:rPr>
        <w:tab/>
      </w:r>
      <w:r w:rsidRPr="00784DE0">
        <w:rPr>
          <w:b/>
          <w:bCs/>
        </w:rPr>
        <w:tab/>
      </w:r>
      <w:r w:rsidRPr="00784DE0">
        <w:rPr>
          <w:b/>
          <w:bCs/>
        </w:rPr>
        <w:tab/>
        <w:t>domiter.rita@morgenred.hu</w:t>
      </w:r>
    </w:p>
    <w:p w:rsidR="00012464" w:rsidRPr="00784DE0" w:rsidRDefault="00012464" w:rsidP="00EA2300">
      <w:pPr>
        <w:pStyle w:val="b1"/>
        <w:spacing w:line="340" w:lineRule="exact"/>
        <w:ind w:left="0" w:right="0" w:firstLine="0"/>
        <w:rPr>
          <w:b/>
          <w:bCs/>
        </w:rPr>
      </w:pPr>
    </w:p>
    <w:p w:rsidR="00012464" w:rsidRPr="00784DE0" w:rsidRDefault="00012464" w:rsidP="008D3245">
      <w:pPr>
        <w:pStyle w:val="b1"/>
        <w:spacing w:line="340" w:lineRule="exact"/>
        <w:ind w:left="0" w:right="0" w:firstLine="0"/>
      </w:pPr>
      <w:r w:rsidRPr="00784DE0">
        <w:rPr>
          <w:b/>
          <w:bCs/>
        </w:rPr>
        <w:t xml:space="preserve">A Társaság ügyvezetője miután értesült az adatvédelmi incidensről haladéktalanul megkezdi az incidens körülményeinek kivizsgálását és végrehajtsa a következőket, </w:t>
      </w:r>
      <w:r w:rsidRPr="00784DE0">
        <w:t>mely szerint:</w:t>
      </w:r>
    </w:p>
    <w:p w:rsidR="00012464" w:rsidRDefault="00012464" w:rsidP="00836795">
      <w:pPr>
        <w:numPr>
          <w:ilvl w:val="0"/>
          <w:numId w:val="58"/>
        </w:numPr>
        <w:tabs>
          <w:tab w:val="clear" w:pos="357"/>
        </w:tabs>
        <w:spacing w:after="120" w:line="220" w:lineRule="auto"/>
      </w:pPr>
      <w:r>
        <w:t xml:space="preserve">a körülmények ismeretében </w:t>
      </w:r>
      <w:r w:rsidRPr="006809DE">
        <w:rPr>
          <w:b/>
          <w:bCs/>
        </w:rPr>
        <w:t>felméri a kockázatokat</w:t>
      </w:r>
      <w:r>
        <w:rPr>
          <w:b/>
          <w:bCs/>
        </w:rPr>
        <w:t xml:space="preserve"> és meghatározza a kategóriát (</w:t>
      </w:r>
      <w:r>
        <w:t>nincs/van/magas kockázat),</w:t>
      </w:r>
    </w:p>
    <w:p w:rsidR="00012464" w:rsidRDefault="00012464" w:rsidP="00F07B2F">
      <w:pPr>
        <w:numPr>
          <w:ilvl w:val="0"/>
          <w:numId w:val="58"/>
        </w:numPr>
        <w:tabs>
          <w:tab w:val="clear" w:pos="357"/>
        </w:tabs>
        <w:spacing w:after="120" w:line="220" w:lineRule="auto"/>
      </w:pPr>
      <w:r>
        <w:t xml:space="preserve">szükség esetén </w:t>
      </w:r>
      <w:r w:rsidRPr="00CC0937">
        <w:t xml:space="preserve">eseti </w:t>
      </w:r>
      <w:r w:rsidRPr="006809DE">
        <w:rPr>
          <w:b/>
          <w:bCs/>
        </w:rPr>
        <w:t>szakértői csoportot hoz létre</w:t>
      </w:r>
      <w:r w:rsidRPr="00CC0937">
        <w:t xml:space="preserve"> az incidens körülményeinek kivizsgálására</w:t>
      </w:r>
      <w:r>
        <w:t>, akik segítik a munkáját,</w:t>
      </w:r>
      <w:r w:rsidRPr="00F07B2F">
        <w:t xml:space="preserve"> </w:t>
      </w:r>
    </w:p>
    <w:p w:rsidR="00012464" w:rsidRPr="002C299D" w:rsidRDefault="00012464" w:rsidP="000D40B9">
      <w:pPr>
        <w:numPr>
          <w:ilvl w:val="0"/>
          <w:numId w:val="58"/>
        </w:numPr>
        <w:tabs>
          <w:tab w:val="clear" w:pos="357"/>
        </w:tabs>
        <w:spacing w:after="120" w:line="220" w:lineRule="auto"/>
      </w:pPr>
      <w:r w:rsidRPr="002C299D">
        <w:rPr>
          <w:b/>
          <w:bCs/>
        </w:rPr>
        <w:t>értesíti a Társaság vezetőjét</w:t>
      </w:r>
      <w:r w:rsidRPr="002C299D">
        <w:t>,</w:t>
      </w:r>
    </w:p>
    <w:p w:rsidR="00012464" w:rsidRPr="00FC28F8" w:rsidRDefault="00012464" w:rsidP="000D40B9">
      <w:pPr>
        <w:numPr>
          <w:ilvl w:val="0"/>
          <w:numId w:val="58"/>
        </w:numPr>
        <w:tabs>
          <w:tab w:val="clear" w:pos="357"/>
        </w:tabs>
        <w:spacing w:after="120" w:line="220" w:lineRule="auto"/>
      </w:pPr>
      <w:r>
        <w:rPr>
          <w:b/>
          <w:bCs/>
        </w:rPr>
        <w:t>meghatározza az értesítendők körét,</w:t>
      </w:r>
    </w:p>
    <w:p w:rsidR="00012464" w:rsidRPr="002C299D" w:rsidRDefault="00012464" w:rsidP="000D40B9">
      <w:pPr>
        <w:numPr>
          <w:ilvl w:val="0"/>
          <w:numId w:val="58"/>
        </w:numPr>
        <w:tabs>
          <w:tab w:val="clear" w:pos="357"/>
        </w:tabs>
        <w:spacing w:after="120" w:line="220" w:lineRule="auto"/>
      </w:pPr>
      <w:r w:rsidRPr="00FC28F8">
        <w:t>szükség szerint a</w:t>
      </w:r>
      <w:r>
        <w:rPr>
          <w:b/>
          <w:bCs/>
          <w:color w:val="0000FF"/>
        </w:rPr>
        <w:t xml:space="preserve"> </w:t>
      </w:r>
      <w:r w:rsidRPr="00FC28F8">
        <w:rPr>
          <w:b/>
          <w:bCs/>
          <w:color w:val="0000FF"/>
        </w:rPr>
        <w:t>Nyilatkozat adatvédelmi incidens</w:t>
      </w:r>
      <w:r>
        <w:rPr>
          <w:b/>
          <w:bCs/>
          <w:color w:val="0000FF"/>
        </w:rPr>
        <w:t xml:space="preserve"> bekövetkezéséről</w:t>
      </w:r>
      <w:r w:rsidRPr="00FC28F8">
        <w:rPr>
          <w:b/>
          <w:bCs/>
          <w:color w:val="FF0000"/>
        </w:rPr>
        <w:t xml:space="preserve"> </w:t>
      </w:r>
      <w:r w:rsidRPr="00FC28F8">
        <w:t xml:space="preserve">dokumentumot </w:t>
      </w:r>
      <w:r w:rsidRPr="002C299D">
        <w:rPr>
          <w:b/>
          <w:bCs/>
        </w:rPr>
        <w:t>közzéteszi</w:t>
      </w:r>
      <w:r w:rsidRPr="002C299D">
        <w:t xml:space="preserve"> a Társaság honlapján,</w:t>
      </w:r>
    </w:p>
    <w:p w:rsidR="00012464" w:rsidRPr="007A6843" w:rsidRDefault="00012464" w:rsidP="006809DE">
      <w:pPr>
        <w:numPr>
          <w:ilvl w:val="0"/>
          <w:numId w:val="58"/>
        </w:numPr>
        <w:tabs>
          <w:tab w:val="clear" w:pos="357"/>
        </w:tabs>
        <w:spacing w:after="120" w:line="220" w:lineRule="auto"/>
      </w:pPr>
      <w:r>
        <w:t xml:space="preserve">amennyiben az adatbiztonsági incidens </w:t>
      </w:r>
      <w:r w:rsidRPr="006809DE">
        <w:rPr>
          <w:b/>
          <w:bCs/>
        </w:rPr>
        <w:t>IT biztonsági esemény</w:t>
      </w:r>
      <w:r>
        <w:rPr>
          <w:b/>
          <w:bCs/>
        </w:rPr>
        <w:t xml:space="preserve"> is egyben intézkedést tesz </w:t>
      </w:r>
      <w:r>
        <w:t xml:space="preserve">észlelése után </w:t>
      </w:r>
      <w:r w:rsidRPr="000D40B9">
        <w:rPr>
          <w:b/>
          <w:bCs/>
        </w:rPr>
        <w:t>annak megszüntetésére</w:t>
      </w:r>
      <w:r>
        <w:t xml:space="preserve">, </w:t>
      </w:r>
      <w:r w:rsidRPr="007A6843">
        <w:t xml:space="preserve">vagy az esemény jellegéből adódóan </w:t>
      </w:r>
      <w:r>
        <w:t xml:space="preserve">annak </w:t>
      </w:r>
      <w:r w:rsidRPr="007A6843">
        <w:t>izolál</w:t>
      </w:r>
      <w:r>
        <w:t>ására (a</w:t>
      </w:r>
      <w:r w:rsidRPr="007A6843">
        <w:t>z izolálást azonnal meg kell kezdeni, az érintett felek bevonásával</w:t>
      </w:r>
      <w:r>
        <w:t xml:space="preserve">), majd továbbiakban a </w:t>
      </w:r>
      <w:r w:rsidRPr="00574898">
        <w:rPr>
          <w:b/>
          <w:bCs/>
          <w:color w:val="0000FF"/>
        </w:rPr>
        <w:t>10</w:t>
      </w:r>
      <w:r w:rsidRPr="006809DE">
        <w:rPr>
          <w:b/>
          <w:bCs/>
          <w:color w:val="0000FF"/>
        </w:rPr>
        <w:t>.4.3 fejezet</w:t>
      </w:r>
      <w:r w:rsidRPr="006809DE">
        <w:rPr>
          <w:b/>
          <w:bCs/>
        </w:rPr>
        <w:t>ben</w:t>
      </w:r>
      <w:r>
        <w:t xml:space="preserve"> leírtak szerint jár el,</w:t>
      </w:r>
    </w:p>
    <w:p w:rsidR="00012464" w:rsidRPr="006205FA" w:rsidRDefault="00012464" w:rsidP="00CC0937">
      <w:pPr>
        <w:numPr>
          <w:ilvl w:val="0"/>
          <w:numId w:val="58"/>
        </w:numPr>
        <w:tabs>
          <w:tab w:val="clear" w:pos="357"/>
        </w:tabs>
        <w:spacing w:after="120" w:line="220" w:lineRule="auto"/>
      </w:pPr>
      <w:r w:rsidRPr="006809DE">
        <w:rPr>
          <w:b/>
          <w:bCs/>
        </w:rPr>
        <w:t>meghatározza az adatvédelmi incidens jellegét</w:t>
      </w:r>
      <w:r w:rsidRPr="006205FA">
        <w:t>, beleértve – ha lehetséges – az érintettek kategóriáit és hozzávetőleges számát, valamint az incidenssel érintett adatok kategóriáit és hoz</w:t>
      </w:r>
      <w:r>
        <w:t>závetőleges számát,</w:t>
      </w:r>
    </w:p>
    <w:p w:rsidR="00012464" w:rsidRDefault="00012464" w:rsidP="00836795">
      <w:pPr>
        <w:numPr>
          <w:ilvl w:val="0"/>
          <w:numId w:val="58"/>
        </w:numPr>
        <w:tabs>
          <w:tab w:val="clear" w:pos="357"/>
        </w:tabs>
        <w:spacing w:after="120" w:line="220" w:lineRule="auto"/>
      </w:pPr>
      <w:r w:rsidRPr="006809DE">
        <w:rPr>
          <w:b/>
          <w:bCs/>
        </w:rPr>
        <w:t>felméri az adatvédelmi incidensből eredő, valószínűsíthető következményeket</w:t>
      </w:r>
      <w:r>
        <w:t>,</w:t>
      </w:r>
    </w:p>
    <w:p w:rsidR="00012464" w:rsidRDefault="00012464" w:rsidP="00836795">
      <w:pPr>
        <w:numPr>
          <w:ilvl w:val="0"/>
          <w:numId w:val="58"/>
        </w:numPr>
        <w:tabs>
          <w:tab w:val="clear" w:pos="357"/>
        </w:tabs>
        <w:spacing w:after="120" w:line="220" w:lineRule="auto"/>
      </w:pPr>
      <w:r w:rsidRPr="006809DE">
        <w:rPr>
          <w:b/>
          <w:bCs/>
        </w:rPr>
        <w:t>meghatározza az adatvédelmi incidens orvoslására tett vagy tervezett intézkedéseket</w:t>
      </w:r>
      <w:r w:rsidRPr="006205FA">
        <w:t>, beleértve adott esetben az adatvédelmi incidensből eredő esetleges hátrányos következmények enyhítését célzó intézkedéseket</w:t>
      </w:r>
      <w:r>
        <w:t>,</w:t>
      </w:r>
      <w:r w:rsidRPr="006205FA">
        <w:t xml:space="preserve"> </w:t>
      </w:r>
    </w:p>
    <w:p w:rsidR="00012464" w:rsidRDefault="00012464" w:rsidP="00AA166B">
      <w:pPr>
        <w:numPr>
          <w:ilvl w:val="0"/>
          <w:numId w:val="58"/>
        </w:numPr>
        <w:tabs>
          <w:tab w:val="clear" w:pos="357"/>
        </w:tabs>
        <w:spacing w:after="120" w:line="220" w:lineRule="auto"/>
      </w:pPr>
      <w:r>
        <w:t>az adatvédelmi</w:t>
      </w:r>
      <w:r w:rsidRPr="007A6843">
        <w:t xml:space="preserve"> incidensről, valamint annak életútjáról </w:t>
      </w:r>
      <w:r w:rsidRPr="000D40B9">
        <w:rPr>
          <w:b/>
          <w:bCs/>
        </w:rPr>
        <w:t>jegyzőkönyvet készít</w:t>
      </w:r>
      <w:r>
        <w:t>,</w:t>
      </w:r>
    </w:p>
    <w:p w:rsidR="00012464" w:rsidRDefault="00012464" w:rsidP="00AA166B">
      <w:pPr>
        <w:numPr>
          <w:ilvl w:val="0"/>
          <w:numId w:val="58"/>
        </w:numPr>
        <w:tabs>
          <w:tab w:val="clear" w:pos="357"/>
        </w:tabs>
        <w:spacing w:after="120" w:line="220" w:lineRule="auto"/>
      </w:pPr>
      <w:r w:rsidRPr="006809DE">
        <w:rPr>
          <w:b/>
          <w:bCs/>
        </w:rPr>
        <w:t xml:space="preserve">rögzíti az adatvédelmi incidenseket, az </w:t>
      </w:r>
      <w:hyperlink r:id="rId27" w:history="1">
        <w:r w:rsidRPr="00E956CF">
          <w:rPr>
            <w:color w:val="0000FF"/>
          </w:rPr>
          <w:t>https://www.gdpreg.hu</w:t>
        </w:r>
      </w:hyperlink>
      <w:r w:rsidRPr="00E956CF">
        <w:t xml:space="preserve"> alkalmazás </w:t>
      </w:r>
      <w:r w:rsidRPr="00F5536A">
        <w:rPr>
          <w:b/>
          <w:bCs/>
          <w:color w:val="0000FF"/>
        </w:rPr>
        <w:t>Adatvédelmi incidensek nyilvántartása</w:t>
      </w:r>
      <w:r w:rsidRPr="00E956CF">
        <w:t xml:space="preserve"> menüpontban</w:t>
      </w:r>
      <w:r w:rsidRPr="006205FA">
        <w:t xml:space="preserve">, feltüntetve az adatvédelmi incidenshez kapcsolódó tényeket, annak hatásait és az </w:t>
      </w:r>
      <w:r>
        <w:t>orvoslására tett intézkedéseket,</w:t>
      </w:r>
    </w:p>
    <w:p w:rsidR="00012464" w:rsidRDefault="00012464" w:rsidP="00F07B2F">
      <w:pPr>
        <w:numPr>
          <w:ilvl w:val="0"/>
          <w:numId w:val="58"/>
        </w:numPr>
        <w:tabs>
          <w:tab w:val="clear" w:pos="357"/>
        </w:tabs>
        <w:spacing w:after="120" w:line="220" w:lineRule="auto"/>
      </w:pPr>
      <w:r w:rsidRPr="000265D6">
        <w:t xml:space="preserve">indokolatlan </w:t>
      </w:r>
      <w:r w:rsidRPr="00F07B2F">
        <w:t>késedelem nélkül</w:t>
      </w:r>
      <w:r w:rsidRPr="000265D6">
        <w:t>,</w:t>
      </w:r>
      <w:r>
        <w:t xml:space="preserve"> a </w:t>
      </w:r>
      <w:r w:rsidRPr="00574898">
        <w:rPr>
          <w:color w:val="0000FF"/>
        </w:rPr>
        <w:t>8.3.2</w:t>
      </w:r>
      <w:r w:rsidRPr="000D40B9">
        <w:rPr>
          <w:color w:val="0000FF"/>
        </w:rPr>
        <w:t xml:space="preserve"> fejezet</w:t>
      </w:r>
      <w:r>
        <w:t xml:space="preserve"> szerint</w:t>
      </w:r>
      <w:r w:rsidRPr="000265D6">
        <w:t xml:space="preserve"> bejelenti</w:t>
      </w:r>
      <w:r>
        <w:t xml:space="preserve"> illetékes </w:t>
      </w:r>
      <w:r w:rsidRPr="006809DE">
        <w:rPr>
          <w:b/>
          <w:bCs/>
        </w:rPr>
        <w:t>Nemzeti Adatvédelmi és Információszabadság Hatóság</w:t>
      </w:r>
      <w:r w:rsidRPr="000D40B9">
        <w:t>nak</w:t>
      </w:r>
      <w:r>
        <w:t>,</w:t>
      </w:r>
      <w:r w:rsidRPr="00037C1E">
        <w:t xml:space="preserve"> </w:t>
      </w:r>
      <w:r w:rsidRPr="000265D6">
        <w:t xml:space="preserve">kivéve, ha az adatvédelmi incidens valószínűsíthetően nem jár kockázattal a természetes személyek </w:t>
      </w:r>
      <w:r>
        <w:t>jogaira és szabadságaira nézve,</w:t>
      </w:r>
    </w:p>
    <w:p w:rsidR="00012464" w:rsidRDefault="00012464" w:rsidP="00F07B2F">
      <w:pPr>
        <w:numPr>
          <w:ilvl w:val="0"/>
          <w:numId w:val="58"/>
        </w:numPr>
        <w:tabs>
          <w:tab w:val="clear" w:pos="357"/>
        </w:tabs>
        <w:spacing w:after="120" w:line="220" w:lineRule="auto"/>
      </w:pPr>
      <w:r w:rsidRPr="00F07B2F">
        <w:t>amennyiben az adatvédelmi incidens valószínűsíthetően magas kockázattal jár természetes személyek jogaira és szabadságaira nézve, indokolatlan késedelem nélkül</w:t>
      </w:r>
      <w:r>
        <w:t xml:space="preserve"> a </w:t>
      </w:r>
      <w:r w:rsidRPr="000D40B9">
        <w:rPr>
          <w:color w:val="0000FF"/>
        </w:rPr>
        <w:t>7.</w:t>
      </w:r>
      <w:r>
        <w:rPr>
          <w:color w:val="0000FF"/>
        </w:rPr>
        <w:t>1.3.2</w:t>
      </w:r>
      <w:r w:rsidRPr="000D40B9">
        <w:rPr>
          <w:color w:val="0000FF"/>
        </w:rPr>
        <w:t xml:space="preserve"> fejezet</w:t>
      </w:r>
      <w:r>
        <w:t xml:space="preserve"> szerint </w:t>
      </w:r>
      <w:r w:rsidRPr="006809DE">
        <w:rPr>
          <w:b/>
          <w:bCs/>
        </w:rPr>
        <w:t>tájékoztatja az érintetteket</w:t>
      </w:r>
      <w:r>
        <w:t xml:space="preserve"> az adatvédelmi incidensről,</w:t>
      </w:r>
    </w:p>
    <w:p w:rsidR="00012464" w:rsidRDefault="00012464" w:rsidP="00AA166B">
      <w:pPr>
        <w:numPr>
          <w:ilvl w:val="0"/>
          <w:numId w:val="58"/>
        </w:numPr>
        <w:tabs>
          <w:tab w:val="clear" w:pos="357"/>
        </w:tabs>
        <w:spacing w:after="120" w:line="220" w:lineRule="auto"/>
      </w:pPr>
      <w:r w:rsidRPr="006205FA">
        <w:t xml:space="preserve">amennyiben nem </w:t>
      </w:r>
      <w:r>
        <w:t xml:space="preserve">volt lehetséges </w:t>
      </w:r>
      <w:r w:rsidRPr="006205FA">
        <w:t>az</w:t>
      </w:r>
      <w:r>
        <w:t xml:space="preserve"> adatvédelmi incidenssel kapcsolatos </w:t>
      </w:r>
      <w:r w:rsidRPr="006205FA">
        <w:t>információkat egyidejűleg közölni</w:t>
      </w:r>
      <w:r w:rsidRPr="00B03D22">
        <w:t xml:space="preserve"> </w:t>
      </w:r>
      <w:r>
        <w:t>illetékes hatósággal</w:t>
      </w:r>
      <w:r w:rsidRPr="006205FA">
        <w:t xml:space="preserve">, </w:t>
      </w:r>
      <w:r>
        <w:t xml:space="preserve">akkor </w:t>
      </w:r>
      <w:r w:rsidRPr="006205FA">
        <w:t>azok</w:t>
      </w:r>
      <w:r>
        <w:t xml:space="preserve">at </w:t>
      </w:r>
      <w:r w:rsidRPr="006205FA">
        <w:t xml:space="preserve">további indokolatlan késedelem nélkül később részletekben </w:t>
      </w:r>
      <w:r>
        <w:t xml:space="preserve">közli az </w:t>
      </w:r>
      <w:r w:rsidRPr="006809DE">
        <w:rPr>
          <w:b/>
          <w:bCs/>
        </w:rPr>
        <w:t>Nemzeti Adatvédelmi és Információszabadság Hatóság</w:t>
      </w:r>
      <w:r w:rsidRPr="001005E6">
        <w:t>gal</w:t>
      </w:r>
      <w:r>
        <w:t>,</w:t>
      </w:r>
    </w:p>
    <w:p w:rsidR="00012464" w:rsidRPr="00A62A87" w:rsidRDefault="00012464" w:rsidP="00415D8D">
      <w:pPr>
        <w:numPr>
          <w:ilvl w:val="0"/>
          <w:numId w:val="58"/>
        </w:numPr>
        <w:tabs>
          <w:tab w:val="clear" w:pos="357"/>
        </w:tabs>
        <w:spacing w:after="120" w:line="220" w:lineRule="auto"/>
        <w:rPr>
          <w:b/>
          <w:bCs/>
        </w:rPr>
      </w:pPr>
      <w:r w:rsidRPr="00A62A87">
        <w:rPr>
          <w:b/>
          <w:bCs/>
        </w:rPr>
        <w:t>irányítja a károk helyreállítását és a jogszerű működés visszaállítását,</w:t>
      </w:r>
    </w:p>
    <w:p w:rsidR="00012464" w:rsidRDefault="00012464" w:rsidP="00AA166B">
      <w:pPr>
        <w:numPr>
          <w:ilvl w:val="0"/>
          <w:numId w:val="58"/>
        </w:numPr>
        <w:tabs>
          <w:tab w:val="clear" w:pos="357"/>
        </w:tabs>
        <w:spacing w:after="120" w:line="220" w:lineRule="auto"/>
        <w:rPr>
          <w:b/>
          <w:bCs/>
        </w:rPr>
      </w:pPr>
      <w:r w:rsidRPr="00A62A87">
        <w:rPr>
          <w:b/>
          <w:bCs/>
        </w:rPr>
        <w:t>lezárja az adatvédelmi incidens kezelésének folyamatát és a kapcsolódó dokumentumokat.</w:t>
      </w:r>
    </w:p>
    <w:p w:rsidR="00012464" w:rsidRDefault="00012464" w:rsidP="00B03D22">
      <w:pPr>
        <w:pStyle w:val="b1"/>
        <w:spacing w:line="340" w:lineRule="exact"/>
        <w:ind w:left="0" w:right="0" w:firstLine="0"/>
      </w:pPr>
      <w:r w:rsidRPr="00784DE0">
        <w:t xml:space="preserve">A </w:t>
      </w:r>
      <w:r w:rsidRPr="00784DE0">
        <w:rPr>
          <w:b/>
          <w:bCs/>
        </w:rPr>
        <w:t>MORGEN-RED Kft.</w:t>
      </w:r>
      <w:r w:rsidRPr="00784DE0">
        <w:t xml:space="preserve"> ügyvezetője a belső adatvédelmi felelőssel</w:t>
      </w:r>
      <w:r w:rsidRPr="006809DE">
        <w:rPr>
          <w:b/>
          <w:bCs/>
        </w:rPr>
        <w:t xml:space="preserve"> </w:t>
      </w:r>
      <w:r>
        <w:t xml:space="preserve">az </w:t>
      </w:r>
      <w:hyperlink r:id="rId28" w:history="1">
        <w:r w:rsidRPr="00E956CF">
          <w:rPr>
            <w:color w:val="0000FF"/>
          </w:rPr>
          <w:t>https://www.gdpreg.hu</w:t>
        </w:r>
      </w:hyperlink>
      <w:r w:rsidRPr="00E956CF">
        <w:t xml:space="preserve"> alkalmazás </w:t>
      </w:r>
      <w:r w:rsidRPr="00E956CF">
        <w:rPr>
          <w:color w:val="0000FF"/>
        </w:rPr>
        <w:t>Adatvédelmi incidensek nyilvántartása</w:t>
      </w:r>
      <w:r w:rsidRPr="00E956CF">
        <w:t xml:space="preserve"> menüpontban</w:t>
      </w:r>
      <w:r>
        <w:t xml:space="preserve"> rögzített</w:t>
      </w:r>
      <w:r w:rsidRPr="006205FA">
        <w:t xml:space="preserve"> az adatvédelmi incidenshez kapcsolódó</w:t>
      </w:r>
      <w:r>
        <w:t>,</w:t>
      </w:r>
      <w:r w:rsidRPr="006205FA">
        <w:t xml:space="preserve"> </w:t>
      </w:r>
      <w:r>
        <w:t xml:space="preserve">és az incidensről felvett jegyzőkönyvben szereplő információkat az </w:t>
      </w:r>
      <w:r w:rsidRPr="00784DE0">
        <w:t>adatvédelmi incidens kezelésének lezárása után egy hónapon belül áttekinti. Ellenőrzi a</w:t>
      </w:r>
      <w:r w:rsidRPr="002C299D">
        <w:t xml:space="preserve"> </w:t>
      </w:r>
      <w:r w:rsidRPr="002C299D">
        <w:rPr>
          <w:b/>
          <w:bCs/>
        </w:rPr>
        <w:t>Rendelet</w:t>
      </w:r>
      <w:r w:rsidRPr="002C299D">
        <w:t>nek, valamint a Társaság személyes adatok védelmével kapcsolatos belső</w:t>
      </w:r>
      <w:r w:rsidRPr="006466D9">
        <w:t xml:space="preserve"> szabályainak való megfelelést, </w:t>
      </w:r>
      <w:r>
        <w:t xml:space="preserve">valamint áttekinti </w:t>
      </w:r>
      <w:r w:rsidRPr="006466D9">
        <w:t>az érintettek jogainak védelmét szolgáló k</w:t>
      </w:r>
      <w:r>
        <w:t xml:space="preserve">orrekciós intézkedéseket </w:t>
      </w:r>
      <w:r w:rsidRPr="006466D9">
        <w:t>biztosító mechanizmusokat</w:t>
      </w:r>
      <w:r>
        <w:t>, és az incidensek kezelésére vonatkozó intézkedéseket, és azok eredményességét. Az ellenőrzés tapasztalatai szükség szerint beépülhetnek az adatvédelmi szabályozásba, illetve részét képezhetik a munkatársak képzésének, tovább képzésének.</w:t>
      </w:r>
    </w:p>
    <w:p w:rsidR="00012464" w:rsidRDefault="00012464" w:rsidP="00B843D8">
      <w:pPr>
        <w:pStyle w:val="Heading3"/>
        <w:numPr>
          <w:ilvl w:val="2"/>
          <w:numId w:val="32"/>
        </w:numPr>
        <w:ind w:left="0" w:firstLine="0"/>
        <w:jc w:val="both"/>
        <w:rPr>
          <w:rFonts w:ascii="Times New Roman" w:hAnsi="Times New Roman" w:cs="Times New Roman"/>
          <w:sz w:val="24"/>
          <w:szCs w:val="24"/>
        </w:rPr>
      </w:pPr>
      <w:bookmarkStart w:id="73" w:name="_Toc468618598"/>
      <w:bookmarkStart w:id="74" w:name="_Toc515536360"/>
      <w:r w:rsidRPr="00B843D8">
        <w:rPr>
          <w:rFonts w:ascii="Times New Roman" w:hAnsi="Times New Roman" w:cs="Times New Roman"/>
          <w:sz w:val="24"/>
          <w:szCs w:val="24"/>
        </w:rPr>
        <w:t>Az adatvédelmi incidens bejelentése a felügyeleti hatóságnak</w:t>
      </w:r>
      <w:bookmarkEnd w:id="73"/>
      <w:bookmarkEnd w:id="74"/>
      <w:r w:rsidRPr="00B843D8">
        <w:rPr>
          <w:rFonts w:ascii="Times New Roman" w:hAnsi="Times New Roman" w:cs="Times New Roman"/>
          <w:sz w:val="24"/>
          <w:szCs w:val="24"/>
        </w:rPr>
        <w:t xml:space="preserve"> </w:t>
      </w:r>
    </w:p>
    <w:p w:rsidR="00012464" w:rsidRDefault="00012464" w:rsidP="000265D6">
      <w:pPr>
        <w:spacing w:after="120"/>
        <w:ind w:left="-3"/>
      </w:pPr>
    </w:p>
    <w:p w:rsidR="00012464" w:rsidRDefault="00012464" w:rsidP="000265D6">
      <w:pPr>
        <w:spacing w:after="120"/>
        <w:ind w:left="-3"/>
      </w:pPr>
      <w:r w:rsidRPr="00EF59B2">
        <w:t xml:space="preserve">Az adatvédelmi incidenst a Társaság  belső adatvédelmi felelőse indokolatlan </w:t>
      </w:r>
      <w:r w:rsidRPr="00EF59B2">
        <w:rPr>
          <w:b/>
          <w:bCs/>
        </w:rPr>
        <w:t>késedelem nélkül</w:t>
      </w:r>
      <w:r w:rsidRPr="00EF59B2">
        <w:t>,</w:t>
      </w:r>
      <w:r w:rsidRPr="000265D6">
        <w:t xml:space="preserve"> és ha lehetséges, legkésőbb 72 órával azután, hogy az adatvédelmi incidens a tudomására jutott, bejelenti a</w:t>
      </w:r>
      <w:r>
        <w:t>z illetékes</w:t>
      </w:r>
      <w:r w:rsidRPr="000265D6">
        <w:t xml:space="preserve"> </w:t>
      </w:r>
      <w:r w:rsidRPr="00037C1E">
        <w:rPr>
          <w:b/>
          <w:bCs/>
        </w:rPr>
        <w:t>Nemzeti Adatvédelmi és Információszabadság Hatóság</w:t>
      </w:r>
      <w:r w:rsidRPr="00037C1E">
        <w:t>nak</w:t>
      </w:r>
      <w:r>
        <w:t>,</w:t>
      </w:r>
      <w:r w:rsidRPr="00037C1E">
        <w:t xml:space="preserve"> </w:t>
      </w:r>
      <w:r w:rsidRPr="000265D6">
        <w:t xml:space="preserve">kivéve, ha az adatvédelmi incidens valószínűsíthetően nem jár kockázattal a természetes személyek jogaira és szabadságaira nézve. </w:t>
      </w:r>
    </w:p>
    <w:p w:rsidR="00012464" w:rsidRDefault="00012464" w:rsidP="007A6843">
      <w:pPr>
        <w:spacing w:after="120"/>
        <w:ind w:left="-3"/>
      </w:pPr>
      <w:r w:rsidRPr="000265D6">
        <w:t>Az adatvédelmi incidensről szóló bejelentést a Nemzeti Adatvédelmi és Információszabadság Hatóság (NAIH) mindenkori kapcsolati pontjára (</w:t>
      </w:r>
      <w:hyperlink r:id="rId29" w:history="1">
        <w:r w:rsidRPr="007A6843">
          <w:rPr>
            <w:color w:val="0000FF"/>
          </w:rPr>
          <w:t>http://naih.hu/uegyfelszolgalat,--kapcsolat.html</w:t>
        </w:r>
      </w:hyperlink>
      <w:r w:rsidRPr="000265D6">
        <w:t>) kell eljuttatni.</w:t>
      </w:r>
      <w:r>
        <w:t xml:space="preserve"> </w:t>
      </w:r>
      <w:r w:rsidRPr="000265D6">
        <w:t xml:space="preserve">Ha a bejelentés nem történik meg 72 órán belül, mellékelni kell hozzá a késedelem igazolására szolgáló indokokat is. </w:t>
      </w:r>
    </w:p>
    <w:p w:rsidR="00012464" w:rsidRDefault="00012464" w:rsidP="000265D6">
      <w:pPr>
        <w:spacing w:after="120"/>
        <w:ind w:left="-3"/>
      </w:pPr>
      <w:r>
        <w:t>Az adatvédelmi incidens bejelentésekor meg kell adni a következőket:</w:t>
      </w:r>
    </w:p>
    <w:p w:rsidR="00012464" w:rsidRPr="006205FA" w:rsidRDefault="00012464" w:rsidP="006205FA">
      <w:pPr>
        <w:numPr>
          <w:ilvl w:val="0"/>
          <w:numId w:val="58"/>
        </w:numPr>
        <w:tabs>
          <w:tab w:val="clear" w:pos="357"/>
        </w:tabs>
        <w:spacing w:after="120" w:line="220" w:lineRule="auto"/>
      </w:pPr>
      <w:r w:rsidRPr="006205FA">
        <w:t>ismertetni kell az adatvédelmi incidens jellegét, beleértve – ha lehetséges – az érintettek kategóriáit és hozzávetőleges számát, valamint az incidenssel érintett adatok kategóriáit és hoz</w:t>
      </w:r>
      <w:r>
        <w:t>závetőleges számát,</w:t>
      </w:r>
    </w:p>
    <w:p w:rsidR="00012464" w:rsidRPr="006205FA" w:rsidRDefault="00012464" w:rsidP="006205FA">
      <w:pPr>
        <w:numPr>
          <w:ilvl w:val="0"/>
          <w:numId w:val="58"/>
        </w:numPr>
        <w:tabs>
          <w:tab w:val="clear" w:pos="357"/>
        </w:tabs>
        <w:spacing w:after="120" w:line="220" w:lineRule="auto"/>
      </w:pPr>
      <w:r w:rsidRPr="006205FA">
        <w:t>közölni kell a további tájékoztatást nyújtó egyéb kapcsolattartó nevét és elérhetőségeit</w:t>
      </w:r>
      <w:r>
        <w:t>,</w:t>
      </w:r>
      <w:r w:rsidRPr="006205FA">
        <w:t xml:space="preserve"> </w:t>
      </w:r>
    </w:p>
    <w:p w:rsidR="00012464" w:rsidRPr="006205FA" w:rsidRDefault="00012464" w:rsidP="006205FA">
      <w:pPr>
        <w:numPr>
          <w:ilvl w:val="0"/>
          <w:numId w:val="58"/>
        </w:numPr>
        <w:tabs>
          <w:tab w:val="clear" w:pos="357"/>
        </w:tabs>
        <w:spacing w:after="120" w:line="220" w:lineRule="auto"/>
      </w:pPr>
      <w:r w:rsidRPr="006205FA">
        <w:t>ismertetni kell az adatvédelmi incidensből eredő, val</w:t>
      </w:r>
      <w:r>
        <w:t>ószínűsíthető következményeket,</w:t>
      </w:r>
    </w:p>
    <w:p w:rsidR="00012464" w:rsidRDefault="00012464" w:rsidP="006205FA">
      <w:pPr>
        <w:numPr>
          <w:ilvl w:val="0"/>
          <w:numId w:val="58"/>
        </w:numPr>
        <w:tabs>
          <w:tab w:val="clear" w:pos="357"/>
        </w:tabs>
        <w:spacing w:after="120" w:line="220" w:lineRule="auto"/>
      </w:pPr>
      <w:r w:rsidRPr="006205FA">
        <w:t xml:space="preserve">ismertetni kell az adatkezelő által az adatvédelmi incidens orvoslására tett vagy tervezett intézkedéseket, beleértve adott esetben az adatvédelmi incidensből eredő esetleges hátrányos következmények enyhítését célzó intézkedéseket. </w:t>
      </w:r>
    </w:p>
    <w:p w:rsidR="00012464" w:rsidRPr="006205FA" w:rsidRDefault="00012464" w:rsidP="006205FA">
      <w:pPr>
        <w:spacing w:after="120"/>
        <w:ind w:left="-3"/>
      </w:pPr>
      <w:r w:rsidRPr="006205FA">
        <w:t xml:space="preserve">Ha és amennyiben nem lehetséges az információkat egyidejűleg közölni, azok további indokolatlan késedelem nélkül később részletekben is közölhetők. </w:t>
      </w:r>
    </w:p>
    <w:p w:rsidR="00012464" w:rsidRPr="006205FA" w:rsidRDefault="00012464" w:rsidP="00E956CF">
      <w:pPr>
        <w:pStyle w:val="b1"/>
        <w:spacing w:line="340" w:lineRule="exact"/>
        <w:ind w:left="0" w:right="0" w:firstLine="0"/>
      </w:pPr>
      <w:r w:rsidRPr="00EF59B2">
        <w:t>A Társaság belső adatvédelmi felelőse nyilvántartja az adatvédelmi incidenseket, az</w:t>
      </w:r>
      <w:r>
        <w:t xml:space="preserve"> </w:t>
      </w:r>
      <w:hyperlink r:id="rId30" w:history="1">
        <w:r w:rsidRPr="00E956CF">
          <w:rPr>
            <w:color w:val="0000FF"/>
          </w:rPr>
          <w:t>https://www.gdpreg.hu</w:t>
        </w:r>
      </w:hyperlink>
      <w:r w:rsidRPr="00E956CF">
        <w:t xml:space="preserve"> alkalmazás </w:t>
      </w:r>
      <w:r w:rsidRPr="00E956CF">
        <w:rPr>
          <w:color w:val="0000FF"/>
        </w:rPr>
        <w:t>Adatvédelmi incidensek nyilvántartása</w:t>
      </w:r>
      <w:r w:rsidRPr="00E956CF">
        <w:t xml:space="preserve"> menüpontban</w:t>
      </w:r>
      <w:r>
        <w:t>, így e</w:t>
      </w:r>
      <w:r w:rsidRPr="006205FA">
        <w:t xml:space="preserve"> nyilv</w:t>
      </w:r>
      <w:r>
        <w:t xml:space="preserve">ántartás lehetővé teszi, hogy a </w:t>
      </w:r>
      <w:r w:rsidRPr="006205FA">
        <w:t>felügyeleti hatóság ellenőrizze a</w:t>
      </w:r>
      <w:r>
        <w:t xml:space="preserve"> </w:t>
      </w:r>
      <w:r w:rsidRPr="006205FA">
        <w:rPr>
          <w:b/>
          <w:bCs/>
        </w:rPr>
        <w:t>Rendelet</w:t>
      </w:r>
      <w:r>
        <w:t xml:space="preserve"> </w:t>
      </w:r>
      <w:r w:rsidRPr="00F07B2F">
        <w:rPr>
          <w:color w:val="0000FF"/>
        </w:rPr>
        <w:t>33. cikk</w:t>
      </w:r>
      <w:r w:rsidRPr="006205FA">
        <w:t xml:space="preserve"> követelményeinek való megfelelést. </w:t>
      </w:r>
    </w:p>
    <w:p w:rsidR="00012464" w:rsidRDefault="00012464" w:rsidP="00B843D8">
      <w:pPr>
        <w:pStyle w:val="Heading3"/>
        <w:numPr>
          <w:ilvl w:val="2"/>
          <w:numId w:val="32"/>
        </w:numPr>
        <w:ind w:left="0" w:firstLine="0"/>
        <w:jc w:val="both"/>
        <w:rPr>
          <w:rFonts w:ascii="Times New Roman" w:hAnsi="Times New Roman" w:cs="Times New Roman"/>
          <w:sz w:val="24"/>
          <w:szCs w:val="24"/>
        </w:rPr>
      </w:pPr>
      <w:bookmarkStart w:id="75" w:name="_Toc468618599"/>
      <w:bookmarkStart w:id="76" w:name="_Toc515536361"/>
      <w:r w:rsidRPr="00B843D8">
        <w:rPr>
          <w:rFonts w:ascii="Times New Roman" w:hAnsi="Times New Roman" w:cs="Times New Roman"/>
          <w:sz w:val="24"/>
          <w:szCs w:val="24"/>
        </w:rPr>
        <w:t>Az érintett tájékoztatása az adatvédelmi incidensről</w:t>
      </w:r>
      <w:bookmarkEnd w:id="75"/>
      <w:bookmarkEnd w:id="76"/>
      <w:r w:rsidRPr="00B843D8">
        <w:rPr>
          <w:rFonts w:ascii="Times New Roman" w:hAnsi="Times New Roman" w:cs="Times New Roman"/>
          <w:sz w:val="24"/>
          <w:szCs w:val="24"/>
        </w:rPr>
        <w:t xml:space="preserve"> </w:t>
      </w:r>
    </w:p>
    <w:p w:rsidR="00012464" w:rsidRPr="00784DE0" w:rsidRDefault="00012464" w:rsidP="00AA41D2">
      <w:pPr>
        <w:pStyle w:val="BodyText"/>
        <w:ind w:left="0"/>
        <w:rPr>
          <w:b/>
          <w:bCs/>
        </w:rPr>
      </w:pPr>
      <w:r w:rsidRPr="00784DE0">
        <w:rPr>
          <w:b/>
          <w:bCs/>
        </w:rPr>
        <w:t xml:space="preserve">A MORGEN-RED Kft. belső adatvédelmi felelőse felelős azért, hogy amennyiben az adatvédelmi incidens valószínűsíthetően magas kockázattal jár természetes személyek jogaira és szabadságaira nézve, indokolatlan késedelem nélkül tájékoztatja az érintetteket az adatvédelmi incidensről. </w:t>
      </w:r>
    </w:p>
    <w:p w:rsidR="00012464" w:rsidRPr="00784DE0" w:rsidRDefault="00012464" w:rsidP="00AA41D2">
      <w:pPr>
        <w:tabs>
          <w:tab w:val="clear" w:pos="357"/>
        </w:tabs>
        <w:spacing w:after="120" w:line="220" w:lineRule="auto"/>
        <w:ind w:left="0"/>
      </w:pPr>
    </w:p>
    <w:p w:rsidR="00012464" w:rsidRPr="00784DE0" w:rsidRDefault="00012464" w:rsidP="00437192">
      <w:pPr>
        <w:spacing w:after="120"/>
        <w:ind w:left="-3"/>
      </w:pPr>
      <w:r w:rsidRPr="00784DE0">
        <w:t xml:space="preserve">Az </w:t>
      </w:r>
      <w:r w:rsidRPr="00784DE0">
        <w:rPr>
          <w:b/>
          <w:bCs/>
        </w:rPr>
        <w:t>érintett részére adott tájékoztatásban világosan és közérthetően ismertetni kell az adatvédelmi incidens jellegét</w:t>
      </w:r>
      <w:r w:rsidRPr="00784DE0">
        <w:t xml:space="preserve"> (beleértve – ha lehetséges – az érintettek kategóriáit és hozzávetőleges számát, valamint az incidenssel érintett adatok kategóriáit és hozzávetőleges számát), és közölni kell az adatvédelmi incidens bejelentésekor közölt információkat. Azaz az érintettel közölni kell az . vagy a további tájékoztatást nyújtó egyéb kapcsolattartó nevét és elérhetőségeit, ismertetni kell az adatvédelmi incidensből eredő, valószínűsíthető következményeket, és a Társaság, az adatkezelő által az adatvédelmi incidens orvoslására tett vagy tervezett intézkedéseket, beleértve adott esetben az adatvédelmi incidensből eredő esetleges hátrányos következmények enyhítését célzó intézkedéseket is.</w:t>
      </w:r>
    </w:p>
    <w:p w:rsidR="00012464" w:rsidRPr="00177A4F" w:rsidRDefault="00012464" w:rsidP="00177A4F">
      <w:pPr>
        <w:pStyle w:val="BodyText"/>
        <w:ind w:left="0"/>
        <w:rPr>
          <w:b/>
          <w:bCs/>
        </w:rPr>
      </w:pPr>
      <w:r w:rsidRPr="00784DE0">
        <w:rPr>
          <w:b/>
          <w:bCs/>
        </w:rPr>
        <w:t>A belső adatvédelmi felelősnek az adatkezelési incidensben érintettet nem kell tájékoztatnia,</w:t>
      </w:r>
      <w:r w:rsidRPr="00177A4F">
        <w:rPr>
          <w:b/>
          <w:bCs/>
        </w:rPr>
        <w:t xml:space="preserve"> ha a következő feltételek bármelyike teljesül</w:t>
      </w:r>
      <w:r>
        <w:rPr>
          <w:b/>
          <w:bCs/>
        </w:rPr>
        <w:t xml:space="preserve"> </w:t>
      </w:r>
      <w:r w:rsidRPr="00A22E5A">
        <w:t>(</w:t>
      </w:r>
      <w:r w:rsidRPr="00A22E5A">
        <w:rPr>
          <w:color w:val="0000FF"/>
        </w:rPr>
        <w:t>Rendelet, 34.cikk (3)</w:t>
      </w:r>
      <w:r>
        <w:rPr>
          <w:color w:val="0000FF"/>
        </w:rPr>
        <w:t xml:space="preserve"> </w:t>
      </w:r>
      <w:r w:rsidRPr="00A22E5A">
        <w:t>szerint):</w:t>
      </w:r>
      <w:r w:rsidRPr="00A22E5A">
        <w:rPr>
          <w:b/>
          <w:bCs/>
        </w:rPr>
        <w:t xml:space="preserve"> </w:t>
      </w:r>
    </w:p>
    <w:p w:rsidR="00012464" w:rsidRPr="00177A4F" w:rsidRDefault="00012464" w:rsidP="00177A4F">
      <w:pPr>
        <w:numPr>
          <w:ilvl w:val="0"/>
          <w:numId w:val="58"/>
        </w:numPr>
        <w:tabs>
          <w:tab w:val="clear" w:pos="357"/>
        </w:tabs>
        <w:spacing w:after="120" w:line="220" w:lineRule="auto"/>
      </w:pPr>
      <w:r w:rsidRPr="00177A4F">
        <w:t>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w:t>
      </w:r>
      <w:r>
        <w:t>zhetetlenné teszik az adatokat,</w:t>
      </w:r>
    </w:p>
    <w:p w:rsidR="00012464" w:rsidRPr="00177A4F" w:rsidRDefault="00012464" w:rsidP="00177A4F">
      <w:pPr>
        <w:numPr>
          <w:ilvl w:val="0"/>
          <w:numId w:val="58"/>
        </w:numPr>
        <w:tabs>
          <w:tab w:val="clear" w:pos="357"/>
        </w:tabs>
        <w:spacing w:after="120" w:line="220" w:lineRule="auto"/>
      </w:pPr>
      <w:r w:rsidRPr="00177A4F">
        <w:t>az adatkezelő az adatvédelmi incidenst követően olyan további intézkedéseket tett, amelyek biztosítják, hogy az érintett jogaira és szabadságaira jelentett magas kockázat a továbbiakban való</w:t>
      </w:r>
      <w:r>
        <w:t>színűsíthetően nem valósul meg,</w:t>
      </w:r>
    </w:p>
    <w:p w:rsidR="00012464" w:rsidRDefault="00012464" w:rsidP="0001707F">
      <w:pPr>
        <w:numPr>
          <w:ilvl w:val="0"/>
          <w:numId w:val="58"/>
        </w:numPr>
        <w:tabs>
          <w:tab w:val="clear" w:pos="357"/>
        </w:tabs>
        <w:spacing w:after="120" w:line="220" w:lineRule="auto"/>
      </w:pPr>
      <w:r w:rsidRPr="00177A4F">
        <w:t xml:space="preserve">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 </w:t>
      </w:r>
    </w:p>
    <w:p w:rsidR="00012464" w:rsidRDefault="00012464" w:rsidP="00A22E5A">
      <w:pPr>
        <w:spacing w:after="120"/>
        <w:ind w:left="-3"/>
      </w:pPr>
    </w:p>
    <w:p w:rsidR="00012464" w:rsidRPr="00177A4F" w:rsidRDefault="00012464" w:rsidP="00A22E5A">
      <w:pPr>
        <w:spacing w:after="120"/>
        <w:ind w:left="-3"/>
      </w:pPr>
      <w:r w:rsidRPr="002C299D">
        <w:t>Ha a Társaság, mint adatkezelő még nem értesítette az érintettet az adatvédelmi incidensről, a</w:t>
      </w:r>
      <w:r w:rsidRPr="00177A4F">
        <w:t xml:space="preserve"> felügyeleti hatóság, miután mérlegelte, hogy az adatvédelmi incidens valószínűsíthetően magas kockázattal jár-e, elrendelheti az érintett tájékoztatását, vagy megállapíthatja</w:t>
      </w:r>
      <w:r>
        <w:t xml:space="preserve"> </w:t>
      </w:r>
      <w:r w:rsidRPr="00177A4F">
        <w:t xml:space="preserve">a </w:t>
      </w:r>
      <w:r w:rsidRPr="0001707F">
        <w:rPr>
          <w:color w:val="0000FF"/>
        </w:rPr>
        <w:t>Rendelet, 34.cikk</w:t>
      </w:r>
      <w:r>
        <w:rPr>
          <w:color w:val="0000FF"/>
        </w:rPr>
        <w:t xml:space="preserve"> </w:t>
      </w:r>
      <w:r w:rsidRPr="0001707F">
        <w:rPr>
          <w:color w:val="0000FF"/>
        </w:rPr>
        <w:t>(3)</w:t>
      </w:r>
      <w:r w:rsidRPr="0001707F">
        <w:t xml:space="preserve"> </w:t>
      </w:r>
      <w:r w:rsidRPr="00177A4F">
        <w:t>bekezdésben említett feltételek valamelyikének teljesülését</w:t>
      </w:r>
      <w:r>
        <w:t>, és ekkor nem kell az érintettet továbbra sem tájékoztatni</w:t>
      </w:r>
      <w:r w:rsidRPr="00177A4F">
        <w:t xml:space="preserve">. </w:t>
      </w:r>
    </w:p>
    <w:p w:rsidR="00012464" w:rsidRDefault="00012464" w:rsidP="00E0443B">
      <w:pPr>
        <w:pStyle w:val="Heading2"/>
        <w:numPr>
          <w:ilvl w:val="1"/>
          <w:numId w:val="33"/>
        </w:numPr>
        <w:ind w:left="0" w:firstLine="0"/>
        <w:jc w:val="both"/>
        <w:sectPr w:rsidR="00012464" w:rsidSect="00505ADA">
          <w:footnotePr>
            <w:numRestart w:val="eachPage"/>
          </w:footnotePr>
          <w:pgSz w:w="11907" w:h="16840" w:code="9"/>
          <w:pgMar w:top="2092" w:right="1009" w:bottom="1276" w:left="1440" w:header="680" w:footer="486" w:gutter="0"/>
          <w:pgNumType w:chapSep="emDash"/>
          <w:cols w:space="708"/>
          <w:formProt w:val="0"/>
          <w:noEndnote/>
        </w:sectPr>
      </w:pPr>
    </w:p>
    <w:p w:rsidR="00012464" w:rsidRDefault="00012464" w:rsidP="00E0443B">
      <w:pPr>
        <w:pStyle w:val="Heading1"/>
        <w:numPr>
          <w:ilvl w:val="0"/>
          <w:numId w:val="33"/>
        </w:numPr>
        <w:ind w:left="0" w:firstLine="0"/>
        <w:jc w:val="both"/>
        <w:rPr>
          <w:rFonts w:ascii="Times New Roman" w:hAnsi="Times New Roman" w:cs="Times New Roman"/>
        </w:rPr>
      </w:pPr>
      <w:bookmarkStart w:id="77" w:name="_Toc515536362"/>
      <w:r>
        <w:rPr>
          <w:rFonts w:ascii="Times New Roman" w:hAnsi="Times New Roman" w:cs="Times New Roman"/>
        </w:rPr>
        <w:t>Az érintett jogai</w:t>
      </w:r>
      <w:bookmarkEnd w:id="77"/>
    </w:p>
    <w:p w:rsidR="00012464" w:rsidRDefault="00012464" w:rsidP="00657D47">
      <w:pPr>
        <w:pStyle w:val="BodyText"/>
        <w:ind w:left="0"/>
        <w:rPr>
          <w:b/>
          <w:bCs/>
        </w:rPr>
      </w:pPr>
      <w:r w:rsidRPr="00EF59B2">
        <w:rPr>
          <w:b/>
          <w:bCs/>
        </w:rPr>
        <w:t xml:space="preserve">A Társaság, </w:t>
      </w:r>
      <w:r w:rsidRPr="00EF59B2">
        <w:t>az adatkezelő</w:t>
      </w:r>
      <w:r w:rsidRPr="00EF59B2">
        <w:rPr>
          <w:b/>
          <w:bCs/>
        </w:rPr>
        <w:t xml:space="preserve"> vezetősége megfelelő intézkedéseket hozott annak érdekében, hogy</w:t>
      </w:r>
      <w:r w:rsidRPr="004964C7">
        <w:rPr>
          <w:b/>
          <w:bCs/>
        </w:rPr>
        <w:t xml:space="preserve"> az érintett </w:t>
      </w:r>
      <w:r>
        <w:rPr>
          <w:b/>
          <w:bCs/>
        </w:rPr>
        <w:t xml:space="preserve">magánszemélyek </w:t>
      </w:r>
      <w:r w:rsidRPr="004964C7">
        <w:rPr>
          <w:b/>
          <w:bCs/>
        </w:rPr>
        <w:t xml:space="preserve">jogaira vonatkozóan a Rendelet </w:t>
      </w:r>
      <w:r w:rsidRPr="004964C7">
        <w:rPr>
          <w:b/>
          <w:bCs/>
          <w:color w:val="0000FF"/>
        </w:rPr>
        <w:t xml:space="preserve">III. </w:t>
      </w:r>
      <w:r>
        <w:rPr>
          <w:b/>
          <w:bCs/>
          <w:color w:val="0000FF"/>
        </w:rPr>
        <w:t xml:space="preserve">fejezet </w:t>
      </w:r>
      <w:r>
        <w:rPr>
          <w:color w:val="0000FF"/>
        </w:rPr>
        <w:t>12-23. cikk</w:t>
      </w:r>
      <w:r>
        <w:rPr>
          <w:b/>
          <w:bCs/>
          <w:color w:val="0000FF"/>
        </w:rPr>
        <w:t xml:space="preserve"> </w:t>
      </w:r>
      <w:r w:rsidRPr="00C74C4F">
        <w:t>(figyelem</w:t>
      </w:r>
      <w:r>
        <w:t xml:space="preserve"> véve az </w:t>
      </w:r>
      <w:r w:rsidRPr="00F7718C">
        <w:rPr>
          <w:color w:val="0000FF"/>
        </w:rPr>
        <w:t>5. szakasz</w:t>
      </w:r>
      <w:r w:rsidRPr="00F7718C">
        <w:t>ban</w:t>
      </w:r>
      <w:r>
        <w:t xml:space="preserve"> foglaltakat)</w:t>
      </w:r>
      <w:r w:rsidRPr="004964C7">
        <w:rPr>
          <w:b/>
          <w:bCs/>
        </w:rPr>
        <w:t xml:space="preserve"> minden rendelkezését betartsa</w:t>
      </w:r>
      <w:r>
        <w:rPr>
          <w:b/>
          <w:bCs/>
        </w:rPr>
        <w:t>,</w:t>
      </w:r>
      <w:r w:rsidRPr="004964C7">
        <w:rPr>
          <w:b/>
          <w:bCs/>
        </w:rPr>
        <w:t xml:space="preserve"> és elősegíti a Rendeletben szereplő összes érintetti jog gyakorlását</w:t>
      </w:r>
      <w:r>
        <w:rPr>
          <w:b/>
          <w:bCs/>
        </w:rPr>
        <w:t>.</w:t>
      </w:r>
    </w:p>
    <w:p w:rsidR="00012464" w:rsidRPr="00AF10E4" w:rsidRDefault="00012464" w:rsidP="003C78A2">
      <w:pPr>
        <w:spacing w:line="240" w:lineRule="auto"/>
        <w:rPr>
          <w:b/>
          <w:bCs/>
          <w:color w:val="000000"/>
        </w:rPr>
      </w:pPr>
    </w:p>
    <w:p w:rsidR="00012464" w:rsidRPr="00F7718C" w:rsidRDefault="00012464" w:rsidP="00657D47">
      <w:pPr>
        <w:pStyle w:val="BodyText"/>
        <w:ind w:left="0"/>
        <w:rPr>
          <w:b/>
          <w:bCs/>
        </w:rPr>
      </w:pPr>
      <w:r w:rsidRPr="00F7718C">
        <w:rPr>
          <w:b/>
          <w:bCs/>
        </w:rPr>
        <w:t>Az érintett magánszemélyek jogai a Rendelet szerint, röviden összefoglalva, a következők:</w:t>
      </w:r>
    </w:p>
    <w:p w:rsidR="00012464" w:rsidRPr="003C78A2" w:rsidRDefault="00012464" w:rsidP="00DC2FA6">
      <w:pPr>
        <w:numPr>
          <w:ilvl w:val="0"/>
          <w:numId w:val="61"/>
        </w:numPr>
        <w:autoSpaceDE w:val="0"/>
        <w:autoSpaceDN w:val="0"/>
        <w:adjustRightInd w:val="0"/>
        <w:spacing w:line="240" w:lineRule="auto"/>
        <w:ind w:hanging="1077"/>
        <w:rPr>
          <w:color w:val="000000"/>
        </w:rPr>
      </w:pPr>
      <w:r w:rsidRPr="00B849A9">
        <w:rPr>
          <w:b/>
          <w:bCs/>
          <w:color w:val="000000"/>
        </w:rPr>
        <w:t>Előzetes tájékoztatáshoz való jog</w:t>
      </w:r>
    </w:p>
    <w:p w:rsidR="00012464" w:rsidRPr="00AF10E4" w:rsidRDefault="00012464" w:rsidP="003C78A2">
      <w:pPr>
        <w:autoSpaceDE w:val="0"/>
        <w:autoSpaceDN w:val="0"/>
        <w:adjustRightInd w:val="0"/>
        <w:spacing w:line="240" w:lineRule="auto"/>
        <w:rPr>
          <w:color w:val="000000"/>
        </w:rPr>
      </w:pPr>
      <w:r w:rsidRPr="00AF10E4">
        <w:rPr>
          <w:color w:val="000000"/>
        </w:rPr>
        <w:t>Az érintett magánszemély bármikor jogosult arra, hogy az adatkezeléssel összefüggő tényekről és információkról érthető</w:t>
      </w:r>
      <w:r>
        <w:rPr>
          <w:color w:val="000000"/>
        </w:rPr>
        <w:t>, tömör</w:t>
      </w:r>
      <w:r w:rsidRPr="00AF10E4">
        <w:rPr>
          <w:color w:val="000000"/>
        </w:rPr>
        <w:t xml:space="preserve"> tájékoztatást kapjon, e</w:t>
      </w:r>
      <w:r>
        <w:rPr>
          <w:color w:val="000000"/>
        </w:rPr>
        <w:t xml:space="preserve">z a joga </w:t>
      </w:r>
      <w:r w:rsidRPr="00AF10E4">
        <w:rPr>
          <w:color w:val="000000"/>
        </w:rPr>
        <w:t xml:space="preserve">az adatkezelés </w:t>
      </w:r>
      <w:r>
        <w:rPr>
          <w:color w:val="000000"/>
        </w:rPr>
        <w:t>megkezdését megelőzően is fennáll.</w:t>
      </w:r>
    </w:p>
    <w:p w:rsidR="00012464" w:rsidRPr="004964C7" w:rsidRDefault="00012464" w:rsidP="00DC2FA6">
      <w:pPr>
        <w:numPr>
          <w:ilvl w:val="0"/>
          <w:numId w:val="61"/>
        </w:numPr>
        <w:autoSpaceDE w:val="0"/>
        <w:autoSpaceDN w:val="0"/>
        <w:adjustRightInd w:val="0"/>
        <w:spacing w:line="240" w:lineRule="auto"/>
        <w:ind w:hanging="1077"/>
        <w:rPr>
          <w:b/>
          <w:bCs/>
          <w:color w:val="000000"/>
        </w:rPr>
      </w:pPr>
      <w:r w:rsidRPr="004964C7">
        <w:rPr>
          <w:b/>
          <w:bCs/>
          <w:color w:val="000000"/>
        </w:rPr>
        <w:t>Hozzáférési jog</w:t>
      </w:r>
    </w:p>
    <w:p w:rsidR="00012464" w:rsidRDefault="00012464" w:rsidP="004964C7">
      <w:pPr>
        <w:autoSpaceDE w:val="0"/>
        <w:autoSpaceDN w:val="0"/>
        <w:adjustRightInd w:val="0"/>
        <w:spacing w:line="240" w:lineRule="auto"/>
        <w:rPr>
          <w:color w:val="000000"/>
        </w:rPr>
      </w:pPr>
      <w:r w:rsidRPr="004964C7">
        <w:rPr>
          <w:color w:val="000000"/>
        </w:rPr>
        <w:t xml:space="preserve">Az érintett magánszemély jogosult arra, hogy az adatkezelőtől tömör, közérthető választ kapjon arra nézve, hogy személyes adatainak kezelését végzik-e aktuálisan, és ha igen, akkor jogosult arra, hogy a személyes adatokhoz és az uniós rendeletben meghatározott kapcsolódó információkhoz hozzáférést kapjon. </w:t>
      </w:r>
    </w:p>
    <w:p w:rsidR="00012464" w:rsidRPr="00B849A9" w:rsidRDefault="00012464" w:rsidP="00DC2FA6">
      <w:pPr>
        <w:numPr>
          <w:ilvl w:val="0"/>
          <w:numId w:val="61"/>
        </w:numPr>
        <w:autoSpaceDE w:val="0"/>
        <w:autoSpaceDN w:val="0"/>
        <w:adjustRightInd w:val="0"/>
        <w:spacing w:line="240" w:lineRule="auto"/>
        <w:ind w:hanging="1077"/>
        <w:rPr>
          <w:b/>
          <w:bCs/>
          <w:color w:val="000000"/>
        </w:rPr>
      </w:pPr>
      <w:r w:rsidRPr="00B849A9">
        <w:rPr>
          <w:b/>
          <w:bCs/>
          <w:color w:val="000000"/>
        </w:rPr>
        <w:t>Helyesbítéshez való jog</w:t>
      </w:r>
    </w:p>
    <w:p w:rsidR="00012464" w:rsidRDefault="00012464" w:rsidP="004964C7">
      <w:pPr>
        <w:autoSpaceDE w:val="0"/>
        <w:autoSpaceDN w:val="0"/>
        <w:adjustRightInd w:val="0"/>
        <w:spacing w:line="240" w:lineRule="auto"/>
        <w:rPr>
          <w:color w:val="000000"/>
        </w:rPr>
      </w:pPr>
      <w:r w:rsidRPr="004964C7">
        <w:rPr>
          <w:color w:val="000000"/>
        </w:rPr>
        <w:t xml:space="preserve">Az érintett magánszemély jogosult arra, hogy kérésére az adatkezelő </w:t>
      </w:r>
      <w:r>
        <w:rPr>
          <w:color w:val="000000"/>
        </w:rPr>
        <w:t>-</w:t>
      </w:r>
      <w:r w:rsidRPr="004964C7">
        <w:rPr>
          <w:color w:val="000000"/>
        </w:rPr>
        <w:t xml:space="preserve"> indokolatlan késedelem nélkül</w:t>
      </w:r>
      <w:r>
        <w:rPr>
          <w:color w:val="000000"/>
        </w:rPr>
        <w:t xml:space="preserve"> -</w:t>
      </w:r>
      <w:r w:rsidRPr="004964C7">
        <w:rPr>
          <w:color w:val="000000"/>
        </w:rPr>
        <w:t xml:space="preserve"> helyesbítse a rá vonatkozó pontatlan személyes adatokat. Az érintett jogosult arra, hogy kérje a </w:t>
      </w:r>
      <w:r>
        <w:rPr>
          <w:color w:val="000000"/>
        </w:rPr>
        <w:t xml:space="preserve">téves, </w:t>
      </w:r>
      <w:r w:rsidRPr="004964C7">
        <w:rPr>
          <w:color w:val="000000"/>
        </w:rPr>
        <w:t xml:space="preserve">hibás, hiányos személyes adatok módosítását, kiegészítését. </w:t>
      </w:r>
    </w:p>
    <w:p w:rsidR="00012464" w:rsidRPr="00B849A9" w:rsidRDefault="00012464" w:rsidP="00DC2FA6">
      <w:pPr>
        <w:numPr>
          <w:ilvl w:val="0"/>
          <w:numId w:val="61"/>
        </w:numPr>
        <w:autoSpaceDE w:val="0"/>
        <w:autoSpaceDN w:val="0"/>
        <w:adjustRightInd w:val="0"/>
        <w:spacing w:line="240" w:lineRule="auto"/>
        <w:ind w:hanging="1077"/>
        <w:rPr>
          <w:b/>
          <w:bCs/>
          <w:color w:val="000000"/>
        </w:rPr>
      </w:pPr>
      <w:r w:rsidRPr="00B849A9">
        <w:rPr>
          <w:b/>
          <w:bCs/>
          <w:color w:val="000000"/>
        </w:rPr>
        <w:t>A törléshez/</w:t>
      </w:r>
      <w:r>
        <w:rPr>
          <w:b/>
          <w:bCs/>
          <w:color w:val="000000"/>
        </w:rPr>
        <w:t xml:space="preserve"> </w:t>
      </w:r>
      <w:r w:rsidRPr="00B849A9">
        <w:rPr>
          <w:b/>
          <w:bCs/>
          <w:color w:val="000000"/>
        </w:rPr>
        <w:t>”elfeledtetéshez” való jog</w:t>
      </w:r>
    </w:p>
    <w:p w:rsidR="00012464" w:rsidRDefault="00012464" w:rsidP="003C78A2">
      <w:pPr>
        <w:spacing w:line="240" w:lineRule="auto"/>
        <w:rPr>
          <w:color w:val="000000"/>
        </w:rPr>
      </w:pPr>
      <w:r w:rsidRPr="00AF10E4">
        <w:rPr>
          <w:color w:val="000000"/>
        </w:rPr>
        <w:t>Az érintett magánszemély jogosult arra, hogy kéré</w:t>
      </w:r>
      <w:r>
        <w:rPr>
          <w:color w:val="000000"/>
        </w:rPr>
        <w:t>sére az a</w:t>
      </w:r>
      <w:r w:rsidRPr="00AF10E4">
        <w:rPr>
          <w:color w:val="000000"/>
        </w:rPr>
        <w:t>datkezelő  - indokolatlan késedelem nélkül - törölje a rá vo</w:t>
      </w:r>
      <w:r>
        <w:rPr>
          <w:color w:val="000000"/>
        </w:rPr>
        <w:t>natkozó személyes adatokat, az a</w:t>
      </w:r>
      <w:r w:rsidRPr="00AF10E4">
        <w:rPr>
          <w:color w:val="000000"/>
        </w:rPr>
        <w:t>datkezelő pedig köteles arra, hogy az érintettre vonatkozó személyes adatokat indokolat</w:t>
      </w:r>
      <w:r>
        <w:rPr>
          <w:color w:val="000000"/>
        </w:rPr>
        <w:t xml:space="preserve">lan késedelem nélkül törölje, ha annak nincs jogi akadálya. </w:t>
      </w:r>
      <w:r w:rsidRPr="00AF10E4">
        <w:rPr>
          <w:color w:val="000000"/>
        </w:rPr>
        <w:t>Az érintettnek ez a joga különösen a hozzájárulása alapján kezelt személyes adataihoz</w:t>
      </w:r>
      <w:r>
        <w:rPr>
          <w:color w:val="000000"/>
        </w:rPr>
        <w:t xml:space="preserve"> kapcsolódóan áll fent,  más jogalapok fennállta</w:t>
      </w:r>
      <w:r w:rsidRPr="00AF10E4">
        <w:rPr>
          <w:color w:val="000000"/>
        </w:rPr>
        <w:t>, így többek között a jogi kötelezettség teljesítése alapján kezelt adatok esetén pedig kif</w:t>
      </w:r>
      <w:r>
        <w:rPr>
          <w:color w:val="000000"/>
        </w:rPr>
        <w:t>ejezetten korlátozott ez a joga, illetve nem áll fent.</w:t>
      </w:r>
    </w:p>
    <w:p w:rsidR="00012464" w:rsidRPr="004964C7" w:rsidRDefault="00012464" w:rsidP="00DC2FA6">
      <w:pPr>
        <w:numPr>
          <w:ilvl w:val="0"/>
          <w:numId w:val="61"/>
        </w:numPr>
        <w:autoSpaceDE w:val="0"/>
        <w:autoSpaceDN w:val="0"/>
        <w:adjustRightInd w:val="0"/>
        <w:spacing w:line="240" w:lineRule="auto"/>
        <w:ind w:hanging="1077"/>
        <w:rPr>
          <w:b/>
          <w:bCs/>
          <w:color w:val="000000"/>
        </w:rPr>
      </w:pPr>
      <w:r w:rsidRPr="004964C7">
        <w:rPr>
          <w:b/>
          <w:bCs/>
          <w:color w:val="000000"/>
        </w:rPr>
        <w:t>Az adatkezelés korlátozásához való jog</w:t>
      </w:r>
    </w:p>
    <w:p w:rsidR="00012464" w:rsidRDefault="00012464" w:rsidP="0099314A">
      <w:pPr>
        <w:autoSpaceDE w:val="0"/>
        <w:autoSpaceDN w:val="0"/>
        <w:adjustRightInd w:val="0"/>
        <w:spacing w:line="240" w:lineRule="auto"/>
        <w:rPr>
          <w:color w:val="000000"/>
        </w:rPr>
      </w:pPr>
      <w:r w:rsidRPr="0099314A">
        <w:rPr>
          <w:color w:val="000000"/>
        </w:rPr>
        <w:t>Az érintett jogosult arra, hogy kérésére az adatkezelő korlátozza az adatkezelést, ha bizonyos meghatározott feltételek teljesülnek. Ez az esetkör leginkább egy bizonyos adatkezelési állapot rögzítésére szolgál, amely akár egy jogvitás helyzet előzménye vagy már maga a konkrét vitás helyzet is lehet.</w:t>
      </w:r>
    </w:p>
    <w:p w:rsidR="00012464" w:rsidRPr="0099314A" w:rsidRDefault="00012464" w:rsidP="00DC2FA6">
      <w:pPr>
        <w:numPr>
          <w:ilvl w:val="0"/>
          <w:numId w:val="61"/>
        </w:numPr>
        <w:tabs>
          <w:tab w:val="clear" w:pos="357"/>
          <w:tab w:val="clear" w:pos="1077"/>
          <w:tab w:val="left" w:pos="284"/>
          <w:tab w:val="num" w:pos="426"/>
        </w:tabs>
        <w:autoSpaceDE w:val="0"/>
        <w:autoSpaceDN w:val="0"/>
        <w:adjustRightInd w:val="0"/>
        <w:spacing w:line="240" w:lineRule="auto"/>
        <w:ind w:left="284" w:hanging="284"/>
        <w:rPr>
          <w:b/>
          <w:bCs/>
          <w:color w:val="000000"/>
        </w:rPr>
      </w:pPr>
      <w:r w:rsidRPr="0099314A">
        <w:rPr>
          <w:b/>
          <w:bCs/>
          <w:color w:val="000000"/>
        </w:rPr>
        <w:t>A személyes adatok helyesbítéséhez vagy törléséhez, illetve az adatkezelés korlátozásához kapcsolódó értesítési kötelezettség</w:t>
      </w:r>
    </w:p>
    <w:p w:rsidR="00012464" w:rsidRDefault="00012464" w:rsidP="0099314A">
      <w:pPr>
        <w:autoSpaceDE w:val="0"/>
        <w:autoSpaceDN w:val="0"/>
        <w:adjustRightInd w:val="0"/>
        <w:spacing w:line="240" w:lineRule="auto"/>
        <w:rPr>
          <w:color w:val="000000"/>
        </w:rPr>
      </w:pPr>
      <w:r w:rsidRPr="0099314A">
        <w:rPr>
          <w:color w:val="000000"/>
        </w:rPr>
        <w:t>Az adatkezelő minden olyan címzettet tájékoztat minden helyesbítésről, törlésről vagy adatkezelés-korlátozásról, akikkel a személyes adatot közölték. Kivétel: nem várható el ezen kötelezettség teljesítése, ha ez lehetetlennek bizonyul, vagy aránytalanul nagy erőfeszítést igényel</w:t>
      </w:r>
      <w:r>
        <w:rPr>
          <w:color w:val="000000"/>
        </w:rPr>
        <w:t>ne</w:t>
      </w:r>
      <w:r w:rsidRPr="0099314A">
        <w:rPr>
          <w:color w:val="000000"/>
        </w:rPr>
        <w:t xml:space="preserve">. </w:t>
      </w:r>
    </w:p>
    <w:p w:rsidR="00012464" w:rsidRPr="0099314A" w:rsidRDefault="00012464" w:rsidP="00DC2FA6">
      <w:pPr>
        <w:numPr>
          <w:ilvl w:val="0"/>
          <w:numId w:val="61"/>
        </w:numPr>
        <w:tabs>
          <w:tab w:val="clear" w:pos="357"/>
          <w:tab w:val="clear" w:pos="1077"/>
          <w:tab w:val="left" w:pos="284"/>
          <w:tab w:val="num" w:pos="426"/>
        </w:tabs>
        <w:autoSpaceDE w:val="0"/>
        <w:autoSpaceDN w:val="0"/>
        <w:adjustRightInd w:val="0"/>
        <w:spacing w:line="240" w:lineRule="auto"/>
        <w:ind w:left="284" w:hanging="284"/>
        <w:rPr>
          <w:b/>
          <w:bCs/>
          <w:color w:val="000000"/>
        </w:rPr>
      </w:pPr>
      <w:r w:rsidRPr="0099314A">
        <w:rPr>
          <w:b/>
          <w:bCs/>
          <w:color w:val="000000"/>
        </w:rPr>
        <w:t>Az adathordozhatósághoz való jog</w:t>
      </w:r>
    </w:p>
    <w:p w:rsidR="00012464" w:rsidRDefault="00012464" w:rsidP="0099314A">
      <w:pPr>
        <w:autoSpaceDE w:val="0"/>
        <w:autoSpaceDN w:val="0"/>
        <w:adjustRightInd w:val="0"/>
        <w:spacing w:line="240" w:lineRule="auto"/>
        <w:rPr>
          <w:color w:val="000000"/>
        </w:rPr>
      </w:pPr>
      <w:r w:rsidRPr="0099314A">
        <w:rPr>
          <w:color w:val="00000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w:t>
      </w:r>
    </w:p>
    <w:p w:rsidR="00012464" w:rsidRPr="0099314A" w:rsidRDefault="00012464" w:rsidP="00DC2FA6">
      <w:pPr>
        <w:numPr>
          <w:ilvl w:val="0"/>
          <w:numId w:val="61"/>
        </w:numPr>
        <w:tabs>
          <w:tab w:val="clear" w:pos="357"/>
          <w:tab w:val="clear" w:pos="1077"/>
          <w:tab w:val="left" w:pos="284"/>
          <w:tab w:val="num" w:pos="426"/>
        </w:tabs>
        <w:autoSpaceDE w:val="0"/>
        <w:autoSpaceDN w:val="0"/>
        <w:adjustRightInd w:val="0"/>
        <w:spacing w:line="240" w:lineRule="auto"/>
        <w:ind w:left="284" w:hanging="284"/>
        <w:rPr>
          <w:b/>
          <w:bCs/>
          <w:color w:val="000000"/>
        </w:rPr>
      </w:pPr>
      <w:r w:rsidRPr="0099314A">
        <w:rPr>
          <w:b/>
          <w:bCs/>
          <w:color w:val="000000"/>
        </w:rPr>
        <w:t>A tiltakozáshoz való jog</w:t>
      </w:r>
    </w:p>
    <w:p w:rsidR="00012464" w:rsidRPr="0099314A" w:rsidRDefault="00012464" w:rsidP="0099314A">
      <w:pPr>
        <w:autoSpaceDE w:val="0"/>
        <w:autoSpaceDN w:val="0"/>
        <w:adjustRightInd w:val="0"/>
        <w:spacing w:line="240" w:lineRule="auto"/>
        <w:rPr>
          <w:color w:val="000000"/>
        </w:rPr>
      </w:pPr>
      <w:r w:rsidRPr="0099314A">
        <w:rPr>
          <w:color w:val="000000"/>
        </w:rPr>
        <w:t xml:space="preserve">Az érintett magánszemély jogosult arra, hogy bármikor tiltakozzon személyes adatainak kezelése ellen, ha az  </w:t>
      </w:r>
    </w:p>
    <w:p w:rsidR="00012464" w:rsidRPr="0099314A" w:rsidRDefault="00012464" w:rsidP="00DC2FA6">
      <w:pPr>
        <w:numPr>
          <w:ilvl w:val="0"/>
          <w:numId w:val="61"/>
        </w:numPr>
        <w:autoSpaceDE w:val="0"/>
        <w:autoSpaceDN w:val="0"/>
        <w:adjustRightInd w:val="0"/>
        <w:spacing w:line="240" w:lineRule="auto"/>
        <w:rPr>
          <w:color w:val="000000"/>
        </w:rPr>
      </w:pPr>
      <w:r w:rsidRPr="0099314A">
        <w:rPr>
          <w:color w:val="000000"/>
        </w:rPr>
        <w:t xml:space="preserve">adatkezelés közérdekű vagy az adatkezelőre ruházott közhatalmi jogosítvány gyakorlásának keretében végzett feladat végrehajtásához szükséges, illetve ha </w:t>
      </w:r>
    </w:p>
    <w:p w:rsidR="00012464" w:rsidRPr="0099314A" w:rsidRDefault="00012464" w:rsidP="00DC2FA6">
      <w:pPr>
        <w:numPr>
          <w:ilvl w:val="0"/>
          <w:numId w:val="61"/>
        </w:numPr>
        <w:autoSpaceDE w:val="0"/>
        <w:autoSpaceDN w:val="0"/>
        <w:adjustRightInd w:val="0"/>
        <w:spacing w:line="240" w:lineRule="auto"/>
        <w:rPr>
          <w:color w:val="000000"/>
        </w:rPr>
      </w:pPr>
      <w:r w:rsidRPr="0099314A">
        <w:rPr>
          <w:color w:val="000000"/>
        </w:rPr>
        <w:t>az adatkezelés az adatkezelő vagy egy harmadik fél jogos érdekeinek érvényesítéséhez szükséges.</w:t>
      </w:r>
    </w:p>
    <w:p w:rsidR="00012464" w:rsidRPr="0099314A" w:rsidRDefault="00012464" w:rsidP="00DC2FA6">
      <w:pPr>
        <w:numPr>
          <w:ilvl w:val="0"/>
          <w:numId w:val="61"/>
        </w:numPr>
        <w:tabs>
          <w:tab w:val="clear" w:pos="357"/>
          <w:tab w:val="clear" w:pos="1077"/>
          <w:tab w:val="left" w:pos="284"/>
          <w:tab w:val="num" w:pos="426"/>
        </w:tabs>
        <w:autoSpaceDE w:val="0"/>
        <w:autoSpaceDN w:val="0"/>
        <w:adjustRightInd w:val="0"/>
        <w:spacing w:line="240" w:lineRule="auto"/>
        <w:ind w:left="284" w:hanging="284"/>
        <w:rPr>
          <w:b/>
          <w:bCs/>
          <w:color w:val="000000"/>
        </w:rPr>
      </w:pPr>
      <w:r w:rsidRPr="0099314A">
        <w:rPr>
          <w:b/>
          <w:bCs/>
          <w:color w:val="000000"/>
        </w:rPr>
        <w:t>Automatizált döntéshozatal egyedi ügyekben, beleértve a profilalkotást</w:t>
      </w:r>
    </w:p>
    <w:p w:rsidR="00012464" w:rsidRDefault="00012464" w:rsidP="0099314A">
      <w:pPr>
        <w:autoSpaceDE w:val="0"/>
        <w:autoSpaceDN w:val="0"/>
        <w:adjustRightInd w:val="0"/>
        <w:spacing w:line="240" w:lineRule="auto"/>
        <w:rPr>
          <w:color w:val="000000"/>
        </w:rPr>
      </w:pPr>
      <w:r w:rsidRPr="0099314A">
        <w:rPr>
          <w:color w:val="000000"/>
        </w:rPr>
        <w:t>Az érintett magánszemély jogosult arra, hogy ne terjedjen ki rá az olyan, kizárólag automatizált adatkezelésen – profilalkotás is – alapuló döntés hatálya, amely rá nézve joghatással járna vagy őt h</w:t>
      </w:r>
      <w:r>
        <w:rPr>
          <w:color w:val="000000"/>
        </w:rPr>
        <w:t xml:space="preserve">asonlóképpen jelentős mértékben </w:t>
      </w:r>
      <w:r w:rsidRPr="0099314A">
        <w:rPr>
          <w:color w:val="000000"/>
        </w:rPr>
        <w:t>érintené. Az érintett magánszemély ilyenkor kérheti a kézi, emberi beavatkozást és döntésalkotást.</w:t>
      </w:r>
    </w:p>
    <w:p w:rsidR="00012464" w:rsidRDefault="00012464" w:rsidP="00DC2FA6">
      <w:pPr>
        <w:numPr>
          <w:ilvl w:val="0"/>
          <w:numId w:val="61"/>
        </w:numPr>
        <w:tabs>
          <w:tab w:val="clear" w:pos="357"/>
          <w:tab w:val="clear" w:pos="1077"/>
          <w:tab w:val="left" w:pos="284"/>
          <w:tab w:val="num" w:pos="426"/>
        </w:tabs>
        <w:autoSpaceDE w:val="0"/>
        <w:autoSpaceDN w:val="0"/>
        <w:adjustRightInd w:val="0"/>
        <w:spacing w:line="240" w:lineRule="auto"/>
        <w:ind w:left="284" w:hanging="284"/>
        <w:rPr>
          <w:b/>
          <w:bCs/>
          <w:color w:val="000000"/>
        </w:rPr>
      </w:pPr>
      <w:r w:rsidRPr="00254FAF">
        <w:rPr>
          <w:b/>
          <w:bCs/>
          <w:color w:val="000000"/>
        </w:rPr>
        <w:t>Kép- és hangrögzítésre alkalmas kamerával megfigyelt terület</w:t>
      </w:r>
    </w:p>
    <w:p w:rsidR="00012464" w:rsidRDefault="00012464" w:rsidP="00254FAF">
      <w:pPr>
        <w:autoSpaceDE w:val="0"/>
        <w:autoSpaceDN w:val="0"/>
        <w:adjustRightInd w:val="0"/>
        <w:spacing w:line="240" w:lineRule="auto"/>
        <w:rPr>
          <w:color w:val="000000"/>
        </w:rPr>
      </w:pPr>
      <w:r w:rsidRPr="0099314A">
        <w:rPr>
          <w:color w:val="000000"/>
        </w:rPr>
        <w:t xml:space="preserve">Az érintett magánszemély jogosult arra, hogy </w:t>
      </w:r>
      <w:r>
        <w:rPr>
          <w:color w:val="000000"/>
        </w:rPr>
        <w:t>tájékoztatást kapjon</w:t>
      </w:r>
      <w:r w:rsidRPr="00254FAF">
        <w:rPr>
          <w:color w:val="000000"/>
        </w:rPr>
        <w:t xml:space="preserve"> a vagyonvédelmi kamerák működtetésével kapcsolatos adatkezelési szabályok</w:t>
      </w:r>
      <w:r>
        <w:rPr>
          <w:color w:val="000000"/>
        </w:rPr>
        <w:t>ról</w:t>
      </w:r>
      <w:r w:rsidRPr="00254FAF">
        <w:rPr>
          <w:color w:val="000000"/>
        </w:rPr>
        <w:t xml:space="preserve">, a kamerák </w:t>
      </w:r>
      <w:r>
        <w:rPr>
          <w:color w:val="000000"/>
        </w:rPr>
        <w:t>jellemzőiről és</w:t>
      </w:r>
      <w:r w:rsidRPr="00254FAF">
        <w:rPr>
          <w:color w:val="000000"/>
        </w:rPr>
        <w:t xml:space="preserve"> a kapcsolódó adatbiztonsági, használati és érintetti jogi kérdések</w:t>
      </w:r>
      <w:r>
        <w:rPr>
          <w:color w:val="000000"/>
        </w:rPr>
        <w:t>ről. (</w:t>
      </w:r>
      <w:r w:rsidRPr="00D55B0C">
        <w:rPr>
          <w:color w:val="0000FF"/>
        </w:rPr>
        <w:t>7.1.3.7 fejezet</w:t>
      </w:r>
      <w:r>
        <w:rPr>
          <w:color w:val="000000"/>
        </w:rPr>
        <w:t>)</w:t>
      </w:r>
    </w:p>
    <w:p w:rsidR="00012464" w:rsidRPr="0099314A" w:rsidRDefault="00012464" w:rsidP="00DC2FA6">
      <w:pPr>
        <w:numPr>
          <w:ilvl w:val="0"/>
          <w:numId w:val="61"/>
        </w:numPr>
        <w:tabs>
          <w:tab w:val="clear" w:pos="357"/>
          <w:tab w:val="clear" w:pos="1077"/>
          <w:tab w:val="left" w:pos="284"/>
          <w:tab w:val="num" w:pos="426"/>
        </w:tabs>
        <w:autoSpaceDE w:val="0"/>
        <w:autoSpaceDN w:val="0"/>
        <w:adjustRightInd w:val="0"/>
        <w:spacing w:line="240" w:lineRule="auto"/>
        <w:ind w:left="284" w:hanging="284"/>
        <w:rPr>
          <w:b/>
          <w:bCs/>
          <w:color w:val="000000"/>
        </w:rPr>
      </w:pPr>
      <w:r w:rsidRPr="0099314A">
        <w:rPr>
          <w:b/>
          <w:bCs/>
          <w:color w:val="000000"/>
        </w:rPr>
        <w:t>Az érintett tájékoztatása az adatvédelmi incidensről</w:t>
      </w:r>
    </w:p>
    <w:p w:rsidR="00012464" w:rsidRPr="0099314A" w:rsidRDefault="00012464" w:rsidP="0099314A">
      <w:pPr>
        <w:autoSpaceDE w:val="0"/>
        <w:autoSpaceDN w:val="0"/>
        <w:adjustRightInd w:val="0"/>
        <w:spacing w:line="240" w:lineRule="auto"/>
        <w:rPr>
          <w:color w:val="000000"/>
        </w:rPr>
      </w:pPr>
      <w:r w:rsidRPr="0099314A">
        <w:rPr>
          <w:color w:val="000000"/>
        </w:rPr>
        <w:t xml:space="preserve">Ha az adatvédelmi incidens valószínűsíthetően magas kockázattal jár a természetes személyek jogaira és szabadságaira nézve, abban az esetben az adatkezelő </w:t>
      </w:r>
      <w:r>
        <w:rPr>
          <w:color w:val="000000"/>
        </w:rPr>
        <w:t xml:space="preserve">- </w:t>
      </w:r>
      <w:r w:rsidRPr="0099314A">
        <w:rPr>
          <w:color w:val="000000"/>
        </w:rPr>
        <w:t xml:space="preserve">indokolatlan késedelem nélkül </w:t>
      </w:r>
      <w:r>
        <w:rPr>
          <w:color w:val="000000"/>
        </w:rPr>
        <w:t>-</w:t>
      </w:r>
      <w:r w:rsidRPr="0099314A">
        <w:rPr>
          <w:color w:val="000000"/>
        </w:rPr>
        <w:t xml:space="preserve"> tájékoztatja az érintettet az adatvédelmi incidensről.</w:t>
      </w:r>
    </w:p>
    <w:p w:rsidR="00012464" w:rsidRPr="0099314A" w:rsidRDefault="00012464" w:rsidP="00DC2FA6">
      <w:pPr>
        <w:numPr>
          <w:ilvl w:val="0"/>
          <w:numId w:val="61"/>
        </w:numPr>
        <w:tabs>
          <w:tab w:val="clear" w:pos="357"/>
          <w:tab w:val="clear" w:pos="1077"/>
          <w:tab w:val="left" w:pos="284"/>
          <w:tab w:val="num" w:pos="426"/>
        </w:tabs>
        <w:autoSpaceDE w:val="0"/>
        <w:autoSpaceDN w:val="0"/>
        <w:adjustRightInd w:val="0"/>
        <w:spacing w:line="240" w:lineRule="auto"/>
        <w:ind w:left="284" w:hanging="284"/>
        <w:rPr>
          <w:b/>
          <w:bCs/>
          <w:color w:val="000000"/>
        </w:rPr>
      </w:pPr>
      <w:r w:rsidRPr="0099314A">
        <w:rPr>
          <w:b/>
          <w:bCs/>
          <w:color w:val="000000"/>
        </w:rPr>
        <w:t>A felügyeleti hatóságnál történő panasztételhez való jog (hatósághoz való fordulás joga)</w:t>
      </w:r>
    </w:p>
    <w:p w:rsidR="00012464" w:rsidRDefault="00012464" w:rsidP="0099314A">
      <w:pPr>
        <w:autoSpaceDE w:val="0"/>
        <w:autoSpaceDN w:val="0"/>
        <w:adjustRightInd w:val="0"/>
        <w:spacing w:line="240" w:lineRule="auto"/>
        <w:rPr>
          <w:color w:val="000000"/>
        </w:rPr>
      </w:pPr>
      <w:r w:rsidRPr="0099314A">
        <w:rPr>
          <w:color w:val="000000"/>
        </w:rPr>
        <w:t>Az érintett magánszemély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az uniós adatvédelmi rendeletet.</w:t>
      </w:r>
    </w:p>
    <w:p w:rsidR="00012464" w:rsidRPr="0099314A" w:rsidRDefault="00012464" w:rsidP="00DC2FA6">
      <w:pPr>
        <w:numPr>
          <w:ilvl w:val="0"/>
          <w:numId w:val="61"/>
        </w:numPr>
        <w:tabs>
          <w:tab w:val="clear" w:pos="357"/>
          <w:tab w:val="clear" w:pos="1077"/>
          <w:tab w:val="left" w:pos="284"/>
          <w:tab w:val="num" w:pos="426"/>
        </w:tabs>
        <w:autoSpaceDE w:val="0"/>
        <w:autoSpaceDN w:val="0"/>
        <w:adjustRightInd w:val="0"/>
        <w:spacing w:line="240" w:lineRule="auto"/>
        <w:ind w:left="284" w:hanging="284"/>
        <w:rPr>
          <w:b/>
          <w:bCs/>
          <w:color w:val="000000"/>
        </w:rPr>
      </w:pPr>
      <w:r w:rsidRPr="0099314A">
        <w:rPr>
          <w:b/>
          <w:bCs/>
          <w:color w:val="000000"/>
        </w:rPr>
        <w:t>A felügyeleti hatósággal szembeni hatékony bírósági jogorvoslathoz való jog</w:t>
      </w:r>
    </w:p>
    <w:p w:rsidR="00012464" w:rsidRPr="0099314A" w:rsidRDefault="00012464" w:rsidP="0099314A">
      <w:pPr>
        <w:autoSpaceDE w:val="0"/>
        <w:autoSpaceDN w:val="0"/>
        <w:adjustRightInd w:val="0"/>
        <w:spacing w:line="240" w:lineRule="auto"/>
        <w:rPr>
          <w:color w:val="000000"/>
        </w:rPr>
      </w:pPr>
      <w:r w:rsidRPr="0099314A">
        <w:rPr>
          <w:color w:val="000000"/>
        </w:rPr>
        <w:t>Minden természetes és jogi személy jogosult a hatékony bírósági jogorvoslatra a felügyeleti hatóság rá vonatkozó, jogilag kötelező erejű döntésével szemben.</w:t>
      </w:r>
      <w:r>
        <w:rPr>
          <w:color w:val="000000"/>
        </w:rPr>
        <w:t xml:space="preserve"> </w:t>
      </w:r>
      <w:r w:rsidRPr="0099314A">
        <w:rPr>
          <w:color w:val="000000"/>
        </w:rPr>
        <w:t>Ez a jog akkor is fennáll, ha a felügyeleti hatóság nem foglalkozik a panasszal, vagy három hónapon belül nem tájékoztatja az érintettet a benyújtott panasszal kapcsolatos eljárási fejleményekről vagy annak eredményéről.</w:t>
      </w:r>
    </w:p>
    <w:p w:rsidR="00012464" w:rsidRPr="0099314A" w:rsidRDefault="00012464" w:rsidP="00DC2FA6">
      <w:pPr>
        <w:numPr>
          <w:ilvl w:val="0"/>
          <w:numId w:val="61"/>
        </w:numPr>
        <w:tabs>
          <w:tab w:val="clear" w:pos="357"/>
          <w:tab w:val="clear" w:pos="1077"/>
          <w:tab w:val="left" w:pos="284"/>
          <w:tab w:val="num" w:pos="426"/>
        </w:tabs>
        <w:autoSpaceDE w:val="0"/>
        <w:autoSpaceDN w:val="0"/>
        <w:adjustRightInd w:val="0"/>
        <w:spacing w:line="240" w:lineRule="auto"/>
        <w:ind w:left="284" w:hanging="284"/>
        <w:rPr>
          <w:b/>
          <w:bCs/>
          <w:color w:val="000000"/>
        </w:rPr>
      </w:pPr>
      <w:r w:rsidRPr="0099314A">
        <w:rPr>
          <w:b/>
          <w:bCs/>
          <w:color w:val="000000"/>
        </w:rPr>
        <w:t>Az adatkezelővel vagy az adatfeldolgozóval szembeni hatékony bírósági jogorvoslathoz való jog</w:t>
      </w:r>
    </w:p>
    <w:p w:rsidR="00012464" w:rsidRPr="00C969BB" w:rsidRDefault="00012464" w:rsidP="00C969BB">
      <w:pPr>
        <w:autoSpaceDE w:val="0"/>
        <w:autoSpaceDN w:val="0"/>
        <w:adjustRightInd w:val="0"/>
        <w:spacing w:line="240" w:lineRule="auto"/>
        <w:rPr>
          <w:color w:val="000000"/>
        </w:rPr>
      </w:pPr>
      <w:r w:rsidRPr="00C969BB">
        <w:rPr>
          <w:color w:val="000000"/>
        </w:rPr>
        <w:t>Minden érintett hatékony bírósági jogorvoslatra jogosult, ha megítélése szerint a személyes adatainak az uniós rendeletnek nem megfelelő kezelése következtében megsértették a jogait. Az bírósági illetékességi szabályok szerinti Törvényszék jogosult az eljárásra.</w:t>
      </w:r>
    </w:p>
    <w:p w:rsidR="00012464" w:rsidRDefault="00012464" w:rsidP="002F1152">
      <w:pPr>
        <w:pStyle w:val="BodyText"/>
        <w:ind w:left="0"/>
      </w:pPr>
      <w:r w:rsidRPr="004964C7">
        <w:t>Az érintett</w:t>
      </w:r>
      <w:r>
        <w:t xml:space="preserve"> magánszemélyek </w:t>
      </w:r>
      <w:r w:rsidRPr="004964C7">
        <w:t>jogai</w:t>
      </w:r>
      <w:r>
        <w:t>t</w:t>
      </w:r>
      <w:r w:rsidRPr="004964C7">
        <w:t xml:space="preserve"> a </w:t>
      </w:r>
      <w:r w:rsidRPr="0099314A">
        <w:rPr>
          <w:b/>
          <w:bCs/>
        </w:rPr>
        <w:t>Rendelet</w:t>
      </w:r>
      <w:r w:rsidRPr="004964C7">
        <w:t xml:space="preserve"> </w:t>
      </w:r>
      <w:r w:rsidRPr="0099314A">
        <w:rPr>
          <w:color w:val="0000FF"/>
        </w:rPr>
        <w:t>III szakasz</w:t>
      </w:r>
      <w:r>
        <w:rPr>
          <w:color w:val="0000FF"/>
        </w:rPr>
        <w:t xml:space="preserve"> 12-23. cikk- </w:t>
      </w:r>
      <w:r w:rsidRPr="004964C7">
        <w:t>szerint</w:t>
      </w:r>
      <w:r>
        <w:t xml:space="preserve"> részletesen, a következő </w:t>
      </w:r>
      <w:r w:rsidRPr="0099314A">
        <w:rPr>
          <w:color w:val="0000FF"/>
        </w:rPr>
        <w:t>9.1</w:t>
      </w:r>
      <w:r>
        <w:rPr>
          <w:color w:val="0000FF"/>
        </w:rPr>
        <w:t xml:space="preserve"> </w:t>
      </w:r>
      <w:r w:rsidRPr="0099314A">
        <w:rPr>
          <w:color w:val="0000FF"/>
        </w:rPr>
        <w:t>- 9.6 fejezet</w:t>
      </w:r>
      <w:r>
        <w:t xml:space="preserve">ek tartalmazzák. </w:t>
      </w:r>
    </w:p>
    <w:p w:rsidR="00012464" w:rsidRDefault="00012464" w:rsidP="002F1152">
      <w:pPr>
        <w:pStyle w:val="BodyText"/>
        <w:ind w:left="0"/>
      </w:pPr>
      <w:r w:rsidRPr="00784DE0">
        <w:t>A belső adatvédelmi felelős felelős azért, hogy a Társasághoz az adatkezelőhöz érkezett érintetti</w:t>
      </w:r>
      <w:r w:rsidRPr="00B849A9">
        <w:t xml:space="preserve"> kérelem beérkezésétől számított 30 napon</w:t>
      </w:r>
      <w:r>
        <w:t xml:space="preserve"> a </w:t>
      </w:r>
      <w:r w:rsidRPr="002F1152">
        <w:rPr>
          <w:b/>
          <w:bCs/>
        </w:rPr>
        <w:t>Rendelet</w:t>
      </w:r>
      <w:r>
        <w:t xml:space="preserve"> alapján eljárjon jelen szabályzat </w:t>
      </w:r>
      <w:r w:rsidRPr="002F1152">
        <w:rPr>
          <w:color w:val="0000FF"/>
        </w:rPr>
        <w:t>9.7 fejezeté</w:t>
      </w:r>
      <w:r w:rsidRPr="002F1152">
        <w:t>ben</w:t>
      </w:r>
      <w:r>
        <w:t xml:space="preserve"> leírtak szerint.</w:t>
      </w:r>
    </w:p>
    <w:p w:rsidR="00012464" w:rsidRPr="002F1152" w:rsidRDefault="00012464" w:rsidP="002F1152">
      <w:pPr>
        <w:pStyle w:val="BodyText"/>
        <w:ind w:left="0"/>
        <w:sectPr w:rsidR="00012464" w:rsidRPr="002F1152" w:rsidSect="007C7A7E">
          <w:footnotePr>
            <w:numRestart w:val="eachPage"/>
          </w:footnotePr>
          <w:pgSz w:w="11907" w:h="16840" w:code="9"/>
          <w:pgMar w:top="2092" w:right="1009" w:bottom="1276" w:left="1440" w:header="680" w:footer="486" w:gutter="0"/>
          <w:pgNumType w:chapSep="emDash"/>
          <w:cols w:space="708"/>
          <w:formProt w:val="0"/>
          <w:noEndnote/>
        </w:sectPr>
      </w:pPr>
    </w:p>
    <w:p w:rsidR="00012464" w:rsidRDefault="00012464" w:rsidP="00E0443B">
      <w:pPr>
        <w:pStyle w:val="Heading2"/>
        <w:numPr>
          <w:ilvl w:val="1"/>
          <w:numId w:val="33"/>
        </w:numPr>
        <w:ind w:left="0" w:firstLine="0"/>
        <w:jc w:val="both"/>
      </w:pPr>
      <w:bookmarkStart w:id="78" w:name="_Toc515536363"/>
      <w:r>
        <w:t>Átláthatóság és intézkedések</w:t>
      </w:r>
      <w:bookmarkEnd w:id="78"/>
    </w:p>
    <w:p w:rsidR="00012464" w:rsidRDefault="00012464" w:rsidP="00311516">
      <w:pPr>
        <w:pStyle w:val="b1"/>
        <w:spacing w:line="340" w:lineRule="exact"/>
        <w:ind w:left="0" w:right="0" w:firstLine="0"/>
      </w:pPr>
    </w:p>
    <w:p w:rsidR="00012464" w:rsidRDefault="00012464" w:rsidP="00E07F5B">
      <w:pPr>
        <w:pStyle w:val="b1"/>
        <w:spacing w:line="340" w:lineRule="exact"/>
        <w:ind w:left="0" w:right="0" w:firstLine="0"/>
      </w:pPr>
      <w:r w:rsidRPr="002C299D">
        <w:t xml:space="preserve">A Társaság, az adatkezelő megfelelő intézkedéseket hozott annak érdekében, hogy </w:t>
      </w:r>
      <w:r w:rsidRPr="002C299D">
        <w:rPr>
          <w:b/>
          <w:bCs/>
        </w:rPr>
        <w:t>az érintett</w:t>
      </w:r>
      <w:r w:rsidRPr="00D3518C">
        <w:rPr>
          <w:b/>
          <w:bCs/>
        </w:rPr>
        <w:t xml:space="preserve"> részére a </w:t>
      </w:r>
      <w:r w:rsidRPr="00982FCB">
        <w:rPr>
          <w:b/>
          <w:bCs/>
        </w:rPr>
        <w:t>Rendelet</w:t>
      </w:r>
      <w:r>
        <w:t xml:space="preserve"> </w:t>
      </w:r>
      <w:r w:rsidRPr="00982FCB">
        <w:rPr>
          <w:color w:val="0000FF"/>
        </w:rPr>
        <w:t>13. és a 14. cikk</w:t>
      </w:r>
      <w:r w:rsidRPr="00982FCB">
        <w:t>ben</w:t>
      </w:r>
      <w:r w:rsidRPr="00311516">
        <w:t xml:space="preserve"> említett valamennyi információt és a </w:t>
      </w:r>
      <w:r w:rsidRPr="00982FCB">
        <w:rPr>
          <w:color w:val="0000FF"/>
        </w:rPr>
        <w:t>15–22. és 34. cikk</w:t>
      </w:r>
      <w:r w:rsidRPr="00311516">
        <w:t xml:space="preserve"> szerinti</w:t>
      </w:r>
      <w:r>
        <w:t>,</w:t>
      </w:r>
      <w:r w:rsidRPr="00311516">
        <w:t xml:space="preserve"> </w:t>
      </w:r>
      <w:r w:rsidRPr="00D3518C">
        <w:rPr>
          <w:b/>
          <w:bCs/>
        </w:rPr>
        <w:t>minden egyes tájékoztatást tömör, átlátható, érthető és könnyen hozzáférhető formában, világosan és közérthetően megfogalmazva nyújtsa</w:t>
      </w:r>
      <w:r w:rsidRPr="00311516">
        <w:t xml:space="preserve">. Az információkat írásban vagy más módon – ideértve adott esetben az elektronikus utat is – kell megadni. Az érintett kérésére szóbeli tájékoztatás is adható, feltéve, hogy más módon igazolták az érintett személyazonosságát. </w:t>
      </w:r>
    </w:p>
    <w:p w:rsidR="00012464" w:rsidRDefault="00012464" w:rsidP="00E07F5B">
      <w:pPr>
        <w:pStyle w:val="b1"/>
        <w:spacing w:line="340" w:lineRule="exact"/>
        <w:ind w:left="0" w:right="0" w:firstLine="0"/>
      </w:pPr>
    </w:p>
    <w:p w:rsidR="00012464" w:rsidRDefault="00012464" w:rsidP="00E07F5B">
      <w:pPr>
        <w:pStyle w:val="b1"/>
        <w:spacing w:line="340" w:lineRule="exact"/>
        <w:ind w:left="0" w:right="0" w:firstLine="0"/>
      </w:pPr>
      <w:r w:rsidRPr="002C299D">
        <w:t>A Társaság elősegíti az</w:t>
      </w:r>
      <w:r w:rsidRPr="00D07421">
        <w:t xml:space="preserve"> érintett</w:t>
      </w:r>
      <w:r>
        <w:t xml:space="preserve">ek </w:t>
      </w:r>
      <w:r w:rsidRPr="00982FCB">
        <w:rPr>
          <w:b/>
          <w:bCs/>
        </w:rPr>
        <w:t>Rendelet</w:t>
      </w:r>
      <w:r>
        <w:t xml:space="preserve"> </w:t>
      </w:r>
      <w:r w:rsidRPr="00982FCB">
        <w:rPr>
          <w:color w:val="0000FF"/>
        </w:rPr>
        <w:t>15–22. cikk</w:t>
      </w:r>
      <w:r w:rsidRPr="00D07421">
        <w:t xml:space="preserve"> szerinti</w:t>
      </w:r>
      <w:r>
        <w:t xml:space="preserve"> </w:t>
      </w:r>
      <w:r w:rsidRPr="00D07421">
        <w:t>jogainak gyakorlását</w:t>
      </w:r>
      <w:r>
        <w:t xml:space="preserve">, és </w:t>
      </w:r>
      <w:r w:rsidRPr="00E07F5B">
        <w:rPr>
          <w:b/>
          <w:bCs/>
        </w:rPr>
        <w:t>általában díjmentesen, késedelem nélkül</w:t>
      </w:r>
      <w:r w:rsidRPr="00E07F5B">
        <w:t xml:space="preserve">, de mindenféleképpen a kérelem beérkezésétől számított </w:t>
      </w:r>
      <w:r w:rsidRPr="00E07F5B">
        <w:rPr>
          <w:b/>
          <w:bCs/>
        </w:rPr>
        <w:t>egy hónapon belül tájékoztatja</w:t>
      </w:r>
      <w:r w:rsidRPr="00E07F5B">
        <w:t xml:space="preserve"> az érintettet a </w:t>
      </w:r>
      <w:r w:rsidRPr="00982FCB">
        <w:rPr>
          <w:b/>
          <w:bCs/>
        </w:rPr>
        <w:t xml:space="preserve">Rendelet </w:t>
      </w:r>
      <w:r w:rsidRPr="00982FCB">
        <w:rPr>
          <w:color w:val="0000FF"/>
        </w:rPr>
        <w:t>15–22. cikk</w:t>
      </w:r>
      <w:r w:rsidRPr="00E07F5B">
        <w:t xml:space="preserve"> szerinti kérelem nyomán hozott intézkedésekről</w:t>
      </w:r>
      <w:r>
        <w:t>, illetve s</w:t>
      </w:r>
      <w:r w:rsidRPr="00E07F5B">
        <w:t xml:space="preserve">zükség esetén,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r w:rsidRPr="002C299D">
        <w:t>Amennyiben a Társaságnak megalapozott</w:t>
      </w:r>
      <w:r w:rsidRPr="00E07F5B">
        <w:t xml:space="preserve"> kétségei vannak a </w:t>
      </w:r>
      <w:r w:rsidRPr="00982FCB">
        <w:rPr>
          <w:b/>
          <w:bCs/>
        </w:rPr>
        <w:t>Rendelet</w:t>
      </w:r>
      <w:r>
        <w:t xml:space="preserve"> </w:t>
      </w:r>
      <w:r w:rsidRPr="00982FCB">
        <w:rPr>
          <w:color w:val="0000FF"/>
        </w:rPr>
        <w:t>15–21. cikk</w:t>
      </w:r>
      <w:r>
        <w:t xml:space="preserve"> szerinti </w:t>
      </w:r>
      <w:r w:rsidRPr="00E07F5B">
        <w:t xml:space="preserve">kérelmet benyújtó természetes személy kilétével kapcsolatban, további, az érintett személyazonosságának megerősítéséhez szükséges információk nyújtását kérheti. </w:t>
      </w:r>
    </w:p>
    <w:p w:rsidR="00012464" w:rsidRPr="00CA2C79" w:rsidRDefault="00012464" w:rsidP="00922697">
      <w:pPr>
        <w:pStyle w:val="Heading2"/>
        <w:numPr>
          <w:ilvl w:val="1"/>
          <w:numId w:val="33"/>
        </w:numPr>
        <w:ind w:left="0" w:firstLine="0"/>
        <w:jc w:val="both"/>
      </w:pPr>
      <w:bookmarkStart w:id="79" w:name="_Toc468618571"/>
      <w:bookmarkStart w:id="80" w:name="_Toc515536364"/>
      <w:r w:rsidRPr="00CA2C79">
        <w:t>Tájékoztatás és a személyes adatokhoz való hozzáférés</w:t>
      </w:r>
      <w:bookmarkEnd w:id="79"/>
      <w:bookmarkEnd w:id="80"/>
      <w:r w:rsidRPr="00CA2C79">
        <w:t xml:space="preserve"> </w:t>
      </w:r>
    </w:p>
    <w:p w:rsidR="00012464" w:rsidRPr="00A80A21" w:rsidRDefault="00012464" w:rsidP="00A80A21">
      <w:pPr>
        <w:pStyle w:val="Heading3"/>
        <w:numPr>
          <w:ilvl w:val="2"/>
          <w:numId w:val="32"/>
        </w:numPr>
        <w:ind w:left="0" w:firstLine="0"/>
        <w:jc w:val="both"/>
        <w:rPr>
          <w:rFonts w:ascii="Times New Roman" w:hAnsi="Times New Roman" w:cs="Times New Roman"/>
          <w:sz w:val="24"/>
          <w:szCs w:val="24"/>
        </w:rPr>
      </w:pPr>
      <w:bookmarkStart w:id="81" w:name="_Toc515536365"/>
      <w:r w:rsidRPr="00A80A21">
        <w:rPr>
          <w:rFonts w:ascii="Times New Roman" w:hAnsi="Times New Roman" w:cs="Times New Roman"/>
          <w:sz w:val="24"/>
          <w:szCs w:val="24"/>
        </w:rPr>
        <w:t>Rendelkezésre bocsátandó információk, ha a személyes adatokat az érintettől gyűjtik</w:t>
      </w:r>
      <w:bookmarkEnd w:id="81"/>
    </w:p>
    <w:p w:rsidR="00012464" w:rsidRDefault="00012464" w:rsidP="00D37DBF">
      <w:pPr>
        <w:pStyle w:val="b1"/>
        <w:spacing w:line="340" w:lineRule="exact"/>
        <w:ind w:left="0" w:right="0" w:firstLine="0"/>
      </w:pPr>
    </w:p>
    <w:p w:rsidR="00012464" w:rsidRPr="002C299D" w:rsidRDefault="00012464" w:rsidP="00D37DBF">
      <w:pPr>
        <w:pStyle w:val="b1"/>
        <w:spacing w:line="340" w:lineRule="exact"/>
        <w:ind w:left="0" w:right="0" w:firstLine="0"/>
      </w:pPr>
      <w:r>
        <w:t xml:space="preserve">Amennyiben </w:t>
      </w:r>
      <w:r w:rsidRPr="002C299D">
        <w:t xml:space="preserve">a Társaság személyes adatokat gyűjt, a személyes adatok megszerzésének időpontjában az érintett rendelkezésére bocsátja a következő információk mindegyikét: </w:t>
      </w:r>
    </w:p>
    <w:p w:rsidR="00012464" w:rsidRPr="002C299D" w:rsidRDefault="00012464" w:rsidP="00D37DBF">
      <w:pPr>
        <w:numPr>
          <w:ilvl w:val="0"/>
          <w:numId w:val="38"/>
        </w:numPr>
        <w:tabs>
          <w:tab w:val="clear" w:pos="357"/>
        </w:tabs>
        <w:autoSpaceDE w:val="0"/>
        <w:autoSpaceDN w:val="0"/>
        <w:adjustRightInd w:val="0"/>
        <w:spacing w:line="240" w:lineRule="auto"/>
      </w:pPr>
      <w:r w:rsidRPr="002C299D">
        <w:t xml:space="preserve">a </w:t>
      </w:r>
      <w:r w:rsidRPr="002C299D">
        <w:rPr>
          <w:b/>
          <w:bCs/>
        </w:rPr>
        <w:t>Társaság és képviselőjének a kiléte és elérhetőségei</w:t>
      </w:r>
      <w:r w:rsidRPr="002C299D">
        <w:t>,</w:t>
      </w:r>
    </w:p>
    <w:p w:rsidR="00012464" w:rsidRPr="002C299D" w:rsidRDefault="00012464" w:rsidP="00D37DBF">
      <w:pPr>
        <w:numPr>
          <w:ilvl w:val="0"/>
          <w:numId w:val="38"/>
        </w:numPr>
        <w:tabs>
          <w:tab w:val="clear" w:pos="357"/>
        </w:tabs>
        <w:autoSpaceDE w:val="0"/>
        <w:autoSpaceDN w:val="0"/>
        <w:adjustRightInd w:val="0"/>
        <w:spacing w:line="240" w:lineRule="auto"/>
      </w:pPr>
      <w:r w:rsidRPr="002C299D">
        <w:t xml:space="preserve">az </w:t>
      </w:r>
      <w:r>
        <w:t>.</w:t>
      </w:r>
      <w:r w:rsidRPr="002C299D">
        <w:t xml:space="preserve"> elérhetőségei, ha van ilyen, </w:t>
      </w:r>
    </w:p>
    <w:p w:rsidR="00012464" w:rsidRPr="002C299D" w:rsidRDefault="00012464" w:rsidP="00D37DBF">
      <w:pPr>
        <w:numPr>
          <w:ilvl w:val="0"/>
          <w:numId w:val="38"/>
        </w:numPr>
        <w:tabs>
          <w:tab w:val="clear" w:pos="357"/>
        </w:tabs>
        <w:autoSpaceDE w:val="0"/>
        <w:autoSpaceDN w:val="0"/>
        <w:adjustRightInd w:val="0"/>
        <w:spacing w:line="240" w:lineRule="auto"/>
      </w:pPr>
      <w:r w:rsidRPr="002C299D">
        <w:t xml:space="preserve">a </w:t>
      </w:r>
      <w:r w:rsidRPr="002C299D">
        <w:rPr>
          <w:b/>
          <w:bCs/>
        </w:rPr>
        <w:t>személyes adatok tervezett kezelésének célja</w:t>
      </w:r>
      <w:r w:rsidRPr="002C299D">
        <w:t xml:space="preserve">, valamint </w:t>
      </w:r>
      <w:r w:rsidRPr="002C299D">
        <w:rPr>
          <w:b/>
          <w:bCs/>
        </w:rPr>
        <w:t>az adatkezelés jogalapja</w:t>
      </w:r>
      <w:r w:rsidRPr="002C299D">
        <w:t>,</w:t>
      </w:r>
    </w:p>
    <w:p w:rsidR="00012464" w:rsidRPr="00B27C2D" w:rsidRDefault="00012464" w:rsidP="00D37DBF">
      <w:pPr>
        <w:numPr>
          <w:ilvl w:val="0"/>
          <w:numId w:val="38"/>
        </w:numPr>
        <w:tabs>
          <w:tab w:val="clear" w:pos="357"/>
        </w:tabs>
        <w:autoSpaceDE w:val="0"/>
        <w:autoSpaceDN w:val="0"/>
        <w:adjustRightInd w:val="0"/>
        <w:spacing w:line="240" w:lineRule="auto"/>
      </w:pPr>
      <w:r w:rsidRPr="002C299D">
        <w:t>a Társaság (adatkezelő</w:t>
      </w:r>
      <w:r>
        <w:t>)</w:t>
      </w:r>
      <w:r w:rsidRPr="00B27C2D">
        <w:t xml:space="preserve"> vagy harmadik fél jogos érdekei </w:t>
      </w:r>
      <w:r w:rsidRPr="0099314A">
        <w:rPr>
          <w:b/>
          <w:bCs/>
        </w:rPr>
        <w:t>Rendelet</w:t>
      </w:r>
      <w:r w:rsidRPr="00B27C2D">
        <w:t xml:space="preserve"> </w:t>
      </w:r>
      <w:r w:rsidRPr="0099314A">
        <w:rPr>
          <w:color w:val="0000FF"/>
        </w:rPr>
        <w:t>6. cikk (1) bekezdésének f) pontján</w:t>
      </w:r>
      <w:r w:rsidRPr="00B27C2D">
        <w:t xml:space="preserve"> alapuló adatkezelés esetén</w:t>
      </w:r>
      <w:r>
        <w:t>,</w:t>
      </w:r>
      <w:r w:rsidRPr="00B27C2D">
        <w:t xml:space="preserve"> </w:t>
      </w:r>
    </w:p>
    <w:p w:rsidR="00012464" w:rsidRPr="00B27C2D" w:rsidRDefault="00012464" w:rsidP="00D37DBF">
      <w:pPr>
        <w:numPr>
          <w:ilvl w:val="0"/>
          <w:numId w:val="38"/>
        </w:numPr>
        <w:tabs>
          <w:tab w:val="clear" w:pos="357"/>
        </w:tabs>
        <w:autoSpaceDE w:val="0"/>
        <w:autoSpaceDN w:val="0"/>
        <w:adjustRightInd w:val="0"/>
        <w:spacing w:line="240" w:lineRule="auto"/>
      </w:pPr>
      <w:r w:rsidRPr="00B27C2D">
        <w:t>adott esetben a személyes adatok címzettjei, illetve a címz</w:t>
      </w:r>
      <w:r>
        <w:t>ettek kategóriái, ha van ilyen,</w:t>
      </w:r>
    </w:p>
    <w:p w:rsidR="00012464" w:rsidRPr="00B27C2D" w:rsidRDefault="00012464" w:rsidP="00D37DBF">
      <w:pPr>
        <w:numPr>
          <w:ilvl w:val="0"/>
          <w:numId w:val="38"/>
        </w:numPr>
        <w:tabs>
          <w:tab w:val="clear" w:pos="357"/>
        </w:tabs>
        <w:autoSpaceDE w:val="0"/>
        <w:autoSpaceDN w:val="0"/>
        <w:adjustRightInd w:val="0"/>
        <w:spacing w:line="240" w:lineRule="auto"/>
      </w:pPr>
      <w:r w:rsidRPr="00B27C2D">
        <w:t xml:space="preserve">harmadik országba vagy nemzetközi szervezet részére továbbítani </w:t>
      </w:r>
      <w:r>
        <w:t xml:space="preserve">kívánt </w:t>
      </w:r>
      <w:r w:rsidRPr="00B27C2D">
        <w:t>személyes adatok</w:t>
      </w:r>
      <w:r>
        <w:t xml:space="preserve"> esetén</w:t>
      </w:r>
      <w:r w:rsidRPr="00B27C2D">
        <w:t xml:space="preserve"> megfelelő és alkalmas garanciák megjelölése, </w:t>
      </w:r>
      <w:r>
        <w:t xml:space="preserve">illetve </w:t>
      </w:r>
      <w:r w:rsidRPr="00B27C2D">
        <w:t>elérhetőségére való hivatkozás</w:t>
      </w:r>
      <w:r>
        <w:t xml:space="preserve"> megadása</w:t>
      </w:r>
      <w:r w:rsidRPr="00B27C2D">
        <w:t xml:space="preserve">. </w:t>
      </w:r>
    </w:p>
    <w:p w:rsidR="00012464" w:rsidRDefault="00012464" w:rsidP="00D37DBF">
      <w:pPr>
        <w:pStyle w:val="b1"/>
        <w:spacing w:line="340" w:lineRule="exact"/>
        <w:ind w:left="0" w:right="0" w:firstLine="0"/>
      </w:pPr>
    </w:p>
    <w:p w:rsidR="00012464" w:rsidRPr="00D37DBF" w:rsidRDefault="00012464" w:rsidP="00D37DBF">
      <w:pPr>
        <w:pStyle w:val="b1"/>
        <w:spacing w:line="340" w:lineRule="exact"/>
        <w:ind w:left="0" w:right="0" w:firstLine="0"/>
      </w:pPr>
      <w:r w:rsidRPr="002C299D">
        <w:t>A Társaság a személyes adatok megszerzésének időpontjában, annak érdekében, hogy a</w:t>
      </w:r>
      <w:r w:rsidRPr="00D37DBF">
        <w:t xml:space="preserve"> tisztességes és átlátható adatkezelést biztosítsa, az érintettet a következő kiegészítő információkról tájékoztatja: </w:t>
      </w:r>
    </w:p>
    <w:p w:rsidR="00012464" w:rsidRPr="00D37DBF" w:rsidRDefault="00012464" w:rsidP="00D37DBF">
      <w:pPr>
        <w:numPr>
          <w:ilvl w:val="0"/>
          <w:numId w:val="38"/>
        </w:numPr>
        <w:tabs>
          <w:tab w:val="clear" w:pos="357"/>
        </w:tabs>
        <w:autoSpaceDE w:val="0"/>
        <w:autoSpaceDN w:val="0"/>
        <w:adjustRightInd w:val="0"/>
        <w:spacing w:line="240" w:lineRule="auto"/>
      </w:pPr>
      <w:r w:rsidRPr="00D37DBF">
        <w:t xml:space="preserve">a </w:t>
      </w:r>
      <w:r w:rsidRPr="0075583B">
        <w:rPr>
          <w:b/>
          <w:bCs/>
        </w:rPr>
        <w:t>személyes adatok tárolásának időtartamáról</w:t>
      </w:r>
      <w:r w:rsidRPr="00D37DBF">
        <w:t>, vagy ha ez nem lehetséges, ezen időtartam meghatározásának szempontjairól</w:t>
      </w:r>
      <w:r>
        <w:t>,</w:t>
      </w:r>
      <w:r w:rsidRPr="00D37DBF">
        <w:t xml:space="preserve"> </w:t>
      </w:r>
    </w:p>
    <w:p w:rsidR="00012464" w:rsidRPr="00D37DBF" w:rsidRDefault="00012464" w:rsidP="00D37DBF">
      <w:pPr>
        <w:numPr>
          <w:ilvl w:val="0"/>
          <w:numId w:val="38"/>
        </w:numPr>
        <w:tabs>
          <w:tab w:val="clear" w:pos="357"/>
        </w:tabs>
        <w:autoSpaceDE w:val="0"/>
        <w:autoSpaceDN w:val="0"/>
        <w:adjustRightInd w:val="0"/>
        <w:spacing w:line="240" w:lineRule="auto"/>
      </w:pPr>
      <w:r w:rsidRPr="00D37DBF">
        <w:t xml:space="preserve">az </w:t>
      </w:r>
      <w:r w:rsidRPr="0075583B">
        <w:rPr>
          <w:b/>
          <w:bCs/>
        </w:rPr>
        <w:t>érintett</w:t>
      </w:r>
      <w:r w:rsidRPr="00D37DBF">
        <w:t xml:space="preserve"> azon </w:t>
      </w:r>
      <w:r w:rsidRPr="0075583B">
        <w:rPr>
          <w:b/>
          <w:bCs/>
        </w:rPr>
        <w:t>jogáró</w:t>
      </w:r>
      <w:r w:rsidRPr="00D37DBF">
        <w:t>l, hogy kérelmezheti az adatkezelőtől a rá vonatkozó személyes adatokhoz való hozzáférést, azok helyesbítését, törlését vagy kezelésének korlátozását, és tiltakozhat az ilyen személyes adatok kezelése ellen, valamint az érintett ada</w:t>
      </w:r>
      <w:r>
        <w:t>thordozhatósághoz való jogáról,</w:t>
      </w:r>
    </w:p>
    <w:p w:rsidR="00012464" w:rsidRPr="00D37DBF" w:rsidRDefault="00012464" w:rsidP="00D37DBF">
      <w:pPr>
        <w:numPr>
          <w:ilvl w:val="0"/>
          <w:numId w:val="38"/>
        </w:numPr>
        <w:tabs>
          <w:tab w:val="clear" w:pos="357"/>
        </w:tabs>
        <w:autoSpaceDE w:val="0"/>
        <w:autoSpaceDN w:val="0"/>
        <w:adjustRightInd w:val="0"/>
        <w:spacing w:line="240" w:lineRule="auto"/>
      </w:pPr>
      <w:r w:rsidRPr="00D37DBF">
        <w:t>a</w:t>
      </w:r>
      <w:r>
        <w:t xml:space="preserve"> </w:t>
      </w:r>
      <w:r w:rsidRPr="0099314A">
        <w:rPr>
          <w:b/>
          <w:bCs/>
        </w:rPr>
        <w:t>Rendelet</w:t>
      </w:r>
      <w:r w:rsidRPr="00D37DBF">
        <w:t xml:space="preserve"> </w:t>
      </w:r>
      <w:r w:rsidRPr="0099314A">
        <w:rPr>
          <w:color w:val="0000FF"/>
        </w:rPr>
        <w:t xml:space="preserve">6. cikk (1) bekezdésének a) pontján vagy a 9. cikk (2) bekezdésének a) pontján </w:t>
      </w:r>
      <w:r w:rsidRPr="00D37DBF">
        <w:t xml:space="preserve">alapuló adatkezelés esetén a hozzájárulás bármely időpontban történő </w:t>
      </w:r>
      <w:r w:rsidRPr="0075583B">
        <w:rPr>
          <w:b/>
          <w:bCs/>
        </w:rPr>
        <w:t>visszavonásához való jog</w:t>
      </w:r>
      <w:r w:rsidRPr="00D37DBF">
        <w:t>, amely nem érinti a visszavonás előtt a hozzájárulás alapján végrehaj</w:t>
      </w:r>
      <w:r>
        <w:t>tott adatkezelés jogszerűségét,</w:t>
      </w:r>
    </w:p>
    <w:p w:rsidR="00012464" w:rsidRPr="00D37DBF" w:rsidRDefault="00012464" w:rsidP="00D37DBF">
      <w:pPr>
        <w:numPr>
          <w:ilvl w:val="0"/>
          <w:numId w:val="38"/>
        </w:numPr>
        <w:tabs>
          <w:tab w:val="clear" w:pos="357"/>
        </w:tabs>
        <w:autoSpaceDE w:val="0"/>
        <w:autoSpaceDN w:val="0"/>
        <w:adjustRightInd w:val="0"/>
        <w:spacing w:line="240" w:lineRule="auto"/>
      </w:pPr>
      <w:r w:rsidRPr="00D37DBF">
        <w:t>a felügyeleti hatósághoz címzet</w:t>
      </w:r>
      <w:r>
        <w:t xml:space="preserve">t </w:t>
      </w:r>
      <w:r w:rsidRPr="0075583B">
        <w:rPr>
          <w:b/>
          <w:bCs/>
        </w:rPr>
        <w:t>panasz benyújtásának jogáról</w:t>
      </w:r>
      <w:r>
        <w:t>,</w:t>
      </w:r>
    </w:p>
    <w:p w:rsidR="00012464" w:rsidRPr="00D37DBF" w:rsidRDefault="00012464" w:rsidP="00D37DBF">
      <w:pPr>
        <w:numPr>
          <w:ilvl w:val="0"/>
          <w:numId w:val="38"/>
        </w:numPr>
        <w:tabs>
          <w:tab w:val="clear" w:pos="357"/>
        </w:tabs>
        <w:autoSpaceDE w:val="0"/>
        <w:autoSpaceDN w:val="0"/>
        <w:adjustRightInd w:val="0"/>
        <w:spacing w:line="240" w:lineRule="auto"/>
      </w:pPr>
      <w:r w:rsidRPr="00D37DBF">
        <w:t xml:space="preserve">arról, hogy a </w:t>
      </w:r>
      <w:r w:rsidRPr="0075583B">
        <w:rPr>
          <w:b/>
          <w:bCs/>
        </w:rPr>
        <w:t>személyes adat szolgáltatása jogszabályon vagy szerződéses kötelezettségen alapul</w:t>
      </w:r>
      <w:r w:rsidRPr="00D37DBF">
        <w:t xml:space="preserve"> vagy szerződés kötésének előfeltétele-e, valamint hogy az érintett köteles-e a személyes adatokat megadni, továbbá hogy milyen lehetséges következményeikkel járhat az adatszolgá</w:t>
      </w:r>
      <w:r>
        <w:t>ltatás elmaradása.</w:t>
      </w:r>
    </w:p>
    <w:p w:rsidR="00012464" w:rsidRDefault="00012464" w:rsidP="00D37DBF">
      <w:pPr>
        <w:numPr>
          <w:ilvl w:val="0"/>
          <w:numId w:val="38"/>
        </w:numPr>
        <w:tabs>
          <w:tab w:val="clear" w:pos="357"/>
        </w:tabs>
        <w:autoSpaceDE w:val="0"/>
        <w:autoSpaceDN w:val="0"/>
        <w:adjustRightInd w:val="0"/>
        <w:spacing w:line="240" w:lineRule="auto"/>
      </w:pPr>
      <w:r w:rsidRPr="00D37DBF">
        <w:t xml:space="preserve">a </w:t>
      </w:r>
      <w:r w:rsidRPr="0003444F">
        <w:rPr>
          <w:b/>
          <w:bCs/>
        </w:rPr>
        <w:t>Rendelet</w:t>
      </w:r>
      <w:r>
        <w:t xml:space="preserve"> </w:t>
      </w:r>
      <w:r w:rsidRPr="0099314A">
        <w:rPr>
          <w:color w:val="0000FF"/>
        </w:rPr>
        <w:t>22. cikk (1) és (4)</w:t>
      </w:r>
      <w:r w:rsidRPr="00D37DBF">
        <w:t xml:space="preserve"> bekezdésében említett </w:t>
      </w:r>
      <w:r w:rsidRPr="0075583B">
        <w:rPr>
          <w:b/>
          <w:bCs/>
        </w:rPr>
        <w:t>automatizált döntéshozatal</w:t>
      </w:r>
      <w:r>
        <w:rPr>
          <w:b/>
          <w:bCs/>
        </w:rPr>
        <w:t>ról,</w:t>
      </w:r>
      <w:r w:rsidRPr="00D37DBF">
        <w:t xml:space="preserve"> ideértve a </w:t>
      </w:r>
      <w:r w:rsidRPr="0075583B">
        <w:rPr>
          <w:b/>
          <w:bCs/>
        </w:rPr>
        <w:t>profilalkotás</w:t>
      </w:r>
      <w:r w:rsidRPr="00D37DBF">
        <w:t xml:space="preserve">t is, valamint legalább ezekben az esetekben az alkalmazott logikára és arra vonatkozóan érthető információk, hogy az ilyen adatkezelés milyen jelentőséggel, és az érintettre nézve milyen várható következményekkel bír. </w:t>
      </w:r>
    </w:p>
    <w:p w:rsidR="00012464" w:rsidRDefault="00012464" w:rsidP="00D37DBF">
      <w:pPr>
        <w:tabs>
          <w:tab w:val="clear" w:pos="357"/>
        </w:tabs>
        <w:autoSpaceDE w:val="0"/>
        <w:autoSpaceDN w:val="0"/>
        <w:adjustRightInd w:val="0"/>
        <w:spacing w:line="240" w:lineRule="auto"/>
        <w:ind w:left="360"/>
      </w:pPr>
    </w:p>
    <w:p w:rsidR="00012464" w:rsidRDefault="00012464" w:rsidP="00272D18">
      <w:pPr>
        <w:pStyle w:val="b1"/>
        <w:spacing w:line="340" w:lineRule="exact"/>
        <w:ind w:left="0" w:right="0" w:firstLine="0"/>
        <w:rPr>
          <w:b/>
          <w:bCs/>
        </w:rPr>
      </w:pPr>
      <w:r w:rsidRPr="00784DE0">
        <w:rPr>
          <w:b/>
          <w:bCs/>
        </w:rPr>
        <w:t>A belső adatvédelmi felelős felelőssége, hogy amennyiben a Társaság személyes adatokat</w:t>
      </w:r>
      <w:r w:rsidRPr="002C299D">
        <w:rPr>
          <w:b/>
          <w:bCs/>
        </w:rPr>
        <w:t xml:space="preserve"> gyűjt, a személyes adatok megszerzésének időpontjában dokumentáltan</w:t>
      </w:r>
      <w:r>
        <w:rPr>
          <w:b/>
          <w:bCs/>
        </w:rPr>
        <w:t xml:space="preserve"> </w:t>
      </w:r>
      <w:r w:rsidRPr="00272D18">
        <w:rPr>
          <w:b/>
          <w:bCs/>
        </w:rPr>
        <w:t xml:space="preserve">az érintett rendelkezésére bocsátja jelen fejezetben előírt információk mindegyikét egy </w:t>
      </w:r>
      <w:r>
        <w:rPr>
          <w:b/>
          <w:bCs/>
        </w:rPr>
        <w:t xml:space="preserve">a </w:t>
      </w:r>
      <w:hyperlink r:id="rId31" w:history="1">
        <w:r w:rsidRPr="003D1B53">
          <w:rPr>
            <w:rStyle w:val="Hyperlink"/>
            <w:b/>
            <w:bCs/>
          </w:rPr>
          <w:t>https://www.gdpreg.hu</w:t>
        </w:r>
      </w:hyperlink>
      <w:r>
        <w:rPr>
          <w:b/>
          <w:bCs/>
        </w:rPr>
        <w:t xml:space="preserve"> alkalmazásban generált vonatkozó adatkezelési tájékoztatón.</w:t>
      </w:r>
      <w:r w:rsidRPr="00272D18">
        <w:rPr>
          <w:b/>
          <w:bCs/>
        </w:rPr>
        <w:t xml:space="preserve"> </w:t>
      </w:r>
    </w:p>
    <w:p w:rsidR="00012464" w:rsidRDefault="00012464" w:rsidP="00D37DBF">
      <w:pPr>
        <w:tabs>
          <w:tab w:val="clear" w:pos="357"/>
        </w:tabs>
        <w:autoSpaceDE w:val="0"/>
        <w:autoSpaceDN w:val="0"/>
        <w:adjustRightInd w:val="0"/>
        <w:spacing w:line="240" w:lineRule="auto"/>
        <w:ind w:left="360"/>
      </w:pPr>
    </w:p>
    <w:p w:rsidR="00012464" w:rsidRDefault="00012464" w:rsidP="00982FCB">
      <w:pPr>
        <w:pStyle w:val="b1"/>
        <w:spacing w:line="340" w:lineRule="exact"/>
        <w:ind w:left="0" w:right="0" w:firstLine="0"/>
      </w:pPr>
      <w:r w:rsidRPr="002C299D">
        <w:t xml:space="preserve">Amennyiben a Társaság a személyes adatokon a gyűjtésük </w:t>
      </w:r>
      <w:r w:rsidRPr="002C299D">
        <w:rPr>
          <w:b/>
          <w:bCs/>
        </w:rPr>
        <w:t>céljától eltérő célból további</w:t>
      </w:r>
      <w:r w:rsidRPr="00272D18">
        <w:rPr>
          <w:b/>
          <w:bCs/>
        </w:rPr>
        <w:t xml:space="preserve"> adatkezelést</w:t>
      </w:r>
      <w:r w:rsidRPr="007C2BB8">
        <w:t xml:space="preserve"> kíván végezni, a </w:t>
      </w:r>
      <w:r w:rsidRPr="00272D18">
        <w:rPr>
          <w:b/>
          <w:bCs/>
        </w:rPr>
        <w:t>további adatkezelést megelőzően tájékoztatja</w:t>
      </w:r>
      <w:r>
        <w:t xml:space="preserve"> a</w:t>
      </w:r>
      <w:r w:rsidRPr="007C2BB8">
        <w:t>z érintette</w:t>
      </w:r>
      <w:r>
        <w:t xml:space="preserve">ket erről az eltérő célról és </w:t>
      </w:r>
      <w:r w:rsidRPr="007C2BB8">
        <w:t xml:space="preserve">minden </w:t>
      </w:r>
      <w:r>
        <w:t xml:space="preserve">szükséges </w:t>
      </w:r>
      <w:r w:rsidRPr="007C2BB8">
        <w:t xml:space="preserve">releváns kiegészítő információról. </w:t>
      </w:r>
    </w:p>
    <w:p w:rsidR="00012464" w:rsidRDefault="00012464" w:rsidP="00982FCB">
      <w:pPr>
        <w:pStyle w:val="b1"/>
        <w:spacing w:line="340" w:lineRule="exact"/>
        <w:ind w:left="0" w:right="0" w:firstLine="0"/>
      </w:pPr>
    </w:p>
    <w:p w:rsidR="00012464" w:rsidRPr="00982FCB" w:rsidRDefault="00012464" w:rsidP="00982FCB">
      <w:pPr>
        <w:pStyle w:val="b1"/>
        <w:spacing w:line="340" w:lineRule="exact"/>
        <w:ind w:left="0" w:right="0" w:firstLine="0"/>
      </w:pPr>
      <w:r w:rsidRPr="00272D18">
        <w:rPr>
          <w:b/>
          <w:bCs/>
        </w:rPr>
        <w:t>Nem kell információkat adni</w:t>
      </w:r>
      <w:r>
        <w:t xml:space="preserve"> személyes adatok gyűjtésekor</w:t>
      </w:r>
      <w:r w:rsidRPr="00982FCB">
        <w:t xml:space="preserve">, ha és amilyen mértékben </w:t>
      </w:r>
      <w:r w:rsidRPr="00272D18">
        <w:rPr>
          <w:b/>
          <w:bCs/>
        </w:rPr>
        <w:t>az érintett már rendelkezik az információkkal</w:t>
      </w:r>
      <w:r w:rsidRPr="00982FCB">
        <w:t xml:space="preserve">. </w:t>
      </w:r>
    </w:p>
    <w:p w:rsidR="00012464" w:rsidRPr="00784DE0" w:rsidRDefault="00012464" w:rsidP="007C2BB8">
      <w:pPr>
        <w:pStyle w:val="Heading3"/>
        <w:numPr>
          <w:ilvl w:val="2"/>
          <w:numId w:val="32"/>
        </w:numPr>
        <w:ind w:left="0" w:firstLine="0"/>
        <w:jc w:val="both"/>
        <w:rPr>
          <w:rFonts w:ascii="Times New Roman" w:hAnsi="Times New Roman" w:cs="Times New Roman"/>
          <w:sz w:val="24"/>
          <w:szCs w:val="24"/>
        </w:rPr>
      </w:pPr>
      <w:bookmarkStart w:id="82" w:name="_Toc515536366"/>
      <w:r w:rsidRPr="00784DE0">
        <w:rPr>
          <w:rFonts w:ascii="Times New Roman" w:hAnsi="Times New Roman" w:cs="Times New Roman"/>
          <w:sz w:val="24"/>
          <w:szCs w:val="24"/>
        </w:rPr>
        <w:t>Az előzetes tájékoztatás Infotv. 20. § (2) bekezdése szerinti követelményei</w:t>
      </w:r>
      <w:bookmarkEnd w:id="82"/>
    </w:p>
    <w:p w:rsidR="00012464" w:rsidRPr="00784DE0" w:rsidRDefault="00012464" w:rsidP="00BC6150">
      <w:pPr>
        <w:pStyle w:val="b1"/>
        <w:spacing w:line="340" w:lineRule="exact"/>
        <w:ind w:left="0" w:right="0" w:firstLine="0"/>
      </w:pPr>
    </w:p>
    <w:p w:rsidR="00012464" w:rsidRPr="00784DE0" w:rsidRDefault="00012464" w:rsidP="00BC6150">
      <w:pPr>
        <w:pStyle w:val="b1"/>
        <w:spacing w:line="340" w:lineRule="exact"/>
        <w:ind w:left="0" w:right="0" w:firstLine="0"/>
      </w:pPr>
      <w:r w:rsidRPr="00784DE0">
        <w:t>Az érintettek a megfelelő előzetes tájékoztatásához az Infotv. előírásait és a NAIH vonatkozó ajánlásait is figyelembe veszi a Társaság, ahol az előzetes tájékoztatásra vonatkozó követelmények:</w:t>
      </w:r>
    </w:p>
    <w:p w:rsidR="00012464" w:rsidRPr="00784DE0" w:rsidRDefault="00012464" w:rsidP="00BC6150">
      <w:pPr>
        <w:numPr>
          <w:ilvl w:val="0"/>
          <w:numId w:val="38"/>
        </w:numPr>
        <w:tabs>
          <w:tab w:val="clear" w:pos="357"/>
        </w:tabs>
        <w:autoSpaceDE w:val="0"/>
        <w:autoSpaceDN w:val="0"/>
        <w:adjustRightInd w:val="0"/>
        <w:spacing w:line="240" w:lineRule="auto"/>
      </w:pPr>
      <w:r w:rsidRPr="00784DE0">
        <w:t>közérthető, olvasható, áttekinthető, igazodik az érintettek köréhez, rendelkezésre áll, elérhető, nem jognyilatkozat,</w:t>
      </w:r>
    </w:p>
    <w:p w:rsidR="00012464" w:rsidRPr="00784DE0" w:rsidRDefault="00012464" w:rsidP="00BC6150">
      <w:pPr>
        <w:numPr>
          <w:ilvl w:val="0"/>
          <w:numId w:val="38"/>
        </w:numPr>
        <w:tabs>
          <w:tab w:val="clear" w:pos="357"/>
        </w:tabs>
        <w:autoSpaceDE w:val="0"/>
        <w:autoSpaceDN w:val="0"/>
        <w:adjustRightInd w:val="0"/>
        <w:spacing w:line="240" w:lineRule="auto"/>
      </w:pPr>
      <w:r w:rsidRPr="00784DE0">
        <w:t>ismerteti az adatkezelő egyedi adatkezelését,</w:t>
      </w:r>
    </w:p>
    <w:p w:rsidR="00012464" w:rsidRPr="00784DE0" w:rsidRDefault="00012464" w:rsidP="001C5D0B">
      <w:pPr>
        <w:numPr>
          <w:ilvl w:val="0"/>
          <w:numId w:val="38"/>
        </w:numPr>
        <w:tabs>
          <w:tab w:val="clear" w:pos="357"/>
        </w:tabs>
        <w:autoSpaceDE w:val="0"/>
        <w:autoSpaceDN w:val="0"/>
        <w:adjustRightInd w:val="0"/>
        <w:spacing w:line="240" w:lineRule="auto"/>
      </w:pPr>
      <w:r w:rsidRPr="00784DE0">
        <w:t>megnevezi az adatkezelőt (név, cím, (cégjegyzékszám), postai cím, elektronikus elérhetőség (folyamatosan figyelt elérhetőség), honlap címe, telefonszám (egyértelműen azonosítható)</w:t>
      </w:r>
    </w:p>
    <w:p w:rsidR="00012464" w:rsidRPr="00784DE0" w:rsidRDefault="00012464" w:rsidP="001C5D0B">
      <w:pPr>
        <w:numPr>
          <w:ilvl w:val="0"/>
          <w:numId w:val="38"/>
        </w:numPr>
        <w:tabs>
          <w:tab w:val="clear" w:pos="357"/>
        </w:tabs>
        <w:autoSpaceDE w:val="0"/>
        <w:autoSpaceDN w:val="0"/>
        <w:adjustRightInd w:val="0"/>
        <w:spacing w:line="240" w:lineRule="auto"/>
      </w:pPr>
      <w:r w:rsidRPr="00784DE0">
        <w:t>megadja az adatkezelés célját (közérthető, egyértelmű, valós indok, kapcsolódó adatok köréről való tájékoztatás, szükséges mérték megadása, pontosság (kamerarendszerek)),</w:t>
      </w:r>
    </w:p>
    <w:p w:rsidR="00012464" w:rsidRPr="00784DE0" w:rsidRDefault="00012464" w:rsidP="00924816">
      <w:pPr>
        <w:numPr>
          <w:ilvl w:val="0"/>
          <w:numId w:val="38"/>
        </w:numPr>
        <w:tabs>
          <w:tab w:val="clear" w:pos="357"/>
        </w:tabs>
        <w:autoSpaceDE w:val="0"/>
        <w:autoSpaceDN w:val="0"/>
        <w:adjustRightInd w:val="0"/>
        <w:spacing w:line="240" w:lineRule="auto"/>
      </w:pPr>
      <w:r w:rsidRPr="00784DE0">
        <w:t>ismerteti az adatkezelés jogalapját,</w:t>
      </w:r>
    </w:p>
    <w:p w:rsidR="00012464" w:rsidRPr="00784DE0" w:rsidRDefault="00012464" w:rsidP="00AA1C0F">
      <w:pPr>
        <w:numPr>
          <w:ilvl w:val="0"/>
          <w:numId w:val="38"/>
        </w:numPr>
        <w:tabs>
          <w:tab w:val="clear" w:pos="357"/>
        </w:tabs>
        <w:autoSpaceDE w:val="0"/>
        <w:autoSpaceDN w:val="0"/>
        <w:adjustRightInd w:val="0"/>
        <w:spacing w:line="240" w:lineRule="auto"/>
      </w:pPr>
      <w:r w:rsidRPr="00784DE0">
        <w:t>meghatározza a kezelt adatok körét (táblázat, szükséges mérték), az adatkezelés időtartamát, tájékoztat adatfeldolgozó igénybevételéről,</w:t>
      </w:r>
    </w:p>
    <w:p w:rsidR="00012464" w:rsidRPr="00784DE0" w:rsidRDefault="00012464" w:rsidP="00AA1C0F">
      <w:pPr>
        <w:numPr>
          <w:ilvl w:val="0"/>
          <w:numId w:val="38"/>
        </w:numPr>
        <w:tabs>
          <w:tab w:val="clear" w:pos="357"/>
        </w:tabs>
        <w:autoSpaceDE w:val="0"/>
        <w:autoSpaceDN w:val="0"/>
        <w:adjustRightInd w:val="0"/>
        <w:spacing w:line="240" w:lineRule="auto"/>
      </w:pPr>
      <w:r w:rsidRPr="00784DE0">
        <w:t>megadja az adatok megismerésére jogosult személyek körét</w:t>
      </w:r>
    </w:p>
    <w:p w:rsidR="00012464" w:rsidRPr="00784DE0" w:rsidRDefault="00012464" w:rsidP="00AA1C0F">
      <w:pPr>
        <w:numPr>
          <w:ilvl w:val="0"/>
          <w:numId w:val="38"/>
        </w:numPr>
        <w:tabs>
          <w:tab w:val="clear" w:pos="357"/>
        </w:tabs>
        <w:autoSpaceDE w:val="0"/>
        <w:autoSpaceDN w:val="0"/>
        <w:adjustRightInd w:val="0"/>
        <w:spacing w:line="240" w:lineRule="auto"/>
      </w:pPr>
      <w:r w:rsidRPr="00784DE0">
        <w:t xml:space="preserve">az adatbiztonsági intézkedésekről és az Infotv. 6. § (5) bekezdésén alapuló adatkezelésről szóló tájékoztatást, </w:t>
      </w:r>
    </w:p>
    <w:p w:rsidR="00012464" w:rsidRPr="00784DE0" w:rsidRDefault="00012464" w:rsidP="00AA1C0F">
      <w:pPr>
        <w:numPr>
          <w:ilvl w:val="0"/>
          <w:numId w:val="38"/>
        </w:numPr>
        <w:tabs>
          <w:tab w:val="clear" w:pos="357"/>
        </w:tabs>
        <w:autoSpaceDE w:val="0"/>
        <w:autoSpaceDN w:val="0"/>
        <w:adjustRightInd w:val="0"/>
        <w:spacing w:line="240" w:lineRule="auto"/>
      </w:pPr>
      <w:r w:rsidRPr="00784DE0">
        <w:t>valamint az érintettek jogait és jogérvényesítési lehetőségeit.</w:t>
      </w:r>
    </w:p>
    <w:p w:rsidR="00012464" w:rsidRPr="00784DE0" w:rsidRDefault="00012464" w:rsidP="00A80A21">
      <w:pPr>
        <w:pStyle w:val="Heading3"/>
        <w:numPr>
          <w:ilvl w:val="2"/>
          <w:numId w:val="32"/>
        </w:numPr>
        <w:ind w:left="0" w:firstLine="0"/>
        <w:jc w:val="both"/>
        <w:rPr>
          <w:rFonts w:ascii="Times New Roman" w:hAnsi="Times New Roman" w:cs="Times New Roman"/>
          <w:sz w:val="24"/>
          <w:szCs w:val="24"/>
        </w:rPr>
      </w:pPr>
      <w:bookmarkStart w:id="83" w:name="_Toc515536367"/>
      <w:r w:rsidRPr="00784DE0">
        <w:rPr>
          <w:rFonts w:ascii="Times New Roman" w:hAnsi="Times New Roman" w:cs="Times New Roman"/>
          <w:sz w:val="24"/>
          <w:szCs w:val="24"/>
        </w:rPr>
        <w:t>Rendelkezésre bocsátandó információk, ha a személyes adatokat nem az érintettől szerezték meg</w:t>
      </w:r>
      <w:bookmarkEnd w:id="83"/>
    </w:p>
    <w:p w:rsidR="00012464" w:rsidRPr="00784DE0" w:rsidRDefault="00012464" w:rsidP="003F7F91">
      <w:pPr>
        <w:pStyle w:val="b1"/>
        <w:spacing w:line="340" w:lineRule="exact"/>
        <w:ind w:left="0" w:right="0" w:firstLine="0"/>
      </w:pPr>
    </w:p>
    <w:p w:rsidR="00012464" w:rsidRDefault="00012464" w:rsidP="003F7F91">
      <w:pPr>
        <w:pStyle w:val="b1"/>
        <w:spacing w:line="340" w:lineRule="exact"/>
        <w:ind w:left="0" w:right="0" w:firstLine="0"/>
      </w:pPr>
      <w:r w:rsidRPr="00784DE0">
        <w:t xml:space="preserve">Amennyiben a </w:t>
      </w:r>
      <w:r w:rsidRPr="00784DE0">
        <w:rPr>
          <w:b/>
          <w:bCs/>
        </w:rPr>
        <w:t>MORGEN-RED Kft</w:t>
      </w:r>
      <w:r w:rsidRPr="00784DE0">
        <w:t>. az adatkezelő a személyes adatokat nem az érintettől</w:t>
      </w:r>
      <w:r w:rsidRPr="003F7F91">
        <w:t xml:space="preserve"> szerezt</w:t>
      </w:r>
      <w:r>
        <w:t>e</w:t>
      </w:r>
      <w:r w:rsidRPr="003F7F91">
        <w:t xml:space="preserve"> meg, az érintett rendelkezésére bocsátja a következő </w:t>
      </w:r>
      <w:r w:rsidRPr="003146F1">
        <w:rPr>
          <w:b/>
          <w:bCs/>
        </w:rPr>
        <w:t>információkat</w:t>
      </w:r>
      <w:r w:rsidRPr="003F7F91">
        <w:t>:</w:t>
      </w:r>
    </w:p>
    <w:p w:rsidR="00012464" w:rsidRPr="00EF59B2" w:rsidRDefault="00012464" w:rsidP="003F7F91">
      <w:pPr>
        <w:numPr>
          <w:ilvl w:val="0"/>
          <w:numId w:val="38"/>
        </w:numPr>
        <w:tabs>
          <w:tab w:val="clear" w:pos="357"/>
        </w:tabs>
        <w:autoSpaceDE w:val="0"/>
        <w:autoSpaceDN w:val="0"/>
        <w:adjustRightInd w:val="0"/>
        <w:spacing w:line="240" w:lineRule="auto"/>
      </w:pPr>
      <w:r w:rsidRPr="00EF59B2">
        <w:t xml:space="preserve"> a </w:t>
      </w:r>
      <w:r w:rsidRPr="00EF59B2">
        <w:rPr>
          <w:b/>
          <w:bCs/>
        </w:rPr>
        <w:t>Társaság és képviselőjének a kiléte és elérhetőségei</w:t>
      </w:r>
      <w:r w:rsidRPr="00EF59B2">
        <w:t>,</w:t>
      </w:r>
    </w:p>
    <w:p w:rsidR="00012464" w:rsidRDefault="00012464" w:rsidP="003F7F91">
      <w:pPr>
        <w:numPr>
          <w:ilvl w:val="0"/>
          <w:numId w:val="38"/>
        </w:numPr>
        <w:tabs>
          <w:tab w:val="clear" w:pos="357"/>
        </w:tabs>
        <w:autoSpaceDE w:val="0"/>
        <w:autoSpaceDN w:val="0"/>
        <w:adjustRightInd w:val="0"/>
        <w:spacing w:line="240" w:lineRule="auto"/>
      </w:pPr>
      <w:r w:rsidRPr="00B27C2D">
        <w:t xml:space="preserve">az </w:t>
      </w:r>
      <w:r>
        <w:t>. elérhetőségei, ha van ilyen,</w:t>
      </w:r>
      <w:r w:rsidRPr="00B27C2D">
        <w:t xml:space="preserve"> </w:t>
      </w:r>
    </w:p>
    <w:p w:rsidR="00012464" w:rsidRDefault="00012464" w:rsidP="003F7F91">
      <w:pPr>
        <w:numPr>
          <w:ilvl w:val="0"/>
          <w:numId w:val="38"/>
        </w:numPr>
        <w:tabs>
          <w:tab w:val="clear" w:pos="357"/>
        </w:tabs>
        <w:autoSpaceDE w:val="0"/>
        <w:autoSpaceDN w:val="0"/>
        <w:adjustRightInd w:val="0"/>
        <w:spacing w:line="240" w:lineRule="auto"/>
      </w:pPr>
      <w:r w:rsidRPr="00B27C2D">
        <w:t xml:space="preserve">a </w:t>
      </w:r>
      <w:r w:rsidRPr="007C2BB8">
        <w:rPr>
          <w:b/>
          <w:bCs/>
        </w:rPr>
        <w:t>személyes adatok tervezett kezelésének célja</w:t>
      </w:r>
      <w:r w:rsidRPr="00B27C2D">
        <w:t>, val</w:t>
      </w:r>
      <w:r>
        <w:t xml:space="preserve">amint </w:t>
      </w:r>
      <w:r w:rsidRPr="007C2BB8">
        <w:rPr>
          <w:b/>
          <w:bCs/>
        </w:rPr>
        <w:t>az adatkezelés jogalapja</w:t>
      </w:r>
      <w:r>
        <w:t>,</w:t>
      </w:r>
    </w:p>
    <w:p w:rsidR="00012464" w:rsidRPr="003F7F91" w:rsidRDefault="00012464" w:rsidP="003F7F91">
      <w:pPr>
        <w:numPr>
          <w:ilvl w:val="0"/>
          <w:numId w:val="38"/>
        </w:numPr>
        <w:tabs>
          <w:tab w:val="clear" w:pos="357"/>
        </w:tabs>
        <w:autoSpaceDE w:val="0"/>
        <w:autoSpaceDN w:val="0"/>
        <w:adjustRightInd w:val="0"/>
        <w:spacing w:line="240" w:lineRule="auto"/>
      </w:pPr>
      <w:r w:rsidRPr="003F7F91">
        <w:t>az érinte</w:t>
      </w:r>
      <w:r>
        <w:t>tt személyes adatok kategóriái,</w:t>
      </w:r>
    </w:p>
    <w:p w:rsidR="00012464" w:rsidRPr="00CE7225" w:rsidRDefault="00012464" w:rsidP="00CE7225">
      <w:pPr>
        <w:numPr>
          <w:ilvl w:val="0"/>
          <w:numId w:val="38"/>
        </w:numPr>
        <w:tabs>
          <w:tab w:val="clear" w:pos="357"/>
        </w:tabs>
        <w:autoSpaceDE w:val="0"/>
        <w:autoSpaceDN w:val="0"/>
        <w:adjustRightInd w:val="0"/>
        <w:spacing w:line="240" w:lineRule="auto"/>
      </w:pPr>
      <w:r w:rsidRPr="00CE7225">
        <w:t xml:space="preserve">a </w:t>
      </w:r>
      <w:r w:rsidRPr="00CE7225">
        <w:rPr>
          <w:b/>
          <w:bCs/>
        </w:rPr>
        <w:t>személyes adatok címzettjei</w:t>
      </w:r>
      <w:r w:rsidRPr="00CE7225">
        <w:t>, illetve a címz</w:t>
      </w:r>
      <w:r>
        <w:t>ettek kategóriái, ha van ilyen,</w:t>
      </w:r>
    </w:p>
    <w:p w:rsidR="00012464" w:rsidRDefault="00012464" w:rsidP="00CE7225">
      <w:pPr>
        <w:numPr>
          <w:ilvl w:val="0"/>
          <w:numId w:val="38"/>
        </w:numPr>
        <w:tabs>
          <w:tab w:val="clear" w:pos="357"/>
        </w:tabs>
        <w:autoSpaceDE w:val="0"/>
        <w:autoSpaceDN w:val="0"/>
        <w:adjustRightInd w:val="0"/>
        <w:spacing w:line="240" w:lineRule="auto"/>
      </w:pPr>
      <w:r w:rsidRPr="00CE7225">
        <w:t>adott esetben annak ténye, hogy az adatkezelő valamely harmadik országbeli címzett vagy valamely nemzetközi szervezet részére kívánja továbbítani a személyes adatokat</w:t>
      </w:r>
      <w:r>
        <w:t>. T</w:t>
      </w:r>
      <w:r w:rsidRPr="00CE7225">
        <w:t xml:space="preserve">ovábbá a </w:t>
      </w:r>
      <w:r w:rsidRPr="00CE7225">
        <w:rPr>
          <w:b/>
          <w:bCs/>
        </w:rPr>
        <w:t>Bizottság</w:t>
      </w:r>
      <w:r w:rsidRPr="00CE7225">
        <w:t xml:space="preserve"> megfelelőségi határozatának léte vagy annak hiánya, vagy a</w:t>
      </w:r>
      <w:r>
        <w:t xml:space="preserve"> </w:t>
      </w:r>
      <w:r w:rsidRPr="0003444F">
        <w:rPr>
          <w:b/>
          <w:bCs/>
        </w:rPr>
        <w:t xml:space="preserve">Rendelet </w:t>
      </w:r>
      <w:r w:rsidRPr="00CE7225">
        <w:t xml:space="preserve"> </w:t>
      </w:r>
      <w:r w:rsidRPr="00CE7225">
        <w:rPr>
          <w:color w:val="0000FF"/>
        </w:rPr>
        <w:t>46. cikkben, a 47. cikkben vagy a 49. cikk (1) bekezdésének második albekezdésében</w:t>
      </w:r>
      <w:r w:rsidRPr="00CE7225">
        <w:t xml:space="preserve"> említett adattovábbítás esetén a megfelelő és alkalmas garanciák megjelölése, valamint az ezek másolatának megszerzésére szolgáló módokra</w:t>
      </w:r>
      <w:r>
        <w:t>,</w:t>
      </w:r>
      <w:r w:rsidRPr="00CE7225">
        <w:t xml:space="preserve"> vagy az elérhetőségükre való hivatkozás. </w:t>
      </w:r>
    </w:p>
    <w:p w:rsidR="00012464" w:rsidRPr="00CE7225" w:rsidRDefault="00012464" w:rsidP="00CE7225">
      <w:pPr>
        <w:tabs>
          <w:tab w:val="clear" w:pos="357"/>
        </w:tabs>
        <w:autoSpaceDE w:val="0"/>
        <w:autoSpaceDN w:val="0"/>
        <w:adjustRightInd w:val="0"/>
        <w:spacing w:line="240" w:lineRule="auto"/>
        <w:ind w:left="360"/>
      </w:pPr>
    </w:p>
    <w:p w:rsidR="00012464" w:rsidRDefault="00012464" w:rsidP="00CE7225">
      <w:pPr>
        <w:pStyle w:val="b1"/>
        <w:spacing w:line="340" w:lineRule="exact"/>
        <w:ind w:left="0" w:right="0" w:firstLine="0"/>
      </w:pPr>
      <w:r w:rsidRPr="00EF59B2">
        <w:t>A Társaság, az adatkezelő az érintett rendelkezésére bocsátja az érintettre nézve tisztességes és</w:t>
      </w:r>
      <w:r w:rsidRPr="00CE7225">
        <w:t xml:space="preserve"> átlátható adatkezelés biztosításához szükséges következő </w:t>
      </w:r>
      <w:r w:rsidRPr="003146F1">
        <w:rPr>
          <w:b/>
          <w:bCs/>
        </w:rPr>
        <w:t>kiegészítő információkat</w:t>
      </w:r>
      <w:r w:rsidRPr="00CE7225">
        <w:t xml:space="preserve">: </w:t>
      </w:r>
    </w:p>
    <w:p w:rsidR="00012464" w:rsidRPr="00FE06A6" w:rsidRDefault="00012464" w:rsidP="00FE06A6">
      <w:pPr>
        <w:numPr>
          <w:ilvl w:val="0"/>
          <w:numId w:val="38"/>
        </w:numPr>
        <w:tabs>
          <w:tab w:val="clear" w:pos="357"/>
        </w:tabs>
        <w:autoSpaceDE w:val="0"/>
        <w:autoSpaceDN w:val="0"/>
        <w:adjustRightInd w:val="0"/>
        <w:spacing w:line="240" w:lineRule="auto"/>
      </w:pPr>
      <w:r w:rsidRPr="00FE06A6">
        <w:t xml:space="preserve">a személyes adatok </w:t>
      </w:r>
      <w:r w:rsidRPr="00FE06A6">
        <w:rPr>
          <w:b/>
          <w:bCs/>
        </w:rPr>
        <w:t>tárolásának időtartama</w:t>
      </w:r>
      <w:r w:rsidRPr="00FE06A6">
        <w:t>, vagy ha ez nem lehetséges, ezen időtarta</w:t>
      </w:r>
      <w:r>
        <w:t>m meghatározásának szempontjai,</w:t>
      </w:r>
    </w:p>
    <w:p w:rsidR="00012464" w:rsidRPr="00FE06A6" w:rsidRDefault="00012464" w:rsidP="00FE06A6">
      <w:pPr>
        <w:numPr>
          <w:ilvl w:val="0"/>
          <w:numId w:val="38"/>
        </w:numPr>
        <w:tabs>
          <w:tab w:val="clear" w:pos="357"/>
        </w:tabs>
        <w:autoSpaceDE w:val="0"/>
        <w:autoSpaceDN w:val="0"/>
        <w:adjustRightInd w:val="0"/>
        <w:spacing w:line="240" w:lineRule="auto"/>
      </w:pPr>
      <w:r w:rsidRPr="00FE06A6">
        <w:t>ha az adatkezelés a</w:t>
      </w:r>
      <w:r>
        <w:t xml:space="preserve"> </w:t>
      </w:r>
      <w:r w:rsidRPr="0003444F">
        <w:rPr>
          <w:b/>
          <w:bCs/>
        </w:rPr>
        <w:t>Rendelet</w:t>
      </w:r>
      <w:r w:rsidRPr="00FE06A6">
        <w:t xml:space="preserve"> </w:t>
      </w:r>
      <w:r w:rsidRPr="00FE06A6">
        <w:rPr>
          <w:color w:val="0000FF"/>
        </w:rPr>
        <w:t>6. cikk (1) bekezdésének f) pontján</w:t>
      </w:r>
      <w:r w:rsidRPr="00FE06A6">
        <w:t xml:space="preserve"> alapul, az </w:t>
      </w:r>
      <w:r w:rsidRPr="00FE06A6">
        <w:rPr>
          <w:b/>
          <w:bCs/>
        </w:rPr>
        <w:t>adatkezelő vagy harmadik fél jogos érdekeiről</w:t>
      </w:r>
      <w:r>
        <w:t>,</w:t>
      </w:r>
      <w:r w:rsidRPr="00FE06A6">
        <w:t xml:space="preserve"> </w:t>
      </w:r>
    </w:p>
    <w:p w:rsidR="00012464" w:rsidRPr="00FE06A6" w:rsidRDefault="00012464" w:rsidP="00FE06A6">
      <w:pPr>
        <w:numPr>
          <w:ilvl w:val="0"/>
          <w:numId w:val="38"/>
        </w:numPr>
        <w:tabs>
          <w:tab w:val="clear" w:pos="357"/>
        </w:tabs>
        <w:autoSpaceDE w:val="0"/>
        <w:autoSpaceDN w:val="0"/>
        <w:adjustRightInd w:val="0"/>
        <w:spacing w:line="240" w:lineRule="auto"/>
      </w:pPr>
      <w:r w:rsidRPr="00FE06A6">
        <w:t xml:space="preserve">az érintett azon joga, hogy </w:t>
      </w:r>
      <w:r w:rsidRPr="00FE06A6">
        <w:rPr>
          <w:b/>
          <w:bCs/>
        </w:rPr>
        <w:t>kérelmezheti</w:t>
      </w:r>
      <w:r w:rsidRPr="00FE06A6">
        <w:t xml:space="preserve"> az adatkezelőtől a rá vonatkozó személyes adatokhoz való </w:t>
      </w:r>
      <w:r w:rsidRPr="00FE06A6">
        <w:rPr>
          <w:b/>
          <w:bCs/>
        </w:rPr>
        <w:t>hozzáférést, azok helyesbítését, törlését vagy kezelésének korlátozását, és tiltakozhat</w:t>
      </w:r>
      <w:r w:rsidRPr="00FE06A6">
        <w:t xml:space="preserve"> a személyes adatok kezelése ellen, valamint az érintett </w:t>
      </w:r>
      <w:r w:rsidRPr="00FE06A6">
        <w:rPr>
          <w:b/>
          <w:bCs/>
        </w:rPr>
        <w:t>adathordozhatósághoz</w:t>
      </w:r>
      <w:r>
        <w:t xml:space="preserve"> való joga,</w:t>
      </w:r>
    </w:p>
    <w:p w:rsidR="00012464" w:rsidRPr="00FE06A6" w:rsidRDefault="00012464" w:rsidP="00FE06A6">
      <w:pPr>
        <w:numPr>
          <w:ilvl w:val="0"/>
          <w:numId w:val="38"/>
        </w:numPr>
        <w:tabs>
          <w:tab w:val="clear" w:pos="357"/>
        </w:tabs>
        <w:autoSpaceDE w:val="0"/>
        <w:autoSpaceDN w:val="0"/>
        <w:adjustRightInd w:val="0"/>
        <w:spacing w:line="240" w:lineRule="auto"/>
      </w:pPr>
      <w:r w:rsidRPr="00FE06A6">
        <w:t>a</w:t>
      </w:r>
      <w:r>
        <w:t xml:space="preserve"> </w:t>
      </w:r>
      <w:r w:rsidRPr="0003444F">
        <w:rPr>
          <w:b/>
          <w:bCs/>
        </w:rPr>
        <w:t>Rendelet</w:t>
      </w:r>
      <w:r w:rsidRPr="00FE06A6">
        <w:t xml:space="preserve"> </w:t>
      </w:r>
      <w:r w:rsidRPr="00FE06A6">
        <w:rPr>
          <w:color w:val="0000FF"/>
        </w:rPr>
        <w:t>6. cikk (1) bekezdésének a) pontján vagy a 9. cikk (2) bekezdésének a) pontján</w:t>
      </w:r>
      <w:r w:rsidRPr="00FE06A6">
        <w:t xml:space="preserve"> alapuló adatkezelés esetén a </w:t>
      </w:r>
      <w:r w:rsidRPr="00FE06A6">
        <w:rPr>
          <w:b/>
          <w:bCs/>
        </w:rPr>
        <w:t>hozzájárulás bármely időpontban való visszavonásához való jog</w:t>
      </w:r>
      <w:r w:rsidRPr="00FE06A6">
        <w:t>, amely nem érinti a visszavonás előtt a hozzájárulás alapján végrehaj</w:t>
      </w:r>
      <w:r>
        <w:t>tott adatkezelés jogszerűségét,</w:t>
      </w:r>
    </w:p>
    <w:p w:rsidR="00012464" w:rsidRPr="00FE06A6" w:rsidRDefault="00012464" w:rsidP="00FE06A6">
      <w:pPr>
        <w:numPr>
          <w:ilvl w:val="0"/>
          <w:numId w:val="38"/>
        </w:numPr>
        <w:tabs>
          <w:tab w:val="clear" w:pos="357"/>
        </w:tabs>
        <w:autoSpaceDE w:val="0"/>
        <w:autoSpaceDN w:val="0"/>
        <w:adjustRightInd w:val="0"/>
        <w:spacing w:line="240" w:lineRule="auto"/>
      </w:pPr>
      <w:r w:rsidRPr="00FE06A6">
        <w:t>a valamely felügyeleti hatósághoz cím</w:t>
      </w:r>
      <w:r>
        <w:t xml:space="preserve">zett </w:t>
      </w:r>
      <w:r w:rsidRPr="00FE06A6">
        <w:rPr>
          <w:b/>
          <w:bCs/>
        </w:rPr>
        <w:t>panasz benyújtásának joga</w:t>
      </w:r>
      <w:r>
        <w:t>,</w:t>
      </w:r>
    </w:p>
    <w:p w:rsidR="00012464" w:rsidRPr="00FE06A6" w:rsidRDefault="00012464" w:rsidP="00FE06A6">
      <w:pPr>
        <w:numPr>
          <w:ilvl w:val="0"/>
          <w:numId w:val="38"/>
        </w:numPr>
        <w:tabs>
          <w:tab w:val="clear" w:pos="357"/>
        </w:tabs>
        <w:autoSpaceDE w:val="0"/>
        <w:autoSpaceDN w:val="0"/>
        <w:adjustRightInd w:val="0"/>
        <w:spacing w:line="240" w:lineRule="auto"/>
      </w:pPr>
      <w:r w:rsidRPr="00FE06A6">
        <w:t xml:space="preserve">a személyes adatok forrása és adott esetben az, hogy az adatok nyilvánosan hozzáférhető forrásokból származnak-e; és </w:t>
      </w:r>
    </w:p>
    <w:p w:rsidR="00012464" w:rsidRDefault="00012464" w:rsidP="00560038">
      <w:pPr>
        <w:numPr>
          <w:ilvl w:val="0"/>
          <w:numId w:val="38"/>
        </w:numPr>
        <w:tabs>
          <w:tab w:val="clear" w:pos="357"/>
        </w:tabs>
        <w:autoSpaceDE w:val="0"/>
        <w:autoSpaceDN w:val="0"/>
        <w:adjustRightInd w:val="0"/>
        <w:spacing w:line="240" w:lineRule="auto"/>
      </w:pPr>
      <w:r w:rsidRPr="00560038">
        <w:t>a</w:t>
      </w:r>
      <w:r>
        <w:t xml:space="preserve"> </w:t>
      </w:r>
      <w:r w:rsidRPr="0003444F">
        <w:rPr>
          <w:b/>
          <w:bCs/>
        </w:rPr>
        <w:t>Rendelet</w:t>
      </w:r>
      <w:r w:rsidRPr="00560038">
        <w:t xml:space="preserve"> </w:t>
      </w:r>
      <w:r w:rsidRPr="00560038">
        <w:rPr>
          <w:color w:val="0000FF"/>
        </w:rPr>
        <w:t>22. cikk (1) és (4) bekezdésében</w:t>
      </w:r>
      <w:r w:rsidRPr="00560038">
        <w:t xml:space="preserve"> említett </w:t>
      </w:r>
      <w:r w:rsidRPr="00560038">
        <w:rPr>
          <w:b/>
          <w:bCs/>
        </w:rPr>
        <w:t>automatizált döntéshozatal ténye</w:t>
      </w:r>
      <w:r w:rsidRPr="00560038">
        <w:t xml:space="preserve">, ideértve a </w:t>
      </w:r>
      <w:r w:rsidRPr="00560038">
        <w:rPr>
          <w:b/>
          <w:bCs/>
        </w:rPr>
        <w:t>profilalkotást</w:t>
      </w:r>
      <w:r w:rsidRPr="00560038">
        <w:t xml:space="preserve"> is, valamint legalább ezekben az esetekben az alkalmazott logikára és arra vonatkozó érthető információk, hogy az ilyen adatkezelés milyen jelentőséggel, és az érintettre nézve milyen várható következményekkel bír. </w:t>
      </w:r>
    </w:p>
    <w:p w:rsidR="00012464" w:rsidRPr="00560038" w:rsidRDefault="00012464" w:rsidP="00560038">
      <w:pPr>
        <w:tabs>
          <w:tab w:val="clear" w:pos="357"/>
        </w:tabs>
        <w:autoSpaceDE w:val="0"/>
        <w:autoSpaceDN w:val="0"/>
        <w:adjustRightInd w:val="0"/>
        <w:spacing w:line="240" w:lineRule="auto"/>
        <w:ind w:left="360"/>
      </w:pPr>
    </w:p>
    <w:p w:rsidR="00012464" w:rsidRDefault="00012464" w:rsidP="003146F1">
      <w:pPr>
        <w:pStyle w:val="b1"/>
        <w:spacing w:line="340" w:lineRule="exact"/>
        <w:ind w:left="0" w:right="0" w:firstLine="0"/>
      </w:pPr>
      <w:r w:rsidRPr="00EF59B2">
        <w:t>A Társaság, az adatkezel</w:t>
      </w:r>
      <w:r w:rsidRPr="00265858">
        <w:t>ő</w:t>
      </w:r>
      <w:r w:rsidRPr="00CE7225">
        <w:t xml:space="preserve"> </w:t>
      </w:r>
      <w:r w:rsidRPr="003146F1">
        <w:rPr>
          <w:color w:val="0000FF"/>
        </w:rPr>
        <w:t>jelen fejezetben</w:t>
      </w:r>
      <w:r>
        <w:t xml:space="preserve"> meghatározott</w:t>
      </w:r>
      <w:r w:rsidRPr="003146F1">
        <w:t xml:space="preserve"> tájékoztatást az alábbiak szerint adja meg: </w:t>
      </w:r>
    </w:p>
    <w:p w:rsidR="00012464" w:rsidRPr="003146F1" w:rsidRDefault="00012464" w:rsidP="003146F1">
      <w:pPr>
        <w:numPr>
          <w:ilvl w:val="0"/>
          <w:numId w:val="38"/>
        </w:numPr>
        <w:tabs>
          <w:tab w:val="clear" w:pos="357"/>
        </w:tabs>
        <w:autoSpaceDE w:val="0"/>
        <w:autoSpaceDN w:val="0"/>
        <w:adjustRightInd w:val="0"/>
        <w:spacing w:line="240" w:lineRule="auto"/>
      </w:pPr>
      <w:r w:rsidRPr="003146F1">
        <w:t xml:space="preserve">a személyes adatok kezelésének konkrét körülményeit tekintetbe véve, a személyes adatok megszerzésétől számított észszerű határidőn, de legkésőbb egy hónapon belül; </w:t>
      </w:r>
    </w:p>
    <w:p w:rsidR="00012464" w:rsidRPr="003146F1" w:rsidRDefault="00012464" w:rsidP="003146F1">
      <w:pPr>
        <w:numPr>
          <w:ilvl w:val="0"/>
          <w:numId w:val="38"/>
        </w:numPr>
        <w:tabs>
          <w:tab w:val="clear" w:pos="357"/>
        </w:tabs>
        <w:autoSpaceDE w:val="0"/>
        <w:autoSpaceDN w:val="0"/>
        <w:adjustRightInd w:val="0"/>
        <w:spacing w:line="240" w:lineRule="auto"/>
      </w:pPr>
      <w:r w:rsidRPr="003146F1">
        <w:t xml:space="preserve">ha a személyes adatokat az érintettel való kapcsolattartás céljára használják, legalább az érintettel való első kapcsolatfelvétel alkalmával; vagy </w:t>
      </w:r>
    </w:p>
    <w:p w:rsidR="00012464" w:rsidRDefault="00012464" w:rsidP="003146F1">
      <w:pPr>
        <w:numPr>
          <w:ilvl w:val="0"/>
          <w:numId w:val="38"/>
        </w:numPr>
        <w:tabs>
          <w:tab w:val="clear" w:pos="357"/>
        </w:tabs>
        <w:autoSpaceDE w:val="0"/>
        <w:autoSpaceDN w:val="0"/>
        <w:adjustRightInd w:val="0"/>
        <w:spacing w:line="240" w:lineRule="auto"/>
      </w:pPr>
      <w:r w:rsidRPr="003146F1">
        <w:t xml:space="preserve">ha várhatóan más címzettel is közlik az adatokat, legkésőbb a személyes adatok első alkalommal való közlésekor. </w:t>
      </w:r>
    </w:p>
    <w:p w:rsidR="00012464" w:rsidRPr="003146F1" w:rsidRDefault="00012464" w:rsidP="003146F1">
      <w:pPr>
        <w:tabs>
          <w:tab w:val="clear" w:pos="357"/>
        </w:tabs>
        <w:autoSpaceDE w:val="0"/>
        <w:autoSpaceDN w:val="0"/>
        <w:adjustRightInd w:val="0"/>
        <w:spacing w:line="240" w:lineRule="auto"/>
        <w:ind w:left="360"/>
      </w:pPr>
    </w:p>
    <w:p w:rsidR="00012464" w:rsidRPr="003146F1" w:rsidRDefault="00012464" w:rsidP="003146F1">
      <w:pPr>
        <w:pStyle w:val="b1"/>
        <w:spacing w:line="340" w:lineRule="exact"/>
        <w:ind w:left="0" w:right="0" w:firstLine="0"/>
      </w:pPr>
      <w:r w:rsidRPr="003146F1">
        <w:t xml:space="preserve">Ha az adatkezelő a személyes adatokon a megszerzésük céljától eltérő célból további adatkezelést kíván végezni, a további adatkezelést megelőzően </w:t>
      </w:r>
      <w:r w:rsidRPr="003146F1">
        <w:rPr>
          <w:b/>
          <w:bCs/>
        </w:rPr>
        <w:t>tájékoztatnia kell az érintettet</w:t>
      </w:r>
      <w:r w:rsidRPr="003146F1">
        <w:t xml:space="preserve"> erről az eltérő célról </w:t>
      </w:r>
      <w:r w:rsidRPr="003146F1">
        <w:rPr>
          <w:b/>
          <w:bCs/>
        </w:rPr>
        <w:t>és minden</w:t>
      </w:r>
      <w:r w:rsidRPr="003146F1">
        <w:t xml:space="preserve"> </w:t>
      </w:r>
      <w:r w:rsidRPr="003146F1">
        <w:rPr>
          <w:b/>
          <w:bCs/>
        </w:rPr>
        <w:t>releváns kiegészítő információról</w:t>
      </w:r>
      <w:r w:rsidRPr="003146F1">
        <w:t xml:space="preserve">. </w:t>
      </w:r>
    </w:p>
    <w:p w:rsidR="00012464" w:rsidRDefault="00012464" w:rsidP="003146F1">
      <w:pPr>
        <w:pStyle w:val="b1"/>
        <w:spacing w:line="340" w:lineRule="exact"/>
        <w:ind w:left="0" w:right="0" w:firstLine="0"/>
      </w:pPr>
    </w:p>
    <w:p w:rsidR="00012464" w:rsidRDefault="00012464" w:rsidP="003146F1">
      <w:pPr>
        <w:pStyle w:val="b1"/>
        <w:spacing w:line="340" w:lineRule="exact"/>
        <w:ind w:left="0" w:right="0" w:firstLine="0"/>
        <w:rPr>
          <w:b/>
          <w:bCs/>
        </w:rPr>
      </w:pPr>
      <w:r w:rsidRPr="00784DE0">
        <w:rPr>
          <w:b/>
          <w:bCs/>
        </w:rPr>
        <w:t>A belső adatvédelmi felelős felelőssége, hogy amennyiben a Társaság személyes adatokat</w:t>
      </w:r>
      <w:r w:rsidRPr="002C299D">
        <w:rPr>
          <w:b/>
          <w:bCs/>
        </w:rPr>
        <w:t xml:space="preserve"> nem az érintettől szerezte meg, a személyes adatok megszerzésétől</w:t>
      </w:r>
      <w:r w:rsidRPr="0003444F">
        <w:rPr>
          <w:b/>
          <w:bCs/>
        </w:rPr>
        <w:t xml:space="preserve"> számított észszerű határidőn, de legkésőbb egy hónapon belül </w:t>
      </w:r>
      <w:r>
        <w:rPr>
          <w:b/>
          <w:bCs/>
        </w:rPr>
        <w:t xml:space="preserve">dokumentáltan </w:t>
      </w:r>
      <w:r w:rsidRPr="0003444F">
        <w:rPr>
          <w:b/>
          <w:bCs/>
        </w:rPr>
        <w:t>az érintett rendelkezésére</w:t>
      </w:r>
      <w:r>
        <w:rPr>
          <w:b/>
          <w:bCs/>
        </w:rPr>
        <w:t xml:space="preserve"> </w:t>
      </w:r>
      <w:r w:rsidRPr="0003444F">
        <w:rPr>
          <w:b/>
          <w:bCs/>
        </w:rPr>
        <w:t xml:space="preserve">bocsátja jelen fejezetben előírt információk mindegyikét egy </w:t>
      </w:r>
      <w:r>
        <w:rPr>
          <w:b/>
          <w:bCs/>
        </w:rPr>
        <w:t xml:space="preserve">a </w:t>
      </w:r>
      <w:hyperlink r:id="rId32" w:history="1">
        <w:r w:rsidRPr="003D1B53">
          <w:rPr>
            <w:rStyle w:val="Hyperlink"/>
            <w:b/>
            <w:bCs/>
          </w:rPr>
          <w:t>https://www.gdpreg.hu</w:t>
        </w:r>
      </w:hyperlink>
      <w:r>
        <w:rPr>
          <w:b/>
          <w:bCs/>
        </w:rPr>
        <w:t xml:space="preserve"> alkalmazásban generált vonatkozó adatkezelési tájékoztató </w:t>
      </w:r>
      <w:r w:rsidRPr="0003444F">
        <w:rPr>
          <w:b/>
          <w:bCs/>
        </w:rPr>
        <w:t xml:space="preserve">formájában. </w:t>
      </w:r>
    </w:p>
    <w:p w:rsidR="00012464" w:rsidRDefault="00012464" w:rsidP="003146F1">
      <w:pPr>
        <w:pStyle w:val="b1"/>
        <w:spacing w:line="340" w:lineRule="exact"/>
        <w:ind w:left="0" w:right="0" w:firstLine="0"/>
      </w:pPr>
    </w:p>
    <w:p w:rsidR="00012464" w:rsidRPr="003146F1" w:rsidRDefault="00012464" w:rsidP="003146F1">
      <w:pPr>
        <w:pStyle w:val="b1"/>
        <w:spacing w:line="340" w:lineRule="exact"/>
        <w:ind w:left="0" w:right="0" w:firstLine="0"/>
      </w:pPr>
      <w:r w:rsidRPr="002C299D">
        <w:rPr>
          <w:b/>
          <w:bCs/>
        </w:rPr>
        <w:t>Nem kell tájékoztatást, információkat adni</w:t>
      </w:r>
      <w:r w:rsidRPr="002C299D">
        <w:t>, ha a Társaság, az adatkezelő a személyes adatokat</w:t>
      </w:r>
      <w:r w:rsidRPr="00CA2C79">
        <w:t xml:space="preserve"> </w:t>
      </w:r>
      <w:r w:rsidRPr="003F7F91">
        <w:t>nem az érintettől szerezt</w:t>
      </w:r>
      <w:r>
        <w:t>e</w:t>
      </w:r>
      <w:r w:rsidRPr="003F7F91">
        <w:t xml:space="preserve"> meg</w:t>
      </w:r>
      <w:r>
        <w:t>,</w:t>
      </w:r>
      <w:r w:rsidRPr="00982FCB">
        <w:t xml:space="preserve"> ha és amilyen mértékben </w:t>
      </w:r>
    </w:p>
    <w:p w:rsidR="00012464" w:rsidRPr="003146F1" w:rsidRDefault="00012464" w:rsidP="003146F1">
      <w:pPr>
        <w:numPr>
          <w:ilvl w:val="0"/>
          <w:numId w:val="38"/>
        </w:numPr>
        <w:tabs>
          <w:tab w:val="clear" w:pos="357"/>
        </w:tabs>
        <w:autoSpaceDE w:val="0"/>
        <w:autoSpaceDN w:val="0"/>
        <w:adjustRightInd w:val="0"/>
        <w:spacing w:line="240" w:lineRule="auto"/>
      </w:pPr>
      <w:r w:rsidRPr="003146F1">
        <w:t xml:space="preserve">az érintett </w:t>
      </w:r>
      <w:r w:rsidRPr="00963B47">
        <w:rPr>
          <w:b/>
          <w:bCs/>
        </w:rPr>
        <w:t>már rendelkezik az információkkal</w:t>
      </w:r>
      <w:r>
        <w:t>,</w:t>
      </w:r>
    </w:p>
    <w:p w:rsidR="00012464" w:rsidRPr="003146F1" w:rsidRDefault="00012464" w:rsidP="003146F1">
      <w:pPr>
        <w:numPr>
          <w:ilvl w:val="0"/>
          <w:numId w:val="38"/>
        </w:numPr>
        <w:tabs>
          <w:tab w:val="clear" w:pos="357"/>
        </w:tabs>
        <w:autoSpaceDE w:val="0"/>
        <w:autoSpaceDN w:val="0"/>
        <w:adjustRightInd w:val="0"/>
        <w:spacing w:line="240" w:lineRule="auto"/>
      </w:pPr>
      <w:r w:rsidRPr="003146F1">
        <w:t xml:space="preserve">a szóban forgó információk rendelkezésre bocsátása </w:t>
      </w:r>
      <w:r w:rsidRPr="00963B47">
        <w:rPr>
          <w:b/>
          <w:bCs/>
        </w:rPr>
        <w:t>lehetetlennek</w:t>
      </w:r>
      <w:r w:rsidRPr="003146F1">
        <w:t xml:space="preserve"> bizonyul, vagy </w:t>
      </w:r>
      <w:r w:rsidRPr="00963B47">
        <w:rPr>
          <w:b/>
          <w:bCs/>
        </w:rPr>
        <w:t>aránytalanul nagy erőfeszítést igényelne</w:t>
      </w:r>
      <w:r w:rsidRPr="003146F1">
        <w:t>, különösen a közérdekű archiválás céljából, tudományos és történelmi kutatási célból vagy statisztikai célból, a</w:t>
      </w:r>
      <w:r>
        <w:t xml:space="preserve"> </w:t>
      </w:r>
      <w:r w:rsidRPr="0003444F">
        <w:rPr>
          <w:b/>
          <w:bCs/>
        </w:rPr>
        <w:t>Rendelet</w:t>
      </w:r>
      <w:r w:rsidRPr="003146F1">
        <w:t xml:space="preserve"> </w:t>
      </w:r>
      <w:r w:rsidRPr="00963B47">
        <w:rPr>
          <w:color w:val="0000FF"/>
        </w:rPr>
        <w:t>89. cikk (1)</w:t>
      </w:r>
      <w:r w:rsidRPr="003146F1">
        <w:t xml:space="preserve"> </w:t>
      </w:r>
      <w:r w:rsidRPr="00963B47">
        <w:rPr>
          <w:color w:val="0000FF"/>
        </w:rPr>
        <w:t>bekezdésében</w:t>
      </w:r>
      <w:r w:rsidRPr="003146F1">
        <w:t xml:space="preserve"> foglalt feltételek és garanciák figyelembevételével végzett adatkezelés esetében, vagy amennyiben a</w:t>
      </w:r>
      <w:r>
        <w:t xml:space="preserve"> </w:t>
      </w:r>
      <w:r w:rsidRPr="0003444F">
        <w:rPr>
          <w:b/>
          <w:bCs/>
        </w:rPr>
        <w:t>Rendelet</w:t>
      </w:r>
      <w:r w:rsidRPr="003146F1">
        <w:t xml:space="preserve"> </w:t>
      </w:r>
      <w:r w:rsidRPr="00963B47">
        <w:rPr>
          <w:color w:val="0000FF"/>
        </w:rPr>
        <w:t>14. cikk (1) bekezdésében</w:t>
      </w:r>
      <w:r w:rsidRPr="003146F1">
        <w:t xml:space="preserve"> említett kötelezettség valószínűsíthetően lehetetlenné tenné</w:t>
      </w:r>
      <w:r>
        <w:t>,</w:t>
      </w:r>
      <w:r w:rsidRPr="003146F1">
        <w:t xml:space="preserve"> vagy komolyan veszélyeztetné ezen adatkezelés céljainak elérését. Ilyen esetekben az adatkezelőnek megfelelő intézkedéseket kell hoznia – az információk nyilvánosan elérhetővé tételét is ideértve – az érintett jogainak, szabadságainak és jogo</w:t>
      </w:r>
      <w:r>
        <w:t>s érdekeinek védelme érdekében,</w:t>
      </w:r>
    </w:p>
    <w:p w:rsidR="00012464" w:rsidRPr="003146F1" w:rsidRDefault="00012464" w:rsidP="003146F1">
      <w:pPr>
        <w:numPr>
          <w:ilvl w:val="0"/>
          <w:numId w:val="38"/>
        </w:numPr>
        <w:tabs>
          <w:tab w:val="clear" w:pos="357"/>
        </w:tabs>
        <w:autoSpaceDE w:val="0"/>
        <w:autoSpaceDN w:val="0"/>
        <w:adjustRightInd w:val="0"/>
        <w:spacing w:line="240" w:lineRule="auto"/>
      </w:pPr>
      <w:r w:rsidRPr="003146F1">
        <w:t xml:space="preserve">az </w:t>
      </w:r>
      <w:r w:rsidRPr="00963B47">
        <w:rPr>
          <w:b/>
          <w:bCs/>
        </w:rPr>
        <w:t>adat megszerzését vagy közlését kifejezetten előírja az adatkezelőre alkalmazandó uniós vagy tagállami jog</w:t>
      </w:r>
      <w:r w:rsidRPr="003146F1">
        <w:t>, amely az érintett jogos érdekeinek védelmét szolgáló megfelelő intézkedésekről rendelkezik</w:t>
      </w:r>
      <w:r>
        <w:t>,</w:t>
      </w:r>
    </w:p>
    <w:p w:rsidR="00012464" w:rsidRPr="003146F1" w:rsidRDefault="00012464" w:rsidP="003146F1">
      <w:pPr>
        <w:numPr>
          <w:ilvl w:val="0"/>
          <w:numId w:val="38"/>
        </w:numPr>
        <w:tabs>
          <w:tab w:val="clear" w:pos="357"/>
        </w:tabs>
        <w:autoSpaceDE w:val="0"/>
        <w:autoSpaceDN w:val="0"/>
        <w:adjustRightInd w:val="0"/>
        <w:spacing w:line="240" w:lineRule="auto"/>
      </w:pPr>
      <w:r w:rsidRPr="003146F1">
        <w:t xml:space="preserve">a személyes adatoknak valamely </w:t>
      </w:r>
      <w:r w:rsidRPr="00963B47">
        <w:rPr>
          <w:b/>
          <w:bCs/>
        </w:rPr>
        <w:t>uniós vagy tagállami jogban előírt szakmai titoktartási kötelezettség</w:t>
      </w:r>
      <w:r w:rsidRPr="003146F1">
        <w:t xml:space="preserve"> alapján, ideértve a jogszabályon alapuló titoktartási kötelezettséget is, bizalmasnak kell maradnia. </w:t>
      </w:r>
    </w:p>
    <w:p w:rsidR="00012464" w:rsidRPr="000A3205" w:rsidRDefault="00012464" w:rsidP="000A3205">
      <w:pPr>
        <w:pStyle w:val="Heading3"/>
        <w:numPr>
          <w:ilvl w:val="2"/>
          <w:numId w:val="32"/>
        </w:numPr>
        <w:ind w:left="0" w:firstLine="0"/>
        <w:jc w:val="both"/>
        <w:rPr>
          <w:rFonts w:ascii="Times New Roman" w:hAnsi="Times New Roman" w:cs="Times New Roman"/>
          <w:sz w:val="24"/>
          <w:szCs w:val="24"/>
        </w:rPr>
      </w:pPr>
      <w:bookmarkStart w:id="84" w:name="_Toc468618574"/>
      <w:bookmarkStart w:id="85" w:name="_Toc515536368"/>
      <w:r w:rsidRPr="000A3205">
        <w:rPr>
          <w:rFonts w:ascii="Times New Roman" w:hAnsi="Times New Roman" w:cs="Times New Roman"/>
          <w:sz w:val="24"/>
          <w:szCs w:val="24"/>
        </w:rPr>
        <w:t>Az érintett hozzáférési joga</w:t>
      </w:r>
      <w:bookmarkEnd w:id="84"/>
      <w:bookmarkEnd w:id="85"/>
      <w:r w:rsidRPr="000A3205">
        <w:rPr>
          <w:rFonts w:ascii="Times New Roman" w:hAnsi="Times New Roman" w:cs="Times New Roman"/>
          <w:sz w:val="24"/>
          <w:szCs w:val="24"/>
        </w:rPr>
        <w:t xml:space="preserve"> </w:t>
      </w:r>
    </w:p>
    <w:p w:rsidR="00012464" w:rsidRDefault="00012464" w:rsidP="002C71F9">
      <w:pPr>
        <w:pStyle w:val="b1"/>
        <w:spacing w:line="340" w:lineRule="exact"/>
        <w:ind w:left="0" w:right="0" w:firstLine="0"/>
      </w:pPr>
    </w:p>
    <w:p w:rsidR="00012464" w:rsidRPr="002C71F9" w:rsidRDefault="00012464" w:rsidP="002C71F9">
      <w:pPr>
        <w:pStyle w:val="b1"/>
        <w:spacing w:line="340" w:lineRule="exact"/>
        <w:ind w:left="0" w:right="0" w:firstLine="0"/>
      </w:pPr>
      <w:r w:rsidRPr="000E1636">
        <w:t>Az érintett jogosult arra, hogy a Társaságtól, az adatkezelőtől visszajelzést kapjon arra</w:t>
      </w:r>
      <w:r w:rsidRPr="002C71F9">
        <w:t xml:space="preserve"> vonatkozóan, hogy személyes adatainak kezelése folyamatban van-e, és ha ilyen adatkezelés folyamatban van, jogosult arra, hogy a személyes adatokhoz és a következő információkhoz hozzáférést kapjon: </w:t>
      </w:r>
    </w:p>
    <w:p w:rsidR="00012464" w:rsidRPr="002C71F9" w:rsidRDefault="00012464" w:rsidP="002C71F9">
      <w:pPr>
        <w:numPr>
          <w:ilvl w:val="0"/>
          <w:numId w:val="38"/>
        </w:numPr>
        <w:tabs>
          <w:tab w:val="clear" w:pos="357"/>
        </w:tabs>
        <w:autoSpaceDE w:val="0"/>
        <w:autoSpaceDN w:val="0"/>
        <w:adjustRightInd w:val="0"/>
        <w:spacing w:line="240" w:lineRule="auto"/>
      </w:pPr>
      <w:r w:rsidRPr="002C71F9">
        <w:t xml:space="preserve">az </w:t>
      </w:r>
      <w:r w:rsidRPr="002C71F9">
        <w:rPr>
          <w:b/>
          <w:bCs/>
        </w:rPr>
        <w:t>adatkezelés céljai</w:t>
      </w:r>
      <w:r>
        <w:t>,</w:t>
      </w:r>
    </w:p>
    <w:p w:rsidR="00012464" w:rsidRPr="002C71F9" w:rsidRDefault="00012464" w:rsidP="002C71F9">
      <w:pPr>
        <w:numPr>
          <w:ilvl w:val="0"/>
          <w:numId w:val="38"/>
        </w:numPr>
        <w:tabs>
          <w:tab w:val="clear" w:pos="357"/>
        </w:tabs>
        <w:autoSpaceDE w:val="0"/>
        <w:autoSpaceDN w:val="0"/>
        <w:adjustRightInd w:val="0"/>
        <w:spacing w:line="240" w:lineRule="auto"/>
      </w:pPr>
      <w:r w:rsidRPr="002C71F9">
        <w:t>az érinte</w:t>
      </w:r>
      <w:r>
        <w:t xml:space="preserve">tt személyes </w:t>
      </w:r>
      <w:r w:rsidRPr="002C71F9">
        <w:rPr>
          <w:b/>
          <w:bCs/>
        </w:rPr>
        <w:t>adatok kategóriái</w:t>
      </w:r>
      <w:r>
        <w:t>,</w:t>
      </w:r>
    </w:p>
    <w:p w:rsidR="00012464" w:rsidRPr="002C71F9" w:rsidRDefault="00012464" w:rsidP="002C71F9">
      <w:pPr>
        <w:numPr>
          <w:ilvl w:val="0"/>
          <w:numId w:val="38"/>
        </w:numPr>
        <w:tabs>
          <w:tab w:val="clear" w:pos="357"/>
        </w:tabs>
        <w:autoSpaceDE w:val="0"/>
        <w:autoSpaceDN w:val="0"/>
        <w:adjustRightInd w:val="0"/>
        <w:spacing w:line="240" w:lineRule="auto"/>
      </w:pPr>
      <w:r w:rsidRPr="002C71F9">
        <w:t xml:space="preserve">azon </w:t>
      </w:r>
      <w:r w:rsidRPr="002C71F9">
        <w:rPr>
          <w:b/>
          <w:bCs/>
        </w:rPr>
        <w:t>címzettek vagy címzettek kategóriái</w:t>
      </w:r>
      <w:r w:rsidRPr="002C71F9">
        <w:t>, akikkel, illetve amelyekkel a személyes adatokat közölték vagy közölni fogják, ideértve különösen a harmadik országbeli címzetteket, ill</w:t>
      </w:r>
      <w:r>
        <w:t>etve a nemzetközi szervezeteket,</w:t>
      </w:r>
      <w:r w:rsidRPr="002C71F9">
        <w:t xml:space="preserve"> </w:t>
      </w:r>
    </w:p>
    <w:p w:rsidR="00012464" w:rsidRPr="002C71F9" w:rsidRDefault="00012464" w:rsidP="002C71F9">
      <w:pPr>
        <w:numPr>
          <w:ilvl w:val="0"/>
          <w:numId w:val="38"/>
        </w:numPr>
        <w:tabs>
          <w:tab w:val="clear" w:pos="357"/>
        </w:tabs>
        <w:autoSpaceDE w:val="0"/>
        <w:autoSpaceDN w:val="0"/>
        <w:adjustRightInd w:val="0"/>
        <w:spacing w:line="240" w:lineRule="auto"/>
      </w:pPr>
      <w:r w:rsidRPr="002C71F9">
        <w:t xml:space="preserve">adott esetben a személyes </w:t>
      </w:r>
      <w:r w:rsidRPr="002C71F9">
        <w:rPr>
          <w:b/>
          <w:bCs/>
        </w:rPr>
        <w:t>adatok tárolásának tervezett időtartama</w:t>
      </w:r>
      <w:r w:rsidRPr="002C71F9">
        <w:t>, vagy ha ez nem lehetséges, ezen időtarta</w:t>
      </w:r>
      <w:r>
        <w:t>m meghatározásának szempontjai,</w:t>
      </w:r>
    </w:p>
    <w:p w:rsidR="00012464" w:rsidRPr="002C71F9" w:rsidRDefault="00012464" w:rsidP="002C71F9">
      <w:pPr>
        <w:numPr>
          <w:ilvl w:val="0"/>
          <w:numId w:val="38"/>
        </w:numPr>
        <w:tabs>
          <w:tab w:val="clear" w:pos="357"/>
        </w:tabs>
        <w:autoSpaceDE w:val="0"/>
        <w:autoSpaceDN w:val="0"/>
        <w:adjustRightInd w:val="0"/>
        <w:spacing w:line="240" w:lineRule="auto"/>
      </w:pPr>
      <w:r w:rsidRPr="002C71F9">
        <w:t xml:space="preserve">az érintett azon joga, hogy </w:t>
      </w:r>
      <w:r w:rsidRPr="002C71F9">
        <w:rPr>
          <w:b/>
          <w:bCs/>
        </w:rPr>
        <w:t>kérelmezheti az adatkezelőtől a rá vonatkozó személyes adatok helyesbítését, törlését vagy kezelésének korlátozását, és tiltakozhat az ilyen személyes adatok kezelése ellen</w:t>
      </w:r>
      <w:r>
        <w:t>,</w:t>
      </w:r>
    </w:p>
    <w:p w:rsidR="00012464" w:rsidRPr="002C71F9" w:rsidRDefault="00012464" w:rsidP="002C71F9">
      <w:pPr>
        <w:numPr>
          <w:ilvl w:val="0"/>
          <w:numId w:val="38"/>
        </w:numPr>
        <w:tabs>
          <w:tab w:val="clear" w:pos="357"/>
        </w:tabs>
        <w:autoSpaceDE w:val="0"/>
        <w:autoSpaceDN w:val="0"/>
        <w:adjustRightInd w:val="0"/>
        <w:spacing w:line="240" w:lineRule="auto"/>
      </w:pPr>
      <w:r w:rsidRPr="002C71F9">
        <w:t xml:space="preserve">a valamely felügyeleti hatósághoz címzett </w:t>
      </w:r>
      <w:r w:rsidRPr="002C71F9">
        <w:rPr>
          <w:b/>
          <w:bCs/>
        </w:rPr>
        <w:t>panasz benyújtásának joga</w:t>
      </w:r>
      <w:r>
        <w:t>,</w:t>
      </w:r>
    </w:p>
    <w:p w:rsidR="00012464" w:rsidRPr="002C71F9" w:rsidRDefault="00012464" w:rsidP="002C71F9">
      <w:pPr>
        <w:numPr>
          <w:ilvl w:val="0"/>
          <w:numId w:val="38"/>
        </w:numPr>
        <w:tabs>
          <w:tab w:val="clear" w:pos="357"/>
        </w:tabs>
        <w:autoSpaceDE w:val="0"/>
        <w:autoSpaceDN w:val="0"/>
        <w:adjustRightInd w:val="0"/>
        <w:spacing w:line="240" w:lineRule="auto"/>
      </w:pPr>
      <w:r w:rsidRPr="002C71F9">
        <w:t>ha az adatokat nem az érintettől gyűjtötték, a forrásukra vonatkozó minden elérhető információ</w:t>
      </w:r>
      <w:r>
        <w:t>,</w:t>
      </w:r>
      <w:r w:rsidRPr="002C71F9">
        <w:t xml:space="preserve"> </w:t>
      </w:r>
    </w:p>
    <w:p w:rsidR="00012464" w:rsidRDefault="00012464" w:rsidP="002C71F9">
      <w:pPr>
        <w:numPr>
          <w:ilvl w:val="0"/>
          <w:numId w:val="38"/>
        </w:numPr>
        <w:tabs>
          <w:tab w:val="clear" w:pos="357"/>
        </w:tabs>
        <w:autoSpaceDE w:val="0"/>
        <w:autoSpaceDN w:val="0"/>
        <w:adjustRightInd w:val="0"/>
        <w:spacing w:line="240" w:lineRule="auto"/>
      </w:pPr>
      <w:r w:rsidRPr="002C71F9">
        <w:t xml:space="preserve">a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 </w:t>
      </w:r>
    </w:p>
    <w:p w:rsidR="00012464" w:rsidRPr="002C71F9" w:rsidRDefault="00012464" w:rsidP="003D57BD">
      <w:pPr>
        <w:tabs>
          <w:tab w:val="clear" w:pos="357"/>
        </w:tabs>
        <w:autoSpaceDE w:val="0"/>
        <w:autoSpaceDN w:val="0"/>
        <w:adjustRightInd w:val="0"/>
        <w:spacing w:line="240" w:lineRule="auto"/>
        <w:ind w:left="360"/>
      </w:pPr>
      <w:r>
        <w:t xml:space="preserve"> </w:t>
      </w:r>
    </w:p>
    <w:p w:rsidR="00012464" w:rsidRDefault="00012464" w:rsidP="003D57BD">
      <w:pPr>
        <w:pStyle w:val="b1"/>
        <w:spacing w:line="340" w:lineRule="exact"/>
        <w:ind w:left="0" w:right="0" w:firstLine="0"/>
      </w:pPr>
      <w:r w:rsidRPr="003D57BD">
        <w:t xml:space="preserve">Ha személyes adatoknak harmadik országba vagy nemzetközi szervezet részére történő továbbítására kerül sor, az érintett jogosult arra, hogy tájékoztatást kapjon a továbbításra vonatkozóan a </w:t>
      </w:r>
      <w:r w:rsidRPr="003D57BD">
        <w:rPr>
          <w:b/>
          <w:bCs/>
        </w:rPr>
        <w:t xml:space="preserve">Rendelet </w:t>
      </w:r>
      <w:r w:rsidRPr="003D57BD">
        <w:rPr>
          <w:color w:val="0000FF"/>
        </w:rPr>
        <w:t>46. cikk</w:t>
      </w:r>
      <w:r w:rsidRPr="003D57BD">
        <w:t xml:space="preserve"> szerinti megfelelő garanciákról. </w:t>
      </w:r>
    </w:p>
    <w:p w:rsidR="00012464" w:rsidRPr="003D57BD" w:rsidRDefault="00012464" w:rsidP="003D57BD">
      <w:pPr>
        <w:pStyle w:val="b1"/>
        <w:spacing w:line="340" w:lineRule="exact"/>
        <w:ind w:left="0" w:right="0" w:firstLine="0"/>
      </w:pPr>
    </w:p>
    <w:p w:rsidR="00012464" w:rsidRDefault="00012464" w:rsidP="003D57BD">
      <w:pPr>
        <w:pStyle w:val="b1"/>
        <w:spacing w:line="340" w:lineRule="exact"/>
        <w:ind w:left="0" w:right="0" w:firstLine="0"/>
      </w:pPr>
      <w:r w:rsidRPr="000E1636">
        <w:rPr>
          <w:b/>
          <w:bCs/>
        </w:rPr>
        <w:t xml:space="preserve">A Társaság, </w:t>
      </w:r>
      <w:r w:rsidRPr="000E1636">
        <w:t>az adatkezelő</w:t>
      </w:r>
      <w:r w:rsidRPr="000E1636">
        <w:rPr>
          <w:b/>
          <w:bCs/>
        </w:rPr>
        <w:t xml:space="preserve"> az adatkezelés tárgyát képező személyes adatok másolatát az</w:t>
      </w:r>
      <w:r w:rsidRPr="000E49AD">
        <w:rPr>
          <w:b/>
          <w:bCs/>
        </w:rPr>
        <w:t xml:space="preserve"> érintett rendelkezésére bocsátja jelen </w:t>
      </w:r>
      <w:r w:rsidRPr="000E49AD">
        <w:rPr>
          <w:b/>
          <w:bCs/>
          <w:color w:val="0000FF"/>
        </w:rPr>
        <w:t>szabályzat 9.7 fejezete</w:t>
      </w:r>
      <w:r w:rsidRPr="000E49AD">
        <w:rPr>
          <w:b/>
          <w:bCs/>
        </w:rPr>
        <w:t xml:space="preserve"> szerint.</w:t>
      </w:r>
      <w:r w:rsidRPr="003D57BD">
        <w:t xml:space="preserve"> </w:t>
      </w:r>
    </w:p>
    <w:p w:rsidR="00012464" w:rsidRDefault="00012464" w:rsidP="003D57BD">
      <w:pPr>
        <w:pStyle w:val="b1"/>
        <w:spacing w:line="340" w:lineRule="exact"/>
        <w:ind w:left="0" w:right="0" w:firstLine="0"/>
      </w:pPr>
    </w:p>
    <w:p w:rsidR="00012464" w:rsidRDefault="00012464" w:rsidP="003D57BD">
      <w:pPr>
        <w:pStyle w:val="b1"/>
        <w:spacing w:line="340" w:lineRule="exact"/>
        <w:ind w:left="0" w:right="0" w:firstLine="0"/>
      </w:pPr>
      <w:r w:rsidRPr="000E1636">
        <w:t>Az érintett által kért további másolatokért a Társaság az adminisztratív költségeken alapuló, észszerű mértékű díjat számít fel. Ha az érintett elektronikus úton nyújtotta be a kérelmet, az</w:t>
      </w:r>
      <w:r w:rsidRPr="003D57BD">
        <w:t xml:space="preserve"> információkat széles körben használt elektronikus formátumban kell rendelkezésre bocsátani, kivéve, ha az érintett másként kéri. </w:t>
      </w:r>
      <w:r>
        <w:t>A</w:t>
      </w:r>
      <w:r w:rsidRPr="003D57BD">
        <w:t xml:space="preserve"> másolat igénylésére vonatkozó jog nem érintheti hátrányosan mások jogait és szabadságait. </w:t>
      </w:r>
    </w:p>
    <w:p w:rsidR="00012464" w:rsidRDefault="00012464" w:rsidP="003D57BD">
      <w:pPr>
        <w:pStyle w:val="b1"/>
        <w:spacing w:line="340" w:lineRule="exact"/>
        <w:ind w:left="0" w:right="0" w:firstLine="0"/>
      </w:pPr>
    </w:p>
    <w:p w:rsidR="00012464" w:rsidRDefault="00012464" w:rsidP="003D57BD">
      <w:pPr>
        <w:pStyle w:val="b1"/>
        <w:spacing w:line="340" w:lineRule="exact"/>
        <w:ind w:left="0" w:right="0" w:firstLine="0"/>
      </w:pPr>
    </w:p>
    <w:p w:rsidR="00012464" w:rsidRPr="003D57BD" w:rsidRDefault="00012464" w:rsidP="003D57BD">
      <w:pPr>
        <w:pStyle w:val="b1"/>
        <w:spacing w:line="340" w:lineRule="exact"/>
        <w:ind w:left="0" w:right="0" w:firstLine="0"/>
      </w:pPr>
    </w:p>
    <w:p w:rsidR="00012464" w:rsidRPr="00CA2C79" w:rsidRDefault="00012464" w:rsidP="002C71F9">
      <w:pPr>
        <w:pStyle w:val="Heading2"/>
        <w:numPr>
          <w:ilvl w:val="1"/>
          <w:numId w:val="33"/>
        </w:numPr>
        <w:ind w:left="0" w:firstLine="0"/>
        <w:jc w:val="both"/>
      </w:pPr>
      <w:bookmarkStart w:id="86" w:name="_Toc468618575"/>
      <w:bookmarkStart w:id="87" w:name="_Toc515536369"/>
      <w:r w:rsidRPr="00CA2C79">
        <w:t>Helyesbítés és törlés</w:t>
      </w:r>
      <w:bookmarkEnd w:id="86"/>
      <w:bookmarkEnd w:id="87"/>
      <w:r w:rsidRPr="00CA2C79">
        <w:t xml:space="preserve"> </w:t>
      </w:r>
    </w:p>
    <w:p w:rsidR="00012464" w:rsidRPr="00C74C4F" w:rsidRDefault="00012464" w:rsidP="00C74C4F">
      <w:pPr>
        <w:pStyle w:val="Heading3"/>
        <w:numPr>
          <w:ilvl w:val="2"/>
          <w:numId w:val="32"/>
        </w:numPr>
        <w:ind w:left="0" w:firstLine="0"/>
        <w:jc w:val="both"/>
        <w:rPr>
          <w:rFonts w:ascii="Times New Roman" w:hAnsi="Times New Roman" w:cs="Times New Roman"/>
          <w:sz w:val="24"/>
          <w:szCs w:val="24"/>
        </w:rPr>
      </w:pPr>
      <w:bookmarkStart w:id="88" w:name="_Toc468618576"/>
      <w:bookmarkStart w:id="89" w:name="_Toc515536370"/>
      <w:r w:rsidRPr="00C74C4F">
        <w:rPr>
          <w:rFonts w:ascii="Times New Roman" w:hAnsi="Times New Roman" w:cs="Times New Roman"/>
          <w:sz w:val="24"/>
          <w:szCs w:val="24"/>
        </w:rPr>
        <w:t>A helyesbítéshez való jog</w:t>
      </w:r>
      <w:bookmarkEnd w:id="88"/>
      <w:bookmarkEnd w:id="89"/>
      <w:r w:rsidRPr="00C74C4F">
        <w:rPr>
          <w:rFonts w:ascii="Times New Roman" w:hAnsi="Times New Roman" w:cs="Times New Roman"/>
          <w:sz w:val="24"/>
          <w:szCs w:val="24"/>
        </w:rPr>
        <w:t xml:space="preserve"> </w:t>
      </w:r>
    </w:p>
    <w:p w:rsidR="00012464" w:rsidRDefault="00012464" w:rsidP="00C74C4F">
      <w:pPr>
        <w:pStyle w:val="b1"/>
        <w:spacing w:line="340" w:lineRule="exact"/>
        <w:ind w:left="0" w:right="0" w:firstLine="0"/>
      </w:pPr>
    </w:p>
    <w:p w:rsidR="00012464" w:rsidRPr="00C74C4F" w:rsidRDefault="00012464" w:rsidP="00C74C4F">
      <w:pPr>
        <w:pStyle w:val="b1"/>
        <w:spacing w:line="340" w:lineRule="exact"/>
        <w:ind w:left="0" w:right="0" w:firstLine="0"/>
      </w:pPr>
      <w:r w:rsidRPr="00784DE0">
        <w:t xml:space="preserve">Az érintett jogosult arra, hogy kérésére a </w:t>
      </w:r>
      <w:r w:rsidRPr="00784DE0">
        <w:rPr>
          <w:b/>
          <w:bCs/>
        </w:rPr>
        <w:t>MORGEN-RED Kft</w:t>
      </w:r>
      <w:r w:rsidRPr="00784DE0">
        <w:t>., az adatkezelő indokolatlan</w:t>
      </w:r>
      <w:r w:rsidRPr="00C74C4F">
        <w:t xml:space="preserve"> késedelem nélkül helyesbítse a rá vonatkozó pontatlan személyes adatokat. Figyelembe véve az adatkezelés célját, az érintett jogosult arra, hogy kérje a hiányos személyes adatok – egyebek mellett kiegészítő nyilatkozat útján történő – kiegészítését. </w:t>
      </w:r>
    </w:p>
    <w:p w:rsidR="00012464" w:rsidRDefault="00012464" w:rsidP="000E49AD">
      <w:pPr>
        <w:pStyle w:val="b1"/>
        <w:spacing w:line="340" w:lineRule="exact"/>
        <w:ind w:left="0" w:right="0" w:firstLine="0"/>
      </w:pPr>
      <w:bookmarkStart w:id="90" w:name="_Toc468618577"/>
    </w:p>
    <w:p w:rsidR="00012464" w:rsidRPr="000E49AD" w:rsidRDefault="00012464" w:rsidP="000E49AD">
      <w:pPr>
        <w:pStyle w:val="b1"/>
        <w:spacing w:line="340" w:lineRule="exact"/>
        <w:ind w:left="0" w:right="0" w:firstLine="0"/>
        <w:rPr>
          <w:b/>
          <w:bCs/>
        </w:rPr>
      </w:pPr>
      <w:r w:rsidRPr="000E1636">
        <w:rPr>
          <w:b/>
          <w:bCs/>
        </w:rPr>
        <w:t xml:space="preserve">A Társaság, </w:t>
      </w:r>
      <w:r w:rsidRPr="000E1636">
        <w:t>az adatkezelő</w:t>
      </w:r>
      <w:r w:rsidRPr="000E1636">
        <w:rPr>
          <w:b/>
          <w:bCs/>
        </w:rPr>
        <w:t xml:space="preserve"> az adatkezelés tárgyát képező személyes adatok helyesbítését,</w:t>
      </w:r>
      <w:r w:rsidRPr="000E49AD">
        <w:rPr>
          <w:b/>
          <w:bCs/>
        </w:rPr>
        <w:t xml:space="preserve"> kiegészítését az érintett kérésére jelen szabályzat </w:t>
      </w:r>
      <w:r w:rsidRPr="000E49AD">
        <w:rPr>
          <w:b/>
          <w:bCs/>
          <w:color w:val="0000FF"/>
        </w:rPr>
        <w:t>9.7 fejezete</w:t>
      </w:r>
      <w:r w:rsidRPr="000E49AD">
        <w:rPr>
          <w:b/>
          <w:bCs/>
        </w:rPr>
        <w:t xml:space="preserve"> szerint végzi el .</w:t>
      </w:r>
    </w:p>
    <w:p w:rsidR="00012464" w:rsidRPr="00C74C4F" w:rsidRDefault="00012464" w:rsidP="00C74C4F">
      <w:pPr>
        <w:pStyle w:val="Heading3"/>
        <w:numPr>
          <w:ilvl w:val="2"/>
          <w:numId w:val="32"/>
        </w:numPr>
        <w:ind w:left="0" w:firstLine="0"/>
        <w:jc w:val="both"/>
        <w:rPr>
          <w:rFonts w:ascii="Times New Roman" w:hAnsi="Times New Roman" w:cs="Times New Roman"/>
          <w:sz w:val="24"/>
          <w:szCs w:val="24"/>
        </w:rPr>
      </w:pPr>
      <w:bookmarkStart w:id="91" w:name="_Toc515536371"/>
      <w:r w:rsidRPr="00C74C4F">
        <w:rPr>
          <w:rFonts w:ascii="Times New Roman" w:hAnsi="Times New Roman" w:cs="Times New Roman"/>
          <w:sz w:val="24"/>
          <w:szCs w:val="24"/>
        </w:rPr>
        <w:t>A törléshez való jog („az elfeledtetéshez való jog”)</w:t>
      </w:r>
      <w:bookmarkEnd w:id="90"/>
      <w:bookmarkEnd w:id="91"/>
      <w:r w:rsidRPr="00C74C4F">
        <w:rPr>
          <w:rFonts w:ascii="Times New Roman" w:hAnsi="Times New Roman" w:cs="Times New Roman"/>
          <w:sz w:val="24"/>
          <w:szCs w:val="24"/>
        </w:rPr>
        <w:t xml:space="preserve"> </w:t>
      </w:r>
    </w:p>
    <w:p w:rsidR="00012464" w:rsidRDefault="00012464" w:rsidP="00C74C4F">
      <w:pPr>
        <w:pStyle w:val="b1"/>
        <w:spacing w:line="340" w:lineRule="exact"/>
        <w:ind w:left="0" w:right="0" w:firstLine="0"/>
      </w:pPr>
    </w:p>
    <w:p w:rsidR="00012464" w:rsidRDefault="00012464" w:rsidP="00C74C4F">
      <w:pPr>
        <w:pStyle w:val="b1"/>
        <w:spacing w:line="340" w:lineRule="exact"/>
        <w:ind w:left="0" w:right="0" w:firstLine="0"/>
      </w:pPr>
      <w:r w:rsidRPr="00EF0726">
        <w:t>Az érintett jogosult arra, hogy kérésére a Társaság, az adatkezelő indokolatlan késedelem nélkül</w:t>
      </w:r>
      <w:r w:rsidRPr="00C74C4F">
        <w:t xml:space="preserve"> törölje a rá vonatkozó személyes adatokat</w:t>
      </w:r>
      <w:r>
        <w:t xml:space="preserve">. </w:t>
      </w:r>
    </w:p>
    <w:p w:rsidR="00012464" w:rsidRDefault="00012464" w:rsidP="00C74C4F">
      <w:pPr>
        <w:pStyle w:val="b1"/>
        <w:spacing w:line="340" w:lineRule="exact"/>
        <w:ind w:left="0" w:right="0" w:firstLine="0"/>
      </w:pPr>
    </w:p>
    <w:p w:rsidR="00012464" w:rsidRPr="00C74C4F" w:rsidRDefault="00012464" w:rsidP="00C74C4F">
      <w:pPr>
        <w:pStyle w:val="b1"/>
        <w:spacing w:line="340" w:lineRule="exact"/>
        <w:ind w:left="0" w:right="0" w:firstLine="0"/>
      </w:pPr>
      <w:r w:rsidRPr="00784DE0">
        <w:t xml:space="preserve">A </w:t>
      </w:r>
      <w:r w:rsidRPr="00784DE0">
        <w:rPr>
          <w:b/>
          <w:bCs/>
        </w:rPr>
        <w:t>MORGEN-RED Kft</w:t>
      </w:r>
      <w:r w:rsidRPr="00784DE0">
        <w:t xml:space="preserve">., az adatkezelő, pedig </w:t>
      </w:r>
      <w:r w:rsidRPr="00784DE0">
        <w:rPr>
          <w:b/>
          <w:bCs/>
        </w:rPr>
        <w:t>köteles</w:t>
      </w:r>
      <w:r w:rsidRPr="00784DE0">
        <w:t xml:space="preserve"> arra, hogy az érintettre vonatkozó</w:t>
      </w:r>
      <w:r w:rsidRPr="00C74C4F">
        <w:t xml:space="preserve"> </w:t>
      </w:r>
      <w:r w:rsidRPr="008F7232">
        <w:rPr>
          <w:b/>
          <w:bCs/>
        </w:rPr>
        <w:t>személyes adatokat indokolatlan késedelem nélkül törölje</w:t>
      </w:r>
      <w:r w:rsidRPr="00C74C4F">
        <w:t xml:space="preserve">, ha az alábbi indokok valamelyike fennáll: </w:t>
      </w:r>
    </w:p>
    <w:p w:rsidR="00012464" w:rsidRPr="000E49AD" w:rsidRDefault="00012464" w:rsidP="0001136A">
      <w:pPr>
        <w:numPr>
          <w:ilvl w:val="0"/>
          <w:numId w:val="38"/>
        </w:numPr>
        <w:tabs>
          <w:tab w:val="clear" w:pos="357"/>
        </w:tabs>
        <w:autoSpaceDE w:val="0"/>
        <w:autoSpaceDN w:val="0"/>
        <w:adjustRightInd w:val="0"/>
        <w:spacing w:line="240" w:lineRule="auto"/>
      </w:pPr>
      <w:r w:rsidRPr="000E49AD">
        <w:t>a személyes adatokra már nincs szükség abból a célból, amelyből azokat gyűjtötték vagy más módon kezelték</w:t>
      </w:r>
      <w:r>
        <w:t>,</w:t>
      </w:r>
      <w:r w:rsidRPr="000E49AD">
        <w:t xml:space="preserve"> </w:t>
      </w:r>
    </w:p>
    <w:p w:rsidR="00012464" w:rsidRPr="000E49AD" w:rsidRDefault="00012464" w:rsidP="000E49AD">
      <w:pPr>
        <w:numPr>
          <w:ilvl w:val="0"/>
          <w:numId w:val="38"/>
        </w:numPr>
        <w:tabs>
          <w:tab w:val="clear" w:pos="357"/>
        </w:tabs>
        <w:autoSpaceDE w:val="0"/>
        <w:autoSpaceDN w:val="0"/>
        <w:adjustRightInd w:val="0"/>
        <w:spacing w:line="240" w:lineRule="auto"/>
      </w:pPr>
      <w:r w:rsidRPr="000E49AD">
        <w:t>az érintett visszavonja a</w:t>
      </w:r>
      <w:r>
        <w:t xml:space="preserve"> </w:t>
      </w:r>
      <w:r w:rsidRPr="00265858">
        <w:rPr>
          <w:b/>
          <w:bCs/>
        </w:rPr>
        <w:t>Rendelet</w:t>
      </w:r>
      <w:r w:rsidRPr="000E49AD">
        <w:t xml:space="preserve"> </w:t>
      </w:r>
      <w:r w:rsidRPr="00265858">
        <w:rPr>
          <w:color w:val="0000FF"/>
        </w:rPr>
        <w:t>6. cikk (1) bekezdésének a) pontja vagy a 9. cikk (2) bekezdésének a) pontja</w:t>
      </w:r>
      <w:r w:rsidRPr="000E49AD">
        <w:t xml:space="preserve"> értelmében az adatkezelés alapját képező hozzájárulását, és az adatkezelésnek nincs más jogalapja</w:t>
      </w:r>
      <w:r>
        <w:t>,</w:t>
      </w:r>
      <w:r w:rsidRPr="000E49AD">
        <w:t xml:space="preserve"> </w:t>
      </w:r>
    </w:p>
    <w:p w:rsidR="00012464" w:rsidRDefault="00012464" w:rsidP="000E49AD">
      <w:pPr>
        <w:numPr>
          <w:ilvl w:val="0"/>
          <w:numId w:val="38"/>
        </w:numPr>
        <w:tabs>
          <w:tab w:val="clear" w:pos="357"/>
        </w:tabs>
        <w:autoSpaceDE w:val="0"/>
        <w:autoSpaceDN w:val="0"/>
        <w:adjustRightInd w:val="0"/>
        <w:spacing w:line="240" w:lineRule="auto"/>
      </w:pPr>
      <w:r w:rsidRPr="000E49AD">
        <w:t>az érintett a</w:t>
      </w:r>
      <w:r>
        <w:t xml:space="preserve"> </w:t>
      </w:r>
      <w:r w:rsidRPr="00265858">
        <w:rPr>
          <w:b/>
          <w:bCs/>
        </w:rPr>
        <w:t>Rendelet</w:t>
      </w:r>
      <w:r w:rsidRPr="000E49AD">
        <w:t xml:space="preserve"> </w:t>
      </w:r>
      <w:r w:rsidRPr="00265858">
        <w:rPr>
          <w:color w:val="0000FF"/>
        </w:rPr>
        <w:t>21. cikk (1) bekezdése</w:t>
      </w:r>
      <w:r w:rsidRPr="000E49AD">
        <w:t xml:space="preserve"> alapján tiltakozik az adatkezelése ellen, és nincs elsőbbséget élvező jogszerű ok az adatkezelésre, vagy az érintett a </w:t>
      </w:r>
      <w:r w:rsidRPr="008F7232">
        <w:rPr>
          <w:color w:val="0000FF"/>
        </w:rPr>
        <w:t>21. cikk (2)</w:t>
      </w:r>
      <w:r w:rsidRPr="000E49AD">
        <w:t xml:space="preserve"> bekezdése alapján tiltakozik az adatkezelés ellen</w:t>
      </w:r>
    </w:p>
    <w:p w:rsidR="00012464" w:rsidRPr="000E49AD" w:rsidRDefault="00012464" w:rsidP="000E49AD">
      <w:pPr>
        <w:numPr>
          <w:ilvl w:val="0"/>
          <w:numId w:val="38"/>
        </w:numPr>
        <w:tabs>
          <w:tab w:val="clear" w:pos="357"/>
        </w:tabs>
        <w:autoSpaceDE w:val="0"/>
        <w:autoSpaceDN w:val="0"/>
        <w:adjustRightInd w:val="0"/>
        <w:spacing w:line="240" w:lineRule="auto"/>
      </w:pPr>
      <w:r w:rsidRPr="000E49AD">
        <w:t>a személyes adatokat jogellenesen kezelték</w:t>
      </w:r>
      <w:r>
        <w:t>,</w:t>
      </w:r>
      <w:r w:rsidRPr="000E49AD">
        <w:t xml:space="preserve"> </w:t>
      </w:r>
    </w:p>
    <w:p w:rsidR="00012464" w:rsidRPr="000E49AD" w:rsidRDefault="00012464" w:rsidP="000E49AD">
      <w:pPr>
        <w:numPr>
          <w:ilvl w:val="0"/>
          <w:numId w:val="38"/>
        </w:numPr>
        <w:tabs>
          <w:tab w:val="clear" w:pos="357"/>
        </w:tabs>
        <w:autoSpaceDE w:val="0"/>
        <w:autoSpaceDN w:val="0"/>
        <w:adjustRightInd w:val="0"/>
        <w:spacing w:line="240" w:lineRule="auto"/>
      </w:pPr>
      <w:r w:rsidRPr="000E49AD">
        <w:t>a személyes adatokat az adatkezelőre alkalmazandó uniós vagy tagállami jogban előírt jogi kötelezettség teljesítéséhez törölni kell</w:t>
      </w:r>
      <w:r>
        <w:t>,</w:t>
      </w:r>
      <w:r w:rsidRPr="000E49AD">
        <w:t xml:space="preserve"> </w:t>
      </w:r>
    </w:p>
    <w:p w:rsidR="00012464" w:rsidRDefault="00012464" w:rsidP="000E49AD">
      <w:pPr>
        <w:numPr>
          <w:ilvl w:val="0"/>
          <w:numId w:val="38"/>
        </w:numPr>
        <w:tabs>
          <w:tab w:val="clear" w:pos="357"/>
        </w:tabs>
        <w:autoSpaceDE w:val="0"/>
        <w:autoSpaceDN w:val="0"/>
        <w:adjustRightInd w:val="0"/>
        <w:spacing w:line="240" w:lineRule="auto"/>
      </w:pPr>
      <w:r w:rsidRPr="000E49AD">
        <w:t>a személyes adatok gyűjtésére a</w:t>
      </w:r>
      <w:r>
        <w:t xml:space="preserve"> </w:t>
      </w:r>
      <w:r w:rsidRPr="008F7232">
        <w:rPr>
          <w:b/>
          <w:bCs/>
        </w:rPr>
        <w:t>Rendelet</w:t>
      </w:r>
      <w:r w:rsidRPr="000E49AD">
        <w:t xml:space="preserve"> </w:t>
      </w:r>
      <w:r w:rsidRPr="008F7232">
        <w:rPr>
          <w:color w:val="0000FF"/>
        </w:rPr>
        <w:t>8. cikk (1) bekezdésében</w:t>
      </w:r>
      <w:r w:rsidRPr="000E49AD">
        <w:t xml:space="preserve"> említett, információs társadalommal összefüggő szolgáltatások kínálásával kapcsolatosan került sor. </w:t>
      </w:r>
    </w:p>
    <w:p w:rsidR="00012464" w:rsidRPr="000E49AD" w:rsidRDefault="00012464" w:rsidP="000E49AD">
      <w:pPr>
        <w:tabs>
          <w:tab w:val="clear" w:pos="357"/>
        </w:tabs>
        <w:autoSpaceDE w:val="0"/>
        <w:autoSpaceDN w:val="0"/>
        <w:adjustRightInd w:val="0"/>
        <w:spacing w:line="240" w:lineRule="auto"/>
        <w:ind w:left="360"/>
      </w:pPr>
    </w:p>
    <w:p w:rsidR="00012464" w:rsidRDefault="00012464" w:rsidP="000E49AD">
      <w:pPr>
        <w:pStyle w:val="b1"/>
        <w:spacing w:line="340" w:lineRule="exact"/>
        <w:ind w:left="0" w:right="0" w:firstLine="0"/>
      </w:pPr>
      <w:r w:rsidRPr="00EF0726">
        <w:rPr>
          <w:b/>
          <w:bCs/>
        </w:rPr>
        <w:t>Ha a Társaság, az adatkezelő nyilvánosságra hozta</w:t>
      </w:r>
      <w:r w:rsidRPr="00EF0726">
        <w:t xml:space="preserve"> a személyes adatot, és a fentiek szerint azt</w:t>
      </w:r>
      <w:r w:rsidRPr="000E49AD">
        <w:t xml:space="preserve"> </w:t>
      </w:r>
      <w:r w:rsidRPr="00EF444A">
        <w:rPr>
          <w:b/>
          <w:bCs/>
        </w:rPr>
        <w:t>törölni köteles</w:t>
      </w:r>
      <w:r w:rsidRPr="000E49AD">
        <w:t xml:space="preserve">, az elérhető technológia és a megvalósítás költségeinek figyelembevételével megteszi az észszerűen elvárható lépéseket – ideértve technikai intézkedéseket – annak érdekében, </w:t>
      </w:r>
      <w:r w:rsidRPr="00EF444A">
        <w:rPr>
          <w:b/>
          <w:bCs/>
        </w:rPr>
        <w:t>hogy tájékoztassa az adatokat kezelő adatkezelőket</w:t>
      </w:r>
      <w:r w:rsidRPr="000E49AD">
        <w:t xml:space="preserve">, hogy az érintett kérelmezte tőlük a szóban forgó személyes adatokra mutató linkek vagy e személyes adatok másolatának, illetve másodpéldányának törlését. </w:t>
      </w:r>
    </w:p>
    <w:p w:rsidR="00012464" w:rsidRPr="000E49AD" w:rsidRDefault="00012464" w:rsidP="000E49AD">
      <w:pPr>
        <w:pStyle w:val="b1"/>
        <w:spacing w:line="340" w:lineRule="exact"/>
        <w:ind w:left="0" w:right="0" w:firstLine="0"/>
      </w:pPr>
    </w:p>
    <w:p w:rsidR="00012464" w:rsidRPr="000E49AD" w:rsidRDefault="00012464" w:rsidP="000E49AD">
      <w:pPr>
        <w:pStyle w:val="b1"/>
        <w:spacing w:line="340" w:lineRule="exact"/>
        <w:ind w:left="0" w:right="0" w:firstLine="0"/>
      </w:pPr>
      <w:r w:rsidRPr="008F7232">
        <w:t xml:space="preserve">A </w:t>
      </w:r>
      <w:r w:rsidRPr="008F7232">
        <w:rPr>
          <w:b/>
          <w:bCs/>
        </w:rPr>
        <w:t>Rendelet</w:t>
      </w:r>
      <w:r>
        <w:t xml:space="preserve"> </w:t>
      </w:r>
      <w:r w:rsidRPr="008F7232">
        <w:rPr>
          <w:color w:val="0000FF"/>
        </w:rPr>
        <w:t>17.cikk (1) és (2) bekezdés</w:t>
      </w:r>
      <w:r w:rsidRPr="000E49AD">
        <w:t xml:space="preserve"> </w:t>
      </w:r>
      <w:r w:rsidRPr="00EF444A">
        <w:rPr>
          <w:b/>
          <w:bCs/>
        </w:rPr>
        <w:t>nem alkalmazandó</w:t>
      </w:r>
      <w:r w:rsidRPr="000E49AD">
        <w:t xml:space="preserve">, amennyiben az adatkezelés szükséges: </w:t>
      </w:r>
    </w:p>
    <w:p w:rsidR="00012464" w:rsidRPr="000E49AD" w:rsidRDefault="00012464" w:rsidP="000E49AD">
      <w:pPr>
        <w:numPr>
          <w:ilvl w:val="0"/>
          <w:numId w:val="38"/>
        </w:numPr>
        <w:tabs>
          <w:tab w:val="clear" w:pos="357"/>
        </w:tabs>
        <w:autoSpaceDE w:val="0"/>
        <w:autoSpaceDN w:val="0"/>
        <w:adjustRightInd w:val="0"/>
        <w:spacing w:line="240" w:lineRule="auto"/>
      </w:pPr>
      <w:r w:rsidRPr="000E49AD">
        <w:t>a véleménynyilvánítás szabadságához és a tájékozódásh</w:t>
      </w:r>
      <w:r>
        <w:t>oz való jog gyakorlása céljából,</w:t>
      </w:r>
      <w:r w:rsidRPr="000E49AD">
        <w:t xml:space="preserve"> </w:t>
      </w:r>
    </w:p>
    <w:p w:rsidR="00012464" w:rsidRPr="000E49AD" w:rsidRDefault="00012464" w:rsidP="000E49AD">
      <w:pPr>
        <w:numPr>
          <w:ilvl w:val="0"/>
          <w:numId w:val="38"/>
        </w:numPr>
        <w:tabs>
          <w:tab w:val="clear" w:pos="357"/>
        </w:tabs>
        <w:autoSpaceDE w:val="0"/>
        <w:autoSpaceDN w:val="0"/>
        <w:adjustRightInd w:val="0"/>
        <w:spacing w:line="240" w:lineRule="auto"/>
      </w:pPr>
      <w:r w:rsidRPr="000E49AD">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w:t>
      </w:r>
      <w:r>
        <w:t>ól,</w:t>
      </w:r>
    </w:p>
    <w:p w:rsidR="00012464" w:rsidRPr="000E49AD" w:rsidRDefault="00012464" w:rsidP="000E49AD">
      <w:pPr>
        <w:numPr>
          <w:ilvl w:val="0"/>
          <w:numId w:val="38"/>
        </w:numPr>
        <w:tabs>
          <w:tab w:val="clear" w:pos="357"/>
        </w:tabs>
        <w:autoSpaceDE w:val="0"/>
        <w:autoSpaceDN w:val="0"/>
        <w:adjustRightInd w:val="0"/>
        <w:spacing w:line="240" w:lineRule="auto"/>
      </w:pPr>
      <w:r w:rsidRPr="000E49AD">
        <w:t>a</w:t>
      </w:r>
      <w:r w:rsidRPr="00B65846">
        <w:rPr>
          <w:b/>
          <w:bCs/>
        </w:rPr>
        <w:t xml:space="preserve"> </w:t>
      </w:r>
      <w:r w:rsidRPr="008F7232">
        <w:rPr>
          <w:b/>
          <w:bCs/>
        </w:rPr>
        <w:t>Rendelet</w:t>
      </w:r>
      <w:r w:rsidRPr="000E49AD">
        <w:t xml:space="preserve"> </w:t>
      </w:r>
      <w:r w:rsidRPr="00B65846">
        <w:rPr>
          <w:color w:val="0000FF"/>
        </w:rPr>
        <w:t>9. cikk (2) bekezdése h) és i) pontjának</w:t>
      </w:r>
      <w:r w:rsidRPr="000E49AD">
        <w:t xml:space="preserve">, valamint a </w:t>
      </w:r>
      <w:r w:rsidRPr="00B65846">
        <w:rPr>
          <w:color w:val="0000FF"/>
        </w:rPr>
        <w:t>9. cikk (3) bekezdésének</w:t>
      </w:r>
      <w:r w:rsidRPr="000E49AD">
        <w:t xml:space="preserve"> megfelelően a népegészségügy területét érintő közérdek alapján; </w:t>
      </w:r>
    </w:p>
    <w:p w:rsidR="00012464" w:rsidRPr="000E49AD" w:rsidRDefault="00012464" w:rsidP="000E49AD">
      <w:pPr>
        <w:numPr>
          <w:ilvl w:val="0"/>
          <w:numId w:val="38"/>
        </w:numPr>
        <w:tabs>
          <w:tab w:val="clear" w:pos="357"/>
        </w:tabs>
        <w:autoSpaceDE w:val="0"/>
        <w:autoSpaceDN w:val="0"/>
        <w:adjustRightInd w:val="0"/>
        <w:spacing w:line="240" w:lineRule="auto"/>
      </w:pPr>
      <w:r w:rsidRPr="000E49AD">
        <w:t>a</w:t>
      </w:r>
      <w:r w:rsidRPr="00B65846">
        <w:rPr>
          <w:b/>
          <w:bCs/>
        </w:rPr>
        <w:t xml:space="preserve"> </w:t>
      </w:r>
      <w:r w:rsidRPr="008F7232">
        <w:rPr>
          <w:b/>
          <w:bCs/>
        </w:rPr>
        <w:t>Rendelet</w:t>
      </w:r>
      <w:r w:rsidRPr="000E49AD">
        <w:t xml:space="preserve"> </w:t>
      </w:r>
      <w:r w:rsidRPr="00B65846">
        <w:rPr>
          <w:color w:val="0000FF"/>
        </w:rPr>
        <w:t>89. cikk (1) bekezdésével</w:t>
      </w:r>
      <w:r w:rsidRPr="000E49AD">
        <w:t xml:space="preserve"> összhangban a közérdekű archiválás céljából, tudományos és történelmi kutatási célból vagy statisztikai célból, amennyiben az </w:t>
      </w:r>
      <w:r w:rsidRPr="00B65846">
        <w:rPr>
          <w:color w:val="0000FF"/>
        </w:rPr>
        <w:t>(1) bekezdésben</w:t>
      </w:r>
      <w:r w:rsidRPr="000E49AD">
        <w:t xml:space="preserve"> említett jog valószínűsíthetően lehetetlenné tenné vagy komolyan veszélyeztetné ezt az adatkezelést</w:t>
      </w:r>
      <w:r>
        <w:t>,</w:t>
      </w:r>
      <w:r w:rsidRPr="000E49AD">
        <w:t xml:space="preserve"> vagy </w:t>
      </w:r>
    </w:p>
    <w:p w:rsidR="00012464" w:rsidRPr="000E49AD" w:rsidRDefault="00012464" w:rsidP="000E49AD">
      <w:pPr>
        <w:numPr>
          <w:ilvl w:val="0"/>
          <w:numId w:val="38"/>
        </w:numPr>
        <w:tabs>
          <w:tab w:val="clear" w:pos="357"/>
        </w:tabs>
        <w:autoSpaceDE w:val="0"/>
        <w:autoSpaceDN w:val="0"/>
        <w:adjustRightInd w:val="0"/>
        <w:spacing w:line="240" w:lineRule="auto"/>
      </w:pPr>
      <w:r w:rsidRPr="000E49AD">
        <w:t xml:space="preserve">jogi igények előterjesztéséhez, érvényesítéséhez, illetve védelméhez. </w:t>
      </w:r>
    </w:p>
    <w:p w:rsidR="00012464" w:rsidRPr="00E931C8" w:rsidRDefault="00012464" w:rsidP="002C71F9">
      <w:pPr>
        <w:pStyle w:val="Heading2"/>
        <w:numPr>
          <w:ilvl w:val="1"/>
          <w:numId w:val="33"/>
        </w:numPr>
        <w:ind w:left="0" w:firstLine="0"/>
        <w:jc w:val="both"/>
      </w:pPr>
      <w:bookmarkStart w:id="92" w:name="_Toc468618578"/>
      <w:bookmarkStart w:id="93" w:name="_Toc515536372"/>
      <w:r w:rsidRPr="00E931C8">
        <w:t>Az adatkezelés korlátozásához való jog</w:t>
      </w:r>
      <w:bookmarkEnd w:id="92"/>
      <w:bookmarkEnd w:id="93"/>
      <w:r w:rsidRPr="00E931C8">
        <w:t xml:space="preserve"> </w:t>
      </w:r>
    </w:p>
    <w:p w:rsidR="00012464" w:rsidRDefault="00012464" w:rsidP="00B31712">
      <w:pPr>
        <w:pStyle w:val="b1"/>
        <w:spacing w:line="340" w:lineRule="exact"/>
        <w:ind w:left="0" w:right="0" w:firstLine="0"/>
      </w:pPr>
    </w:p>
    <w:p w:rsidR="00012464" w:rsidRPr="00EF0726" w:rsidRDefault="00012464" w:rsidP="00B31712">
      <w:pPr>
        <w:pStyle w:val="b1"/>
        <w:spacing w:line="340" w:lineRule="exact"/>
        <w:ind w:left="0" w:right="0" w:firstLine="0"/>
      </w:pPr>
      <w:r w:rsidRPr="00EF0726">
        <w:t xml:space="preserve">Az érintett jogosult arra, hogy kérésére a Társaság, az adatkezelő korlátozza az adatkezelést, ha az alábbiak valamelyike teljesül: </w:t>
      </w:r>
    </w:p>
    <w:p w:rsidR="00012464" w:rsidRPr="00B31712" w:rsidRDefault="00012464" w:rsidP="00B31712">
      <w:pPr>
        <w:numPr>
          <w:ilvl w:val="0"/>
          <w:numId w:val="38"/>
        </w:numPr>
        <w:tabs>
          <w:tab w:val="clear" w:pos="357"/>
        </w:tabs>
        <w:autoSpaceDE w:val="0"/>
        <w:autoSpaceDN w:val="0"/>
        <w:adjustRightInd w:val="0"/>
        <w:spacing w:line="240" w:lineRule="auto"/>
      </w:pPr>
      <w:r w:rsidRPr="00B31712">
        <w:t>az érintett vitatja a személyes adatok pontosságát, ez esetben a korlátozás arra az időtartamra vonatkozik, amely lehetővé teszi, hogy az adatkezelő ellenőrizze a személyes adatok pontosságát</w:t>
      </w:r>
      <w:r>
        <w:t>,</w:t>
      </w:r>
      <w:r w:rsidRPr="00B31712">
        <w:t xml:space="preserve"> </w:t>
      </w:r>
    </w:p>
    <w:p w:rsidR="00012464" w:rsidRPr="00B31712" w:rsidRDefault="00012464" w:rsidP="00B31712">
      <w:pPr>
        <w:numPr>
          <w:ilvl w:val="0"/>
          <w:numId w:val="38"/>
        </w:numPr>
        <w:tabs>
          <w:tab w:val="clear" w:pos="357"/>
        </w:tabs>
        <w:autoSpaceDE w:val="0"/>
        <w:autoSpaceDN w:val="0"/>
        <w:adjustRightInd w:val="0"/>
        <w:spacing w:line="240" w:lineRule="auto"/>
      </w:pPr>
      <w:r w:rsidRPr="00B31712">
        <w:t>az adatkezelés jogellenes, és az érintett ellenzi az adatok törlését, és ehelyett kéri azok felhasználásának korlátozását</w:t>
      </w:r>
      <w:r>
        <w:t>,</w:t>
      </w:r>
      <w:r w:rsidRPr="00B31712">
        <w:t xml:space="preserve"> </w:t>
      </w:r>
    </w:p>
    <w:p w:rsidR="00012464" w:rsidRPr="00B31712" w:rsidRDefault="00012464" w:rsidP="00B31712">
      <w:pPr>
        <w:numPr>
          <w:ilvl w:val="0"/>
          <w:numId w:val="38"/>
        </w:numPr>
        <w:tabs>
          <w:tab w:val="clear" w:pos="357"/>
        </w:tabs>
        <w:autoSpaceDE w:val="0"/>
        <w:autoSpaceDN w:val="0"/>
        <w:adjustRightInd w:val="0"/>
        <w:spacing w:line="240" w:lineRule="auto"/>
      </w:pPr>
      <w:r w:rsidRPr="00B31712">
        <w:t>az adatkezelőnek már nincs szüksége a személyes adatokra adatkezelés céljából, de az érintett igényli azokat jogi igények előterjesztéséhez, érvényesítéséhez vagy védelméhez</w:t>
      </w:r>
      <w:r>
        <w:t>,</w:t>
      </w:r>
      <w:r w:rsidRPr="00B31712">
        <w:t xml:space="preserve"> vagy </w:t>
      </w:r>
    </w:p>
    <w:p w:rsidR="00012464" w:rsidRDefault="00012464" w:rsidP="00B31712">
      <w:pPr>
        <w:numPr>
          <w:ilvl w:val="0"/>
          <w:numId w:val="38"/>
        </w:numPr>
        <w:tabs>
          <w:tab w:val="clear" w:pos="357"/>
        </w:tabs>
        <w:autoSpaceDE w:val="0"/>
        <w:autoSpaceDN w:val="0"/>
        <w:adjustRightInd w:val="0"/>
        <w:spacing w:line="240" w:lineRule="auto"/>
      </w:pPr>
      <w:r w:rsidRPr="00B31712">
        <w:t>az érintett a</w:t>
      </w:r>
      <w:r>
        <w:t xml:space="preserve"> </w:t>
      </w:r>
      <w:r w:rsidRPr="00B31712">
        <w:rPr>
          <w:b/>
          <w:bCs/>
        </w:rPr>
        <w:t>Rendelet</w:t>
      </w:r>
      <w:r w:rsidRPr="00B31712">
        <w:t xml:space="preserve"> </w:t>
      </w:r>
      <w:r w:rsidRPr="00B31712">
        <w:rPr>
          <w:color w:val="0000FF"/>
        </w:rPr>
        <w:t>21. cikk (1) bekezdése</w:t>
      </w:r>
      <w:r w:rsidRPr="00B31712">
        <w:t xml:space="preserve"> szerint tiltakozott az adatkezelés ellen; ez esetben a korlátozás arra az időtartamra vonatkozik, amíg megállapításra nem kerül, hogy az adatkezelő jogos indokai elsőbbséget élveznek-e az érintett jogos indokaival szemben. </w:t>
      </w:r>
    </w:p>
    <w:p w:rsidR="00012464" w:rsidRPr="00B31712" w:rsidRDefault="00012464" w:rsidP="00B31712">
      <w:pPr>
        <w:tabs>
          <w:tab w:val="clear" w:pos="357"/>
        </w:tabs>
        <w:autoSpaceDE w:val="0"/>
        <w:autoSpaceDN w:val="0"/>
        <w:adjustRightInd w:val="0"/>
        <w:spacing w:line="240" w:lineRule="auto"/>
        <w:ind w:left="360"/>
      </w:pPr>
    </w:p>
    <w:p w:rsidR="00012464" w:rsidRDefault="00012464" w:rsidP="00B31712">
      <w:pPr>
        <w:pStyle w:val="b1"/>
        <w:spacing w:line="340" w:lineRule="exact"/>
        <w:ind w:left="0" w:right="0" w:firstLine="0"/>
      </w:pPr>
      <w:r w:rsidRPr="00B31712">
        <w:t>Ha az adatkezelés a</w:t>
      </w:r>
      <w:r>
        <w:t xml:space="preserve"> fentiek</w:t>
      </w:r>
      <w:r w:rsidRPr="00B31712">
        <w:t xml:space="preserve">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012464" w:rsidRDefault="00012464" w:rsidP="00B31712">
      <w:pPr>
        <w:pStyle w:val="b1"/>
        <w:spacing w:line="340" w:lineRule="exact"/>
        <w:ind w:left="0" w:right="0" w:firstLine="0"/>
      </w:pPr>
    </w:p>
    <w:p w:rsidR="00012464" w:rsidRPr="00B31712" w:rsidRDefault="00012464" w:rsidP="00B31712">
      <w:pPr>
        <w:pStyle w:val="b1"/>
        <w:spacing w:line="340" w:lineRule="exact"/>
        <w:ind w:left="0" w:right="0" w:firstLine="0"/>
      </w:pPr>
      <w:r w:rsidRPr="00784DE0">
        <w:t xml:space="preserve">A </w:t>
      </w:r>
      <w:r w:rsidRPr="00784DE0">
        <w:rPr>
          <w:b/>
          <w:bCs/>
        </w:rPr>
        <w:t>MORGEN-RED Kft</w:t>
      </w:r>
      <w:r w:rsidRPr="00784DE0">
        <w:t xml:space="preserve">., az adatkezelő az </w:t>
      </w:r>
      <w:r w:rsidRPr="00784DE0">
        <w:rPr>
          <w:b/>
          <w:bCs/>
        </w:rPr>
        <w:t>érintettet</w:t>
      </w:r>
      <w:r w:rsidRPr="00784DE0">
        <w:t xml:space="preserve">, akinek a kérésére </w:t>
      </w:r>
      <w:r w:rsidRPr="00784DE0">
        <w:rPr>
          <w:b/>
          <w:bCs/>
        </w:rPr>
        <w:t>Rendelet</w:t>
      </w:r>
      <w:r w:rsidRPr="00784DE0">
        <w:t xml:space="preserve"> 18. cikk (1)</w:t>
      </w:r>
      <w:r w:rsidRPr="00B31712">
        <w:rPr>
          <w:color w:val="0000FF"/>
        </w:rPr>
        <w:t xml:space="preserve"> bekezdése</w:t>
      </w:r>
      <w:r w:rsidRPr="00B31712">
        <w:t xml:space="preserve"> alapján korlátozták az adatkezelést, az adatkezelés korlátozásának feloldásáról </w:t>
      </w:r>
      <w:r w:rsidRPr="00E46DA6">
        <w:rPr>
          <w:b/>
          <w:bCs/>
        </w:rPr>
        <w:t xml:space="preserve">előzetesen </w:t>
      </w:r>
      <w:r w:rsidRPr="00EF0726">
        <w:rPr>
          <w:b/>
          <w:bCs/>
        </w:rPr>
        <w:t>tájékoztatja</w:t>
      </w:r>
      <w:r w:rsidRPr="00EF0726">
        <w:t xml:space="preserve">. Hasonlóan a Társaság, az adatkezelő minden olyan címzettet </w:t>
      </w:r>
      <w:r w:rsidRPr="00EF0726">
        <w:rPr>
          <w:b/>
          <w:bCs/>
        </w:rPr>
        <w:t>tájékoztat</w:t>
      </w:r>
      <w:r w:rsidRPr="00EF0726">
        <w:t xml:space="preserve"> a </w:t>
      </w:r>
      <w:r w:rsidRPr="00EF0726">
        <w:rPr>
          <w:b/>
          <w:bCs/>
        </w:rPr>
        <w:t>Rendelet</w:t>
      </w:r>
      <w:r w:rsidRPr="00B31712">
        <w:t xml:space="preserve"> </w:t>
      </w:r>
      <w:r w:rsidRPr="00B31712">
        <w:rPr>
          <w:color w:val="0000FF"/>
        </w:rPr>
        <w:t>16. cikk, a 17. cikk (1) bekezdése</w:t>
      </w:r>
      <w:r w:rsidRPr="00B31712">
        <w:t xml:space="preserve">, illetve a </w:t>
      </w:r>
      <w:r w:rsidRPr="00B31712">
        <w:rPr>
          <w:color w:val="0000FF"/>
        </w:rPr>
        <w:t>18. cikk</w:t>
      </w:r>
      <w:r w:rsidRPr="00B31712">
        <w:t xml:space="preserve"> szerinti valamennyi helyesbítésről, törlésről vagy </w:t>
      </w:r>
      <w:r w:rsidRPr="00E46DA6">
        <w:rPr>
          <w:b/>
          <w:bCs/>
        </w:rPr>
        <w:t>adatkezelés-korlátozásról</w:t>
      </w:r>
      <w:r w:rsidRPr="00B31712">
        <w:t xml:space="preserve">, akivel, illetve amellyel a személyes adatot közölték, kivéve, ha ez lehetetlennek bizonyul, vagy aránytalanul nagy erőfeszítést igényel. Az érintettet kérésére az adatkezelő tájékoztatja e címzettekről. </w:t>
      </w:r>
    </w:p>
    <w:p w:rsidR="00012464" w:rsidRDefault="00012464" w:rsidP="002C71F9">
      <w:pPr>
        <w:pStyle w:val="Heading2"/>
        <w:numPr>
          <w:ilvl w:val="1"/>
          <w:numId w:val="33"/>
        </w:numPr>
        <w:ind w:left="0" w:firstLine="0"/>
        <w:jc w:val="both"/>
      </w:pPr>
      <w:bookmarkStart w:id="94" w:name="_Toc468618580"/>
      <w:bookmarkStart w:id="95" w:name="_Toc515536373"/>
      <w:r w:rsidRPr="00E931C8">
        <w:t>Az adathordozhatósághoz való jog</w:t>
      </w:r>
      <w:bookmarkEnd w:id="94"/>
      <w:bookmarkEnd w:id="95"/>
      <w:r w:rsidRPr="00E931C8">
        <w:t xml:space="preserve"> </w:t>
      </w:r>
    </w:p>
    <w:p w:rsidR="00012464" w:rsidRDefault="00012464" w:rsidP="002A1EE6">
      <w:pPr>
        <w:pStyle w:val="b1"/>
        <w:spacing w:line="340" w:lineRule="exact"/>
        <w:ind w:left="0" w:right="0" w:firstLine="0"/>
      </w:pPr>
    </w:p>
    <w:p w:rsidR="00012464" w:rsidRPr="002A1EE6" w:rsidRDefault="00012464" w:rsidP="002A1EE6">
      <w:pPr>
        <w:pStyle w:val="b1"/>
        <w:spacing w:line="340" w:lineRule="exact"/>
        <w:ind w:left="0" w:right="0" w:firstLine="0"/>
      </w:pPr>
      <w:r w:rsidRPr="002A1EE6">
        <w:t xml:space="preserve">Az </w:t>
      </w:r>
      <w:r w:rsidRPr="002A1EE6">
        <w:rPr>
          <w:b/>
          <w:bCs/>
        </w:rPr>
        <w:t>érintett jogosult arra</w:t>
      </w:r>
      <w:r w:rsidRPr="002A1EE6">
        <w:t xml:space="preserve">, hogy a rá vonatkozó, általa egy adatkezelő rendelkezésére bocsátott személyes adatokat </w:t>
      </w:r>
      <w:r w:rsidRPr="008F054B">
        <w:rPr>
          <w:b/>
          <w:bCs/>
        </w:rPr>
        <w:t>tagolt, széles körben használt, géppel olvasható formátumban megkapja</w:t>
      </w:r>
      <w:r w:rsidRPr="002A1EE6">
        <w:t xml:space="preserve">, továbbá jogosult arra, hogy ezeket az adatokat egy </w:t>
      </w:r>
      <w:r w:rsidRPr="008F054B">
        <w:rPr>
          <w:b/>
          <w:bCs/>
        </w:rPr>
        <w:t xml:space="preserve">másik adatkezelőnek továbbítsa </w:t>
      </w:r>
      <w:r w:rsidRPr="008F054B">
        <w:t>anélkül,</w:t>
      </w:r>
      <w:r w:rsidRPr="002A1EE6">
        <w:t xml:space="preserve"> hogy ezt akadályozná az az adatkezelő, amelynek a személyes adatokat a rendelkezésére bocsátotta, ha: </w:t>
      </w:r>
    </w:p>
    <w:p w:rsidR="00012464" w:rsidRPr="002A1EE6" w:rsidRDefault="00012464" w:rsidP="002A1EE6">
      <w:pPr>
        <w:numPr>
          <w:ilvl w:val="0"/>
          <w:numId w:val="38"/>
        </w:numPr>
        <w:tabs>
          <w:tab w:val="clear" w:pos="357"/>
        </w:tabs>
        <w:autoSpaceDE w:val="0"/>
        <w:autoSpaceDN w:val="0"/>
        <w:adjustRightInd w:val="0"/>
        <w:spacing w:line="240" w:lineRule="auto"/>
      </w:pPr>
      <w:r w:rsidRPr="002A1EE6">
        <w:t xml:space="preserve">az adatkezelés a </w:t>
      </w:r>
      <w:r w:rsidRPr="002A1EE6">
        <w:rPr>
          <w:b/>
          <w:bCs/>
        </w:rPr>
        <w:t>Rendelet</w:t>
      </w:r>
      <w:r>
        <w:t xml:space="preserve"> </w:t>
      </w:r>
      <w:r w:rsidRPr="002A1EE6">
        <w:rPr>
          <w:color w:val="0000FF"/>
        </w:rPr>
        <w:t xml:space="preserve">6. cikk (1) bekezdésének a) pontja </w:t>
      </w:r>
      <w:r w:rsidRPr="002A1EE6">
        <w:t>vagy</w:t>
      </w:r>
      <w:r w:rsidRPr="002A1EE6">
        <w:rPr>
          <w:color w:val="0000FF"/>
        </w:rPr>
        <w:t xml:space="preserve"> a 9. cikk (2) bekezdésének a) pontja szerinti</w:t>
      </w:r>
      <w:r w:rsidRPr="002A1EE6">
        <w:t xml:space="preserve"> hozzájáruláson, vagy a </w:t>
      </w:r>
      <w:r w:rsidRPr="002A1EE6">
        <w:rPr>
          <w:color w:val="0000FF"/>
        </w:rPr>
        <w:t xml:space="preserve">6. cikk (1) bekezdésének b) pontja szerinti </w:t>
      </w:r>
      <w:r w:rsidRPr="002A1EE6">
        <w:t>szerződésen alapul</w:t>
      </w:r>
      <w:r>
        <w:t>,</w:t>
      </w:r>
      <w:r w:rsidRPr="002A1EE6">
        <w:t xml:space="preserve"> és </w:t>
      </w:r>
    </w:p>
    <w:p w:rsidR="00012464" w:rsidRPr="002A1EE6" w:rsidRDefault="00012464" w:rsidP="002A1EE6">
      <w:pPr>
        <w:numPr>
          <w:ilvl w:val="0"/>
          <w:numId w:val="38"/>
        </w:numPr>
        <w:tabs>
          <w:tab w:val="clear" w:pos="357"/>
        </w:tabs>
        <w:autoSpaceDE w:val="0"/>
        <w:autoSpaceDN w:val="0"/>
        <w:adjustRightInd w:val="0"/>
        <w:spacing w:line="240" w:lineRule="auto"/>
      </w:pPr>
      <w:r w:rsidRPr="002A1EE6">
        <w:t xml:space="preserve">az adatkezelés automatizált módon történik. </w:t>
      </w:r>
    </w:p>
    <w:p w:rsidR="00012464" w:rsidRDefault="00012464" w:rsidP="002A1EE6">
      <w:pPr>
        <w:pStyle w:val="b1"/>
        <w:spacing w:line="340" w:lineRule="exact"/>
        <w:ind w:left="0" w:right="0" w:firstLine="0"/>
      </w:pPr>
    </w:p>
    <w:p w:rsidR="00012464" w:rsidRPr="002A1EE6" w:rsidRDefault="00012464" w:rsidP="002A1EE6">
      <w:pPr>
        <w:pStyle w:val="b1"/>
        <w:spacing w:line="340" w:lineRule="exact"/>
        <w:ind w:left="0" w:right="0" w:firstLine="0"/>
      </w:pPr>
      <w:r w:rsidRPr="002A1EE6">
        <w:t xml:space="preserve">Az adatok hordozhatóságához való jog gyakorlása során az érintett jogosult arra, hogy – ha ez technikailag megvalósítható – kérje a személyes adatok adatkezelők közötti közvetlen továbbítását. </w:t>
      </w:r>
    </w:p>
    <w:p w:rsidR="00012464" w:rsidRDefault="00012464" w:rsidP="002A1EE6">
      <w:pPr>
        <w:pStyle w:val="b1"/>
        <w:spacing w:line="340" w:lineRule="exact"/>
        <w:ind w:left="0" w:right="0" w:firstLine="0"/>
      </w:pPr>
    </w:p>
    <w:p w:rsidR="00012464" w:rsidRPr="002A1EE6" w:rsidRDefault="00012464" w:rsidP="002A1EE6">
      <w:pPr>
        <w:pStyle w:val="b1"/>
        <w:spacing w:line="340" w:lineRule="exact"/>
        <w:ind w:left="0" w:right="0" w:firstLine="0"/>
      </w:pPr>
      <w:r w:rsidRPr="002A1EE6">
        <w:t>A</w:t>
      </w:r>
      <w:r>
        <w:t xml:space="preserve"> </w:t>
      </w:r>
      <w:r w:rsidRPr="002A1EE6">
        <w:rPr>
          <w:b/>
          <w:bCs/>
        </w:rPr>
        <w:t>Rendelet</w:t>
      </w:r>
      <w:r>
        <w:t xml:space="preserve"> </w:t>
      </w:r>
      <w:r w:rsidRPr="002A1EE6">
        <w:rPr>
          <w:color w:val="0000FF"/>
        </w:rPr>
        <w:t>20. cikk (1) bekezdésében</w:t>
      </w:r>
      <w:r w:rsidRPr="002A1EE6">
        <w:t xml:space="preserve"> említett jog gyakorlása nem érintheti hátrányosan mások jogait és szabadságait</w:t>
      </w:r>
      <w:r>
        <w:t>, és</w:t>
      </w:r>
      <w:r w:rsidRPr="002A1EE6">
        <w:t xml:space="preserve"> nem sértheti a </w:t>
      </w:r>
      <w:r w:rsidRPr="002A1EE6">
        <w:rPr>
          <w:color w:val="0000FF"/>
        </w:rPr>
        <w:t>17. cikket</w:t>
      </w:r>
      <w:r w:rsidRPr="002A1EE6">
        <w:t xml:space="preserve">. Az említett jog nem alkalmazandó abban az esetben, ha az adatkezelés közérdekű vagy az adatkezelőre ruházott közhatalmi jogosítványai gyakorlásának keretében végzett feladat végrehajtásához szükséges. </w:t>
      </w:r>
    </w:p>
    <w:p w:rsidR="00012464" w:rsidRPr="00CA2C79" w:rsidRDefault="00012464" w:rsidP="002C71F9">
      <w:pPr>
        <w:pStyle w:val="Heading2"/>
        <w:numPr>
          <w:ilvl w:val="1"/>
          <w:numId w:val="33"/>
        </w:numPr>
        <w:ind w:left="0" w:firstLine="0"/>
        <w:jc w:val="both"/>
      </w:pPr>
      <w:bookmarkStart w:id="96" w:name="_Toc468618581"/>
      <w:bookmarkStart w:id="97" w:name="_Toc515536374"/>
      <w:r w:rsidRPr="00CA2C79">
        <w:t>A tiltakozáshoz való jog és automatizált döntéshozatal egyedi ügyekben</w:t>
      </w:r>
      <w:bookmarkEnd w:id="96"/>
      <w:bookmarkEnd w:id="97"/>
      <w:r w:rsidRPr="00CA2C79">
        <w:t xml:space="preserve"> </w:t>
      </w:r>
    </w:p>
    <w:p w:rsidR="00012464" w:rsidRPr="008F054B" w:rsidRDefault="00012464" w:rsidP="008F054B">
      <w:pPr>
        <w:pStyle w:val="Heading3"/>
        <w:numPr>
          <w:ilvl w:val="2"/>
          <w:numId w:val="32"/>
        </w:numPr>
        <w:ind w:left="0" w:firstLine="0"/>
        <w:jc w:val="both"/>
        <w:rPr>
          <w:rFonts w:ascii="Times New Roman" w:hAnsi="Times New Roman" w:cs="Times New Roman"/>
          <w:sz w:val="24"/>
          <w:szCs w:val="24"/>
        </w:rPr>
      </w:pPr>
      <w:bookmarkStart w:id="98" w:name="_Toc468618582"/>
      <w:bookmarkStart w:id="99" w:name="_Toc515536375"/>
      <w:r w:rsidRPr="008F054B">
        <w:rPr>
          <w:rFonts w:ascii="Times New Roman" w:hAnsi="Times New Roman" w:cs="Times New Roman"/>
          <w:sz w:val="24"/>
          <w:szCs w:val="24"/>
        </w:rPr>
        <w:t>A tiltakozáshoz való jog</w:t>
      </w:r>
      <w:bookmarkEnd w:id="98"/>
      <w:bookmarkEnd w:id="99"/>
      <w:r w:rsidRPr="008F054B">
        <w:rPr>
          <w:rFonts w:ascii="Times New Roman" w:hAnsi="Times New Roman" w:cs="Times New Roman"/>
          <w:sz w:val="24"/>
          <w:szCs w:val="24"/>
        </w:rPr>
        <w:t xml:space="preserve"> </w:t>
      </w:r>
    </w:p>
    <w:p w:rsidR="00012464" w:rsidRDefault="00012464" w:rsidP="008F054B">
      <w:pPr>
        <w:pStyle w:val="b1"/>
        <w:spacing w:line="340" w:lineRule="exact"/>
        <w:ind w:left="0" w:right="0" w:firstLine="0"/>
      </w:pPr>
    </w:p>
    <w:p w:rsidR="00012464" w:rsidRDefault="00012464" w:rsidP="008F054B">
      <w:pPr>
        <w:pStyle w:val="b1"/>
        <w:spacing w:line="340" w:lineRule="exact"/>
        <w:ind w:left="0" w:right="0" w:firstLine="0"/>
      </w:pPr>
      <w:r w:rsidRPr="008F054B">
        <w:t>Az érintett jogosult arra, hogy a saját helyzetével kapcsolatos okokból bármikor tiltakozzon személyes adatainak a</w:t>
      </w:r>
      <w:r>
        <w:t xml:space="preserve"> </w:t>
      </w:r>
      <w:r w:rsidRPr="008F054B">
        <w:rPr>
          <w:b/>
          <w:bCs/>
        </w:rPr>
        <w:t>Rendelet</w:t>
      </w:r>
      <w:r w:rsidRPr="008F054B">
        <w:t xml:space="preserve"> </w:t>
      </w:r>
      <w:r w:rsidRPr="008F054B">
        <w:rPr>
          <w:color w:val="0000FF"/>
        </w:rPr>
        <w:t>6. cikk (1) bekezdésének e)</w:t>
      </w:r>
      <w:r w:rsidRPr="008F054B">
        <w:t xml:space="preserve"> vagy </w:t>
      </w:r>
      <w:r w:rsidRPr="008F054B">
        <w:rPr>
          <w:color w:val="0000FF"/>
        </w:rPr>
        <w:t>f) pontján</w:t>
      </w:r>
      <w:r w:rsidRPr="008F054B">
        <w:t xml:space="preserve"> alapuló kezelése </w:t>
      </w:r>
      <w:r w:rsidRPr="00EF0726">
        <w:t>ellen, ideértve az említett rendelkezéseken alapuló profilalkotást is. Ebben az esetben a Társaság,</w:t>
      </w:r>
      <w:r>
        <w:t xml:space="preserve"> </w:t>
      </w:r>
      <w:r w:rsidRPr="008F054B">
        <w:t xml:space="preserve">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w:t>
      </w:r>
    </w:p>
    <w:p w:rsidR="00012464" w:rsidRPr="008F054B" w:rsidRDefault="00012464" w:rsidP="008F054B">
      <w:pPr>
        <w:pStyle w:val="b1"/>
        <w:spacing w:line="340" w:lineRule="exact"/>
        <w:ind w:left="0" w:right="0" w:firstLine="0"/>
      </w:pPr>
    </w:p>
    <w:p w:rsidR="00012464" w:rsidRPr="008F054B" w:rsidRDefault="00012464" w:rsidP="008F054B">
      <w:pPr>
        <w:pStyle w:val="b1"/>
        <w:spacing w:line="340" w:lineRule="exact"/>
        <w:ind w:left="0" w:right="0" w:firstLine="0"/>
        <w:rPr>
          <w:b/>
          <w:bCs/>
        </w:rPr>
      </w:pPr>
      <w:r w:rsidRPr="008F054B">
        <w:rPr>
          <w:b/>
          <w:bCs/>
        </w:rPr>
        <w:t xml:space="preserve">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 </w:t>
      </w:r>
    </w:p>
    <w:p w:rsidR="00012464" w:rsidRDefault="00012464" w:rsidP="00C06F0D">
      <w:pPr>
        <w:pStyle w:val="b1"/>
        <w:spacing w:line="340" w:lineRule="exact"/>
        <w:ind w:left="0" w:right="0" w:firstLine="0"/>
      </w:pPr>
    </w:p>
    <w:p w:rsidR="00012464" w:rsidRDefault="00012464" w:rsidP="00C06F0D">
      <w:pPr>
        <w:pStyle w:val="b1"/>
        <w:spacing w:line="340" w:lineRule="exact"/>
        <w:ind w:left="0" w:right="0" w:firstLine="0"/>
      </w:pPr>
      <w:r w:rsidRPr="00C06F0D">
        <w:t xml:space="preserve">Ha az érintett tiltakozik a személyes adatok közvetlen üzletszerzés érdekében történő kezelése ellen, akkor a személyes adatok a továbbiakban e célból nem kezelhetők. </w:t>
      </w:r>
    </w:p>
    <w:p w:rsidR="00012464" w:rsidRPr="00C06F0D" w:rsidRDefault="00012464" w:rsidP="00C06F0D">
      <w:pPr>
        <w:pStyle w:val="b1"/>
        <w:spacing w:line="340" w:lineRule="exact"/>
        <w:ind w:left="0" w:right="0" w:firstLine="0"/>
      </w:pPr>
    </w:p>
    <w:p w:rsidR="00012464" w:rsidRPr="00C06F0D" w:rsidRDefault="00012464" w:rsidP="00C06F0D">
      <w:pPr>
        <w:pStyle w:val="b1"/>
        <w:spacing w:line="340" w:lineRule="exact"/>
        <w:ind w:left="0" w:right="0" w:firstLine="0"/>
        <w:rPr>
          <w:b/>
          <w:bCs/>
        </w:rPr>
      </w:pPr>
      <w:r w:rsidRPr="00C06F0D">
        <w:t>A</w:t>
      </w:r>
      <w:r>
        <w:t xml:space="preserve"> </w:t>
      </w:r>
      <w:r w:rsidRPr="00C06F0D">
        <w:rPr>
          <w:b/>
          <w:bCs/>
        </w:rPr>
        <w:t>Rendelet</w:t>
      </w:r>
      <w:r>
        <w:t xml:space="preserve"> </w:t>
      </w:r>
      <w:r w:rsidRPr="00C06F0D">
        <w:rPr>
          <w:color w:val="0000FF"/>
        </w:rPr>
        <w:t>21.cikk (1) és (2) bekezdésben</w:t>
      </w:r>
      <w:r w:rsidRPr="00C06F0D">
        <w:t xml:space="preserve"> említett </w:t>
      </w:r>
      <w:r w:rsidRPr="00EF0726">
        <w:t>jogra a Társaságnak, az</w:t>
      </w:r>
      <w:r>
        <w:t xml:space="preserve"> adatkezelőnek,</w:t>
      </w:r>
      <w:r w:rsidRPr="00C06F0D">
        <w:t xml:space="preserve"> legkésőbb az érintettel való </w:t>
      </w:r>
      <w:r w:rsidRPr="001A353A">
        <w:rPr>
          <w:b/>
          <w:bCs/>
        </w:rPr>
        <w:t>első kapcsolatfelvétel során kifejezetten</w:t>
      </w:r>
      <w:r w:rsidRPr="00C06F0D">
        <w:t xml:space="preserve"> </w:t>
      </w:r>
      <w:r w:rsidRPr="00C06F0D">
        <w:rPr>
          <w:b/>
          <w:bCs/>
        </w:rPr>
        <w:t xml:space="preserve">fel kell hívni annak figyelmét, és az erre vonatkozó tájékoztatást egyértelműen és minden más információtól elkülönítve kell megjeleníteni. </w:t>
      </w:r>
    </w:p>
    <w:p w:rsidR="00012464" w:rsidRPr="00C06F0D" w:rsidRDefault="00012464" w:rsidP="00C06F0D">
      <w:pPr>
        <w:pStyle w:val="b1"/>
        <w:spacing w:line="340" w:lineRule="exact"/>
        <w:ind w:left="0" w:right="0" w:firstLine="0"/>
      </w:pPr>
    </w:p>
    <w:p w:rsidR="00012464" w:rsidRPr="00C06F0D" w:rsidRDefault="00012464" w:rsidP="00C06F0D">
      <w:pPr>
        <w:pStyle w:val="b1"/>
        <w:spacing w:line="340" w:lineRule="exact"/>
        <w:ind w:left="0" w:right="0" w:firstLine="0"/>
      </w:pPr>
      <w:r w:rsidRPr="00C06F0D">
        <w:t xml:space="preserve">Az információs társadalommal összefüggő szolgáltatások igénybevételéhez kapcsolódóan és a </w:t>
      </w:r>
      <w:r w:rsidRPr="00940632">
        <w:rPr>
          <w:color w:val="0000FF"/>
        </w:rPr>
        <w:t>2002/58/EK irányelvtől</w:t>
      </w:r>
      <w:r w:rsidRPr="00C06F0D">
        <w:t xml:space="preserve"> eltérve az érintett a tiltakozáshoz való jogot műszaki előírásokon alapuló automatizált eszközökkel is gyakorolhatja. </w:t>
      </w:r>
    </w:p>
    <w:p w:rsidR="00012464" w:rsidRDefault="00012464" w:rsidP="00C06F0D">
      <w:pPr>
        <w:pStyle w:val="b1"/>
        <w:spacing w:line="340" w:lineRule="exact"/>
        <w:ind w:left="0" w:right="0" w:firstLine="0"/>
      </w:pPr>
    </w:p>
    <w:p w:rsidR="00012464" w:rsidRPr="00C06F0D" w:rsidRDefault="00012464" w:rsidP="00C06F0D">
      <w:pPr>
        <w:pStyle w:val="b1"/>
        <w:spacing w:line="340" w:lineRule="exact"/>
        <w:ind w:left="0" w:right="0" w:firstLine="0"/>
      </w:pPr>
      <w:r w:rsidRPr="00C06F0D">
        <w:t>Ha a személyes adatok kezelésére a</w:t>
      </w:r>
      <w:r>
        <w:t xml:space="preserve"> </w:t>
      </w:r>
      <w:r w:rsidRPr="001A353A">
        <w:rPr>
          <w:b/>
          <w:bCs/>
        </w:rPr>
        <w:t xml:space="preserve">Rendelet </w:t>
      </w:r>
      <w:r w:rsidRPr="001A353A">
        <w:rPr>
          <w:color w:val="0000FF"/>
        </w:rPr>
        <w:t>89. cikk (1) bekezdésének</w:t>
      </w:r>
      <w:r w:rsidRPr="00C06F0D">
        <w:t xml:space="preserve"> megfelelően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 </w:t>
      </w:r>
    </w:p>
    <w:p w:rsidR="00012464" w:rsidRDefault="00012464" w:rsidP="008F054B">
      <w:pPr>
        <w:pStyle w:val="Heading3"/>
        <w:numPr>
          <w:ilvl w:val="2"/>
          <w:numId w:val="32"/>
        </w:numPr>
        <w:ind w:left="0" w:firstLine="0"/>
        <w:jc w:val="both"/>
        <w:rPr>
          <w:rFonts w:ascii="Times New Roman" w:hAnsi="Times New Roman" w:cs="Times New Roman"/>
          <w:sz w:val="24"/>
          <w:szCs w:val="24"/>
        </w:rPr>
      </w:pPr>
      <w:bookmarkStart w:id="100" w:name="_Toc468618583"/>
      <w:bookmarkStart w:id="101" w:name="_Toc515536376"/>
      <w:r w:rsidRPr="008F054B">
        <w:rPr>
          <w:rFonts w:ascii="Times New Roman" w:hAnsi="Times New Roman" w:cs="Times New Roman"/>
          <w:sz w:val="24"/>
          <w:szCs w:val="24"/>
        </w:rPr>
        <w:t>Automatizált döntéshozatal egyedi ügyekben, beleértve a profilalkotást</w:t>
      </w:r>
      <w:bookmarkEnd w:id="100"/>
      <w:bookmarkEnd w:id="101"/>
      <w:r w:rsidRPr="008F054B">
        <w:rPr>
          <w:rFonts w:ascii="Times New Roman" w:hAnsi="Times New Roman" w:cs="Times New Roman"/>
          <w:sz w:val="24"/>
          <w:szCs w:val="24"/>
        </w:rPr>
        <w:t xml:space="preserve"> </w:t>
      </w:r>
    </w:p>
    <w:p w:rsidR="00012464" w:rsidRDefault="00012464" w:rsidP="001A353A">
      <w:pPr>
        <w:pStyle w:val="b1"/>
        <w:spacing w:line="340" w:lineRule="exact"/>
        <w:ind w:left="0" w:right="0" w:firstLine="0"/>
      </w:pPr>
    </w:p>
    <w:p w:rsidR="00012464" w:rsidRPr="001A353A" w:rsidRDefault="00012464" w:rsidP="001A353A">
      <w:pPr>
        <w:pStyle w:val="b1"/>
        <w:spacing w:line="340" w:lineRule="exact"/>
        <w:ind w:left="0" w:right="0" w:firstLine="0"/>
      </w:pPr>
      <w:r w:rsidRPr="001A353A">
        <w:rPr>
          <w:b/>
          <w:bCs/>
        </w:rPr>
        <w:t xml:space="preserve">A </w:t>
      </w:r>
      <w:r w:rsidRPr="00C06F0D">
        <w:rPr>
          <w:b/>
          <w:bCs/>
        </w:rPr>
        <w:t>Rendelet</w:t>
      </w:r>
      <w:r>
        <w:t xml:space="preserve"> </w:t>
      </w:r>
      <w:r w:rsidRPr="00C06F0D">
        <w:rPr>
          <w:color w:val="0000FF"/>
        </w:rPr>
        <w:t>21.cikk (1) bekezdés</w:t>
      </w:r>
      <w:r>
        <w:rPr>
          <w:color w:val="0000FF"/>
        </w:rPr>
        <w:t xml:space="preserve">e szerint </w:t>
      </w:r>
      <w:r w:rsidRPr="001A353A">
        <w:t>a</w:t>
      </w:r>
      <w:r w:rsidRPr="001A353A">
        <w:rPr>
          <w:b/>
          <w:bCs/>
        </w:rPr>
        <w:t>z érintett jogosult arra, hogy ne terjedjen ki rá az olyan, kizárólag automatizált adatkezelésen – ideértve a profilalkotást is – alapuló döntés hatálya, amely rá nézve joghatással járna vagy őt hasonlóképpen jelentős</w:t>
      </w:r>
      <w:r>
        <w:rPr>
          <w:b/>
          <w:bCs/>
        </w:rPr>
        <w:t xml:space="preserve"> </w:t>
      </w:r>
      <w:r w:rsidRPr="001A353A">
        <w:rPr>
          <w:b/>
          <w:bCs/>
        </w:rPr>
        <w:t xml:space="preserve">mértékben érintené. </w:t>
      </w:r>
      <w:r w:rsidRPr="001A353A">
        <w:t>A</w:t>
      </w:r>
      <w:r>
        <w:t>mely</w:t>
      </w:r>
      <w:r w:rsidRPr="001A353A">
        <w:t xml:space="preserve"> nem alkalmazandó abban az esetben, ha a döntés: </w:t>
      </w:r>
    </w:p>
    <w:p w:rsidR="00012464" w:rsidRPr="001A353A" w:rsidRDefault="00012464" w:rsidP="001A353A">
      <w:pPr>
        <w:numPr>
          <w:ilvl w:val="0"/>
          <w:numId w:val="38"/>
        </w:numPr>
        <w:tabs>
          <w:tab w:val="clear" w:pos="357"/>
        </w:tabs>
        <w:autoSpaceDE w:val="0"/>
        <w:autoSpaceDN w:val="0"/>
        <w:adjustRightInd w:val="0"/>
        <w:spacing w:line="240" w:lineRule="auto"/>
      </w:pPr>
      <w:r w:rsidRPr="001A353A">
        <w:t xml:space="preserve">az érintett és az adatkezelő közötti szerződés megkötése vagy teljesítése érdekében szükséges; </w:t>
      </w:r>
    </w:p>
    <w:p w:rsidR="00012464" w:rsidRDefault="00012464" w:rsidP="001A353A">
      <w:pPr>
        <w:numPr>
          <w:ilvl w:val="0"/>
          <w:numId w:val="38"/>
        </w:numPr>
        <w:tabs>
          <w:tab w:val="clear" w:pos="357"/>
        </w:tabs>
        <w:autoSpaceDE w:val="0"/>
        <w:autoSpaceDN w:val="0"/>
        <w:adjustRightInd w:val="0"/>
        <w:spacing w:line="240" w:lineRule="auto"/>
      </w:pPr>
      <w:r w:rsidRPr="001A353A">
        <w:t>meghozatalát az adatkezelőre alkalmazandó olyan uniós vagy tagállami jog teszi lehetővé, amely az érintett jogainak és szabadságainak, valamint jogos érdekeinek védelmét szolgáló megfelelő intézkedéseket is megállapít</w:t>
      </w:r>
      <w:r>
        <w:t>,</w:t>
      </w:r>
      <w:r w:rsidRPr="001A353A">
        <w:t xml:space="preserve"> vagy</w:t>
      </w:r>
    </w:p>
    <w:p w:rsidR="00012464" w:rsidRDefault="00012464" w:rsidP="001A353A">
      <w:pPr>
        <w:numPr>
          <w:ilvl w:val="0"/>
          <w:numId w:val="38"/>
        </w:numPr>
        <w:tabs>
          <w:tab w:val="clear" w:pos="357"/>
        </w:tabs>
        <w:autoSpaceDE w:val="0"/>
        <w:autoSpaceDN w:val="0"/>
        <w:adjustRightInd w:val="0"/>
        <w:spacing w:line="240" w:lineRule="auto"/>
      </w:pPr>
      <w:r w:rsidRPr="001A353A">
        <w:t xml:space="preserve">az érintett kifejezett hozzájárulásán alapul. </w:t>
      </w:r>
    </w:p>
    <w:p w:rsidR="00012464" w:rsidRPr="001A353A" w:rsidRDefault="00012464" w:rsidP="001A353A">
      <w:pPr>
        <w:tabs>
          <w:tab w:val="clear" w:pos="357"/>
        </w:tabs>
        <w:autoSpaceDE w:val="0"/>
        <w:autoSpaceDN w:val="0"/>
        <w:adjustRightInd w:val="0"/>
        <w:spacing w:line="240" w:lineRule="auto"/>
        <w:ind w:left="360"/>
      </w:pPr>
    </w:p>
    <w:p w:rsidR="00012464" w:rsidRDefault="00012464" w:rsidP="001A353A">
      <w:pPr>
        <w:pStyle w:val="b1"/>
        <w:spacing w:line="340" w:lineRule="exact"/>
        <w:ind w:left="0" w:right="0" w:firstLine="0"/>
      </w:pPr>
      <w:r w:rsidRPr="001A353A">
        <w:t>A</w:t>
      </w:r>
      <w:r w:rsidRPr="001A353A">
        <w:rPr>
          <w:b/>
          <w:bCs/>
        </w:rPr>
        <w:t xml:space="preserve"> </w:t>
      </w:r>
      <w:r w:rsidRPr="00C06F0D">
        <w:rPr>
          <w:b/>
          <w:bCs/>
        </w:rPr>
        <w:t>Rendelet</w:t>
      </w:r>
      <w:r>
        <w:t xml:space="preserve"> </w:t>
      </w:r>
      <w:r w:rsidRPr="00C06F0D">
        <w:rPr>
          <w:color w:val="0000FF"/>
        </w:rPr>
        <w:t>21.</w:t>
      </w:r>
      <w:r w:rsidRPr="001A353A">
        <w:rPr>
          <w:color w:val="0000FF"/>
        </w:rPr>
        <w:t>cikk (2) bekezdés a) és c) pontjában</w:t>
      </w:r>
      <w:r w:rsidRPr="001A353A">
        <w:t xml:space="preserve"> említett esetekben az adatkezelő köteles megfelelő intézkedéseket tenni az érintett jogainak, szabadságainak és jogos érdekeinek védelme érdekében, ideértve az érintettnek legalább azt a jogát, hogy az adatkezelő részéről emberi beavatkozást kérjen, álláspontját kifejezze, és a döntéssel szemben kifogást nyújtson be. </w:t>
      </w:r>
    </w:p>
    <w:p w:rsidR="00012464" w:rsidRPr="001A353A" w:rsidRDefault="00012464" w:rsidP="001A353A">
      <w:pPr>
        <w:pStyle w:val="b1"/>
        <w:spacing w:line="340" w:lineRule="exact"/>
        <w:ind w:left="0" w:right="0" w:firstLine="0"/>
      </w:pPr>
    </w:p>
    <w:p w:rsidR="00012464" w:rsidRPr="00094EC6" w:rsidRDefault="00012464" w:rsidP="00094EC6">
      <w:pPr>
        <w:pStyle w:val="b1"/>
        <w:spacing w:line="340" w:lineRule="exact"/>
        <w:ind w:left="0" w:right="0" w:firstLine="0"/>
      </w:pPr>
      <w:r w:rsidRPr="003F7199">
        <w:t>A</w:t>
      </w:r>
      <w:r>
        <w:rPr>
          <w:b/>
          <w:bCs/>
        </w:rPr>
        <w:t xml:space="preserve"> </w:t>
      </w:r>
      <w:r w:rsidRPr="00C06F0D">
        <w:rPr>
          <w:b/>
          <w:bCs/>
        </w:rPr>
        <w:t>Rendelet</w:t>
      </w:r>
      <w:r>
        <w:t xml:space="preserve"> </w:t>
      </w:r>
      <w:r w:rsidRPr="00C06F0D">
        <w:rPr>
          <w:color w:val="0000FF"/>
        </w:rPr>
        <w:t>21.</w:t>
      </w:r>
      <w:r w:rsidRPr="001A353A">
        <w:rPr>
          <w:color w:val="0000FF"/>
        </w:rPr>
        <w:t>cikk (2) bekezdés</w:t>
      </w:r>
      <w:r w:rsidRPr="00094EC6">
        <w:t xml:space="preserve">ben említett döntések nem alapulhatnak a személyes adatoknak a </w:t>
      </w:r>
      <w:r w:rsidRPr="003F7199">
        <w:rPr>
          <w:b/>
          <w:bCs/>
        </w:rPr>
        <w:t>Rendelet</w:t>
      </w:r>
      <w:r>
        <w:t xml:space="preserve"> </w:t>
      </w:r>
      <w:r w:rsidRPr="003F7199">
        <w:rPr>
          <w:color w:val="0000FF"/>
        </w:rPr>
        <w:t>9. cikk (1) bekezdésében</w:t>
      </w:r>
      <w:r w:rsidRPr="00094EC6">
        <w:t xml:space="preserve"> említett különleges kategóriáin, kivéve, ha a</w:t>
      </w:r>
      <w:r>
        <w:t xml:space="preserve"> </w:t>
      </w:r>
      <w:r w:rsidRPr="003F7199">
        <w:rPr>
          <w:b/>
          <w:bCs/>
        </w:rPr>
        <w:t>Rendelet</w:t>
      </w:r>
      <w:r w:rsidRPr="00094EC6">
        <w:t xml:space="preserve"> </w:t>
      </w:r>
      <w:r w:rsidRPr="003F7199">
        <w:rPr>
          <w:color w:val="0000FF"/>
        </w:rPr>
        <w:t>9. cikk (2) bekezdésének a) vagy g) pontja</w:t>
      </w:r>
      <w:r w:rsidRPr="00094EC6">
        <w:t xml:space="preserve"> alkalmazandó, és az érintett jogainak, szabadságainak és jogos érdekeinek védelme érdekében megfelelő intézkedések megtételére került sor. </w:t>
      </w:r>
    </w:p>
    <w:p w:rsidR="00012464" w:rsidRDefault="00012464" w:rsidP="0053372E">
      <w:pPr>
        <w:pStyle w:val="Heading2"/>
        <w:numPr>
          <w:ilvl w:val="1"/>
          <w:numId w:val="33"/>
        </w:numPr>
        <w:ind w:left="0" w:firstLine="0"/>
        <w:jc w:val="both"/>
      </w:pPr>
      <w:bookmarkStart w:id="102" w:name="_Toc515536377"/>
      <w:r w:rsidRPr="0053372E">
        <w:t>A</w:t>
      </w:r>
      <w:r>
        <w:t>z érintetti kérelmek kezelése</w:t>
      </w:r>
      <w:bookmarkEnd w:id="102"/>
    </w:p>
    <w:p w:rsidR="00012464" w:rsidRDefault="00012464" w:rsidP="003C78A2">
      <w:pPr>
        <w:pStyle w:val="BodyText"/>
        <w:ind w:left="0"/>
      </w:pPr>
      <w:r w:rsidRPr="00784DE0">
        <w:t xml:space="preserve">A </w:t>
      </w:r>
      <w:r w:rsidRPr="00784DE0">
        <w:rPr>
          <w:b/>
          <w:bCs/>
        </w:rPr>
        <w:t>MORGEN-RED Kft.</w:t>
      </w:r>
      <w:r w:rsidRPr="00784DE0">
        <w:t xml:space="preserve"> vezetősége döntése alapján, a belső adatvédelmi felelős felelős azért,</w:t>
      </w:r>
      <w:r w:rsidRPr="00EF0726">
        <w:t xml:space="preserve"> hogy a Társaság </w:t>
      </w:r>
      <w:r>
        <w:t>mint</w:t>
      </w:r>
      <w:r w:rsidRPr="00EF0726">
        <w:t xml:space="preserve"> adatkezelő indokolatlan késedelem nélkül, de minimálisan az</w:t>
      </w:r>
      <w:r w:rsidRPr="00B849A9">
        <w:t xml:space="preserve"> érintetti kérelem beérkezésétől számított 30 napon (1 hónap) belül tájékoztatja az érintett magánszemélyt a jogai gyakorlására irányuló kérelmében foglaltak teljesítéséről, a kérelem esetleges elutasításáról és a jogorvoslati lehetőségekről. </w:t>
      </w:r>
    </w:p>
    <w:p w:rsidR="00012464" w:rsidRPr="00940632" w:rsidRDefault="00012464" w:rsidP="00940632">
      <w:pPr>
        <w:pStyle w:val="BodyText"/>
        <w:ind w:left="0"/>
      </w:pPr>
      <w:r w:rsidRPr="00940632">
        <w:t xml:space="preserve">Érintetti kérelem alapján történő eljárás esetén az </w:t>
      </w:r>
      <w:r w:rsidRPr="00940632">
        <w:rPr>
          <w:b/>
          <w:bCs/>
        </w:rPr>
        <w:t>adatigénylő személyazonosító adatai</w:t>
      </w:r>
      <w:r w:rsidRPr="00940632">
        <w:t xml:space="preserve"> csak annyiban kezelhetők, amennyiben az az igény teljesítéséhez - beleértve az esetleges költségek megfizetését is - </w:t>
      </w:r>
      <w:r w:rsidRPr="00940632">
        <w:rPr>
          <w:b/>
          <w:bCs/>
        </w:rPr>
        <w:t>elengedhetetlenül szükséges</w:t>
      </w:r>
      <w:r w:rsidRPr="00940632">
        <w:t xml:space="preserve">. A kérelem teljesítését, illetőleg a költségek megfizetését követően az igénylő személyes adatait haladéktalanul törölni kell, amennyiben erről más jogszabály, különösen a </w:t>
      </w:r>
      <w:r w:rsidRPr="00940632">
        <w:rPr>
          <w:color w:val="0000FF"/>
        </w:rPr>
        <w:t>Számvitelről szóló 2000. évi C. törvény</w:t>
      </w:r>
      <w:r w:rsidRPr="00940632">
        <w:t xml:space="preserve"> másként nem rendelkezik.</w:t>
      </w:r>
    </w:p>
    <w:p w:rsidR="00012464" w:rsidRPr="00784DE0" w:rsidRDefault="00012464" w:rsidP="000059BE">
      <w:pPr>
        <w:pStyle w:val="BodyText"/>
        <w:ind w:left="0"/>
      </w:pPr>
      <w:r w:rsidRPr="00784DE0">
        <w:t xml:space="preserve">Az érintett magánszemélynek, személy azonosítása mellett lehetősége van bármely általa választott módon </w:t>
      </w:r>
      <w:r w:rsidRPr="00784DE0">
        <w:rPr>
          <w:b/>
          <w:bCs/>
        </w:rPr>
        <w:t xml:space="preserve">kérelmet benyújtani </w:t>
      </w:r>
      <w:r w:rsidRPr="00784DE0">
        <w:t xml:space="preserve">a Társasághoz, az adatkezelőhöz </w:t>
      </w:r>
      <w:r w:rsidRPr="00784DE0">
        <w:rPr>
          <w:b/>
          <w:bCs/>
        </w:rPr>
        <w:t xml:space="preserve">személyesen, postai úton, elektronikus levélben, meghatalmazott útján, </w:t>
      </w:r>
      <w:r w:rsidRPr="00784DE0">
        <w:t xml:space="preserve">illetve egyéb módon. </w:t>
      </w:r>
    </w:p>
    <w:p w:rsidR="00012464" w:rsidRPr="00784DE0" w:rsidRDefault="00012464" w:rsidP="000059BE">
      <w:pPr>
        <w:pStyle w:val="BodyText"/>
        <w:ind w:left="0"/>
      </w:pPr>
      <w:r w:rsidRPr="00784DE0">
        <w:t>A belső adatvédelmi felelős átvizsgálva a beérkezett kérelmet, és annak teljesítésének nem látva akadályát, úgy azt 30 napon belül teljesíti, majd erről értesíti az érintettet. A kérelem teljesítésének módja lehetőség szerint az érintett által igényelt mód:</w:t>
      </w:r>
    </w:p>
    <w:p w:rsidR="00012464" w:rsidRPr="00784DE0" w:rsidRDefault="00012464" w:rsidP="005922A1">
      <w:pPr>
        <w:numPr>
          <w:ilvl w:val="0"/>
          <w:numId w:val="38"/>
        </w:numPr>
        <w:tabs>
          <w:tab w:val="clear" w:pos="357"/>
        </w:tabs>
        <w:autoSpaceDE w:val="0"/>
        <w:autoSpaceDN w:val="0"/>
        <w:adjustRightInd w:val="0"/>
        <w:spacing w:line="240" w:lineRule="auto"/>
      </w:pPr>
      <w:r w:rsidRPr="00784DE0">
        <w:t>tájékoztatási kérelem esetén: e-mail-ben, postai úton, személyesen,</w:t>
      </w:r>
    </w:p>
    <w:p w:rsidR="00012464" w:rsidRPr="00784DE0" w:rsidRDefault="00012464" w:rsidP="005922A1">
      <w:pPr>
        <w:numPr>
          <w:ilvl w:val="0"/>
          <w:numId w:val="38"/>
        </w:numPr>
        <w:tabs>
          <w:tab w:val="clear" w:pos="357"/>
        </w:tabs>
        <w:autoSpaceDE w:val="0"/>
        <w:autoSpaceDN w:val="0"/>
        <w:adjustRightInd w:val="0"/>
        <w:spacing w:line="240" w:lineRule="auto"/>
      </w:pPr>
      <w:r w:rsidRPr="00784DE0">
        <w:t>adatpontosítás és korlátozási kérelem esetén a tárolt adatra vonatkozó belső végrehajtással,</w:t>
      </w:r>
    </w:p>
    <w:p w:rsidR="00012464" w:rsidRPr="00784DE0" w:rsidRDefault="00012464" w:rsidP="005922A1">
      <w:pPr>
        <w:numPr>
          <w:ilvl w:val="0"/>
          <w:numId w:val="38"/>
        </w:numPr>
        <w:tabs>
          <w:tab w:val="clear" w:pos="357"/>
        </w:tabs>
        <w:autoSpaceDE w:val="0"/>
        <w:autoSpaceDN w:val="0"/>
        <w:adjustRightInd w:val="0"/>
        <w:spacing w:line="240" w:lineRule="auto"/>
      </w:pPr>
      <w:r w:rsidRPr="00784DE0">
        <w:t>adattörlésre vonatkozóan az adat törlésével,</w:t>
      </w:r>
    </w:p>
    <w:p w:rsidR="00012464" w:rsidRPr="00784DE0" w:rsidRDefault="00012464" w:rsidP="005922A1">
      <w:pPr>
        <w:numPr>
          <w:ilvl w:val="0"/>
          <w:numId w:val="38"/>
        </w:numPr>
        <w:tabs>
          <w:tab w:val="clear" w:pos="357"/>
        </w:tabs>
        <w:autoSpaceDE w:val="0"/>
        <w:autoSpaceDN w:val="0"/>
        <w:adjustRightInd w:val="0"/>
        <w:spacing w:line="240" w:lineRule="auto"/>
      </w:pPr>
      <w:r w:rsidRPr="00784DE0">
        <w:t>adattovábbítás, adathordozás esetén az átadással (CD, DVDD átadása, e-mail útján, személyesen)</w:t>
      </w:r>
    </w:p>
    <w:p w:rsidR="00012464" w:rsidRPr="00784DE0" w:rsidRDefault="00012464" w:rsidP="005922A1">
      <w:pPr>
        <w:numPr>
          <w:ilvl w:val="0"/>
          <w:numId w:val="38"/>
        </w:numPr>
        <w:tabs>
          <w:tab w:val="clear" w:pos="357"/>
        </w:tabs>
        <w:autoSpaceDE w:val="0"/>
        <w:autoSpaceDN w:val="0"/>
        <w:adjustRightInd w:val="0"/>
        <w:spacing w:line="240" w:lineRule="auto"/>
      </w:pPr>
      <w:r w:rsidRPr="00784DE0">
        <w:t>tiltakozásnak helyt adó kérelem esetén a kívánt állapot létrehozásával.</w:t>
      </w:r>
    </w:p>
    <w:p w:rsidR="00012464" w:rsidRPr="00784DE0" w:rsidRDefault="00012464" w:rsidP="0053372E">
      <w:pPr>
        <w:keepNext/>
        <w:tabs>
          <w:tab w:val="left" w:pos="708"/>
        </w:tabs>
        <w:suppressAutoHyphens/>
        <w:spacing w:line="240" w:lineRule="auto"/>
        <w:outlineLvl w:val="0"/>
        <w:rPr>
          <w:lang w:eastAsia="ar-SA"/>
        </w:rPr>
      </w:pPr>
    </w:p>
    <w:p w:rsidR="00012464" w:rsidRPr="00784DE0" w:rsidRDefault="00012464" w:rsidP="005922A1">
      <w:pPr>
        <w:pStyle w:val="BodyText"/>
        <w:ind w:left="0"/>
      </w:pPr>
      <w:r w:rsidRPr="00784DE0">
        <w:t xml:space="preserve">Amennyiben a belső adatvédelmi felelős úgy ítéli meg, hogy az érintett magánszemély </w:t>
      </w:r>
      <w:r w:rsidRPr="00784DE0">
        <w:rPr>
          <w:b/>
          <w:bCs/>
        </w:rPr>
        <w:t>kérelmének teljesítésére nincs lehetőség, úgy a kérelem elutasításáról és a jogorvoslati jogokról tájékozatja a kérelmezőt</w:t>
      </w:r>
      <w:r w:rsidRPr="00784DE0">
        <w:t xml:space="preserve">. A Társaság, az adatkezelő/adatfeldolgozó </w:t>
      </w:r>
      <w:r w:rsidRPr="00784DE0">
        <w:rPr>
          <w:b/>
          <w:bCs/>
        </w:rPr>
        <w:t>jogosult és köteles ellenőrizni a kérelmező személyazonosságát</w:t>
      </w:r>
      <w:r w:rsidRPr="00784DE0">
        <w:t xml:space="preserve"> az adatok bizalmassága és jogi kötelezettségek teljesítése érdekében. Az azonosítás lehetőség szerint az adatmegadás, adatszerzés módjához kapcsolódik. </w:t>
      </w:r>
    </w:p>
    <w:p w:rsidR="00012464" w:rsidRPr="00C71649" w:rsidRDefault="00012464" w:rsidP="0093342A">
      <w:pPr>
        <w:pStyle w:val="BodyText"/>
        <w:ind w:left="0"/>
      </w:pPr>
      <w:r w:rsidRPr="00784DE0">
        <w:t>A Társaság, az adatkezelő/adatfeldolgozó az érintetti kérelmek elbírálása során tevékenységéért költséget, díjazást nem számol fel, de ismételt, megalapozatlan, célszerűtlen kérelmek esetén az</w:t>
      </w:r>
      <w:r>
        <w:t xml:space="preserve"> ügyintézésre jogosult költség felszámításra. Az átláthatóság miatt minden az érintetti kérelemmel kapcsolatos tevékenységeket </w:t>
      </w:r>
      <w:r w:rsidRPr="005922A1">
        <w:rPr>
          <w:color w:val="0000FF"/>
        </w:rPr>
        <w:t>Az érintetti kérelmek nyilvántartása</w:t>
      </w:r>
      <w:r>
        <w:t xml:space="preserve"> </w:t>
      </w:r>
      <w:r w:rsidRPr="00C71649">
        <w:t>dokumentumban rögzíti a belső adatvédelmi felelős.</w:t>
      </w:r>
    </w:p>
    <w:p w:rsidR="00012464" w:rsidRPr="00E20E3F" w:rsidRDefault="00012464" w:rsidP="00D55E5D">
      <w:pPr>
        <w:rPr>
          <w:color w:val="FF0000"/>
          <w:sz w:val="22"/>
          <w:szCs w:val="22"/>
        </w:rPr>
      </w:pPr>
    </w:p>
    <w:sectPr w:rsidR="00012464" w:rsidRPr="00E20E3F" w:rsidSect="007C7A7E">
      <w:footnotePr>
        <w:numRestart w:val="eachPage"/>
      </w:footnotePr>
      <w:pgSz w:w="11907" w:h="16840" w:code="9"/>
      <w:pgMar w:top="2092" w:right="1009" w:bottom="1276" w:left="1440" w:header="680" w:footer="486" w:gutter="0"/>
      <w:pgNumType w:chapSep="emDash"/>
      <w:cols w:space="708"/>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464" w:rsidRDefault="00012464">
      <w:r>
        <w:separator/>
      </w:r>
    </w:p>
  </w:endnote>
  <w:endnote w:type="continuationSeparator" w:id="0">
    <w:p w:rsidR="00012464" w:rsidRDefault="000124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HunSanSerif">
    <w:altName w:val="Arial"/>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H-Times New Roman">
    <w:altName w:val="Courier New"/>
    <w:panose1 w:val="00000000000000000000"/>
    <w:charset w:val="00"/>
    <w:family w:val="roman"/>
    <w:notTrueType/>
    <w:pitch w:val="variable"/>
    <w:sig w:usb0="00000003" w:usb1="00000000" w:usb2="00000000" w:usb3="00000000" w:csb0="00000001" w:csb1="00000000"/>
  </w:font>
  <w:font w:name="Helvetica Neue">
    <w:altName w:val="Corbel"/>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Bold">
    <w:altName w:val="Cambri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464" w:rsidRDefault="00012464">
    <w:pPr>
      <w:pStyle w:val="Footer"/>
      <w:framePr w:wrap="around" w:vAnchor="text" w:hAnchor="margin" w:xAlign="right" w:y="1"/>
      <w:rPr>
        <w:rStyle w:val="PageNumber"/>
        <w:lang w:eastAsia="hu-HU"/>
      </w:rPr>
    </w:pPr>
    <w:r>
      <w:rPr>
        <w:rStyle w:val="PageNumber"/>
        <w:lang w:eastAsia="hu-HU"/>
      </w:rPr>
      <w:fldChar w:fldCharType="begin"/>
    </w:r>
    <w:r>
      <w:rPr>
        <w:rStyle w:val="PageNumber"/>
        <w:lang w:eastAsia="hu-HU"/>
      </w:rPr>
      <w:instrText xml:space="preserve">PAGE  </w:instrText>
    </w:r>
    <w:r>
      <w:rPr>
        <w:rStyle w:val="PageNumber"/>
        <w:lang w:eastAsia="hu-HU"/>
      </w:rPr>
      <w:fldChar w:fldCharType="separate"/>
    </w:r>
    <w:r>
      <w:rPr>
        <w:rStyle w:val="PageNumber"/>
        <w:noProof/>
        <w:lang w:eastAsia="hu-HU"/>
      </w:rPr>
      <w:t>7—42</w:t>
    </w:r>
    <w:r>
      <w:rPr>
        <w:rStyle w:val="PageNumber"/>
        <w:lang w:eastAsia="hu-HU"/>
      </w:rPr>
      <w:fldChar w:fldCharType="end"/>
    </w:r>
  </w:p>
  <w:p w:rsidR="00012464" w:rsidRDefault="000124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464" w:rsidRDefault="00012464" w:rsidP="0041261F">
    <w:pPr>
      <w:pStyle w:val="Footer"/>
      <w:pBdr>
        <w:top w:val="single" w:sz="6" w:space="1" w:color="auto"/>
      </w:pBdr>
      <w:tabs>
        <w:tab w:val="clear" w:pos="357"/>
        <w:tab w:val="clear" w:pos="4536"/>
        <w:tab w:val="clear" w:pos="9072"/>
      </w:tabs>
      <w:rPr>
        <w:sz w:val="16"/>
        <w:szCs w:val="16"/>
      </w:rPr>
    </w:pPr>
    <w:r w:rsidRPr="003C2A94">
      <w:rPr>
        <w:rStyle w:val="PageNumber"/>
        <w:rFonts w:ascii="Times New Roman" w:hAnsi="Times New Roman" w:cs="Times New Roman"/>
        <w:sz w:val="16"/>
        <w:szCs w:val="16"/>
        <w:lang w:eastAsia="hu-HU"/>
      </w:rPr>
      <w:t>Készítette:</w:t>
    </w:r>
    <w:r w:rsidRPr="003C2A94">
      <w:rPr>
        <w:sz w:val="16"/>
        <w:szCs w:val="16"/>
      </w:rPr>
      <w:t xml:space="preserve"> </w:t>
    </w:r>
    <w:r>
      <w:rPr>
        <w:sz w:val="16"/>
        <w:szCs w:val="16"/>
      </w:rPr>
      <w:t>Simon Zsuzsanna</w:t>
    </w:r>
  </w:p>
  <w:p w:rsidR="00012464" w:rsidRPr="003C2A94" w:rsidRDefault="00012464" w:rsidP="0041261F">
    <w:pPr>
      <w:pStyle w:val="Footer"/>
      <w:pBdr>
        <w:top w:val="single" w:sz="6" w:space="1" w:color="auto"/>
      </w:pBdr>
      <w:tabs>
        <w:tab w:val="clear" w:pos="357"/>
        <w:tab w:val="clear" w:pos="4536"/>
        <w:tab w:val="clear" w:pos="9072"/>
      </w:tabs>
      <w:rPr>
        <w:rStyle w:val="PageNumber"/>
        <w:rFonts w:ascii="Times New Roman" w:hAnsi="Times New Roman" w:cs="Times New Roman"/>
        <w:sz w:val="16"/>
        <w:szCs w:val="16"/>
        <w:lang w:eastAsia="hu-HU"/>
      </w:rPr>
    </w:pPr>
    <w:r w:rsidRPr="003C2A94">
      <w:rPr>
        <w:rStyle w:val="PageNumber"/>
        <w:rFonts w:ascii="Times New Roman" w:hAnsi="Times New Roman" w:cs="Times New Roman"/>
        <w:sz w:val="16"/>
        <w:szCs w:val="16"/>
        <w:lang w:eastAsia="hu-HU"/>
      </w:rPr>
      <w:t xml:space="preserve">Jóváhagyta: </w:t>
    </w:r>
    <w:r>
      <w:rPr>
        <w:rStyle w:val="PageNumber"/>
        <w:rFonts w:ascii="Times New Roman" w:hAnsi="Times New Roman" w:cs="Times New Roman"/>
        <w:sz w:val="16"/>
        <w:szCs w:val="16"/>
        <w:lang w:eastAsia="hu-HU"/>
      </w:rPr>
      <w:t>Bakos Tamás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464" w:rsidRDefault="00012464">
    <w:pPr>
      <w:spacing w:before="600" w:line="240" w:lineRule="auto"/>
      <w:ind w:left="0"/>
      <w:rPr>
        <w:rFonts w:ascii="Tahoma" w:hAnsi="Tahoma" w:cs="Tahoma"/>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464" w:rsidRDefault="00012464">
    <w:pPr>
      <w:pStyle w:val="Footer"/>
      <w:framePr w:wrap="around" w:vAnchor="text" w:hAnchor="margin" w:xAlign="right" w:y="1"/>
      <w:rPr>
        <w:rStyle w:val="PageNumber"/>
        <w:lang w:eastAsia="hu-HU"/>
      </w:rPr>
    </w:pPr>
    <w:r>
      <w:rPr>
        <w:rStyle w:val="PageNumber"/>
        <w:lang w:eastAsia="hu-HU"/>
      </w:rPr>
      <w:fldChar w:fldCharType="begin"/>
    </w:r>
    <w:r>
      <w:rPr>
        <w:rStyle w:val="PageNumber"/>
        <w:lang w:eastAsia="hu-HU"/>
      </w:rPr>
      <w:instrText xml:space="preserve">PAGE  </w:instrText>
    </w:r>
    <w:r>
      <w:rPr>
        <w:rStyle w:val="PageNumber"/>
        <w:lang w:eastAsia="hu-HU"/>
      </w:rPr>
      <w:fldChar w:fldCharType="separate"/>
    </w:r>
    <w:r>
      <w:rPr>
        <w:rStyle w:val="PageNumber"/>
        <w:noProof/>
        <w:lang w:eastAsia="hu-HU"/>
      </w:rPr>
      <w:t>7—42</w:t>
    </w:r>
    <w:r>
      <w:rPr>
        <w:rStyle w:val="PageNumber"/>
        <w:lang w:eastAsia="hu-HU"/>
      </w:rPr>
      <w:fldChar w:fldCharType="end"/>
    </w:r>
  </w:p>
  <w:p w:rsidR="00012464" w:rsidRDefault="00012464">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464" w:rsidRDefault="00012464" w:rsidP="005E22FC">
    <w:pPr>
      <w:pStyle w:val="Footer"/>
      <w:pBdr>
        <w:top w:val="single" w:sz="6" w:space="1" w:color="auto"/>
      </w:pBdr>
      <w:tabs>
        <w:tab w:val="clear" w:pos="357"/>
        <w:tab w:val="clear" w:pos="4536"/>
        <w:tab w:val="clear" w:pos="9072"/>
      </w:tabs>
      <w:rPr>
        <w:sz w:val="16"/>
        <w:szCs w:val="16"/>
      </w:rPr>
    </w:pPr>
    <w:r w:rsidRPr="003C2A94">
      <w:rPr>
        <w:rStyle w:val="PageNumber"/>
        <w:rFonts w:ascii="Times New Roman" w:hAnsi="Times New Roman" w:cs="Times New Roman"/>
        <w:sz w:val="16"/>
        <w:szCs w:val="16"/>
        <w:lang w:eastAsia="hu-HU"/>
      </w:rPr>
      <w:t>Készítette:</w:t>
    </w:r>
    <w:r w:rsidRPr="003C2A94">
      <w:rPr>
        <w:sz w:val="16"/>
        <w:szCs w:val="16"/>
      </w:rPr>
      <w:t xml:space="preserve"> </w:t>
    </w:r>
    <w:r>
      <w:rPr>
        <w:sz w:val="16"/>
        <w:szCs w:val="16"/>
      </w:rPr>
      <w:t>Simon Zsuzsanna</w:t>
    </w:r>
  </w:p>
  <w:p w:rsidR="00012464" w:rsidRPr="003C2A94" w:rsidRDefault="00012464" w:rsidP="005E22FC">
    <w:pPr>
      <w:pStyle w:val="Footer"/>
      <w:pBdr>
        <w:top w:val="single" w:sz="6" w:space="1" w:color="auto"/>
      </w:pBdr>
      <w:tabs>
        <w:tab w:val="clear" w:pos="357"/>
        <w:tab w:val="clear" w:pos="4536"/>
        <w:tab w:val="clear" w:pos="9072"/>
      </w:tabs>
      <w:rPr>
        <w:rStyle w:val="PageNumber"/>
        <w:rFonts w:ascii="Times New Roman" w:hAnsi="Times New Roman" w:cs="Times New Roman"/>
        <w:sz w:val="16"/>
        <w:szCs w:val="16"/>
        <w:lang w:eastAsia="hu-HU"/>
      </w:rPr>
    </w:pPr>
    <w:r w:rsidRPr="003C2A94">
      <w:rPr>
        <w:rStyle w:val="PageNumber"/>
        <w:rFonts w:ascii="Times New Roman" w:hAnsi="Times New Roman" w:cs="Times New Roman"/>
        <w:sz w:val="16"/>
        <w:szCs w:val="16"/>
        <w:lang w:eastAsia="hu-HU"/>
      </w:rPr>
      <w:t xml:space="preserve">Jóváhagyta: </w:t>
    </w:r>
    <w:r>
      <w:rPr>
        <w:rStyle w:val="PageNumber"/>
        <w:rFonts w:ascii="Times New Roman" w:hAnsi="Times New Roman" w:cs="Times New Roman"/>
        <w:sz w:val="16"/>
        <w:szCs w:val="16"/>
        <w:lang w:eastAsia="hu-HU"/>
      </w:rPr>
      <w:t>Bakos Tamás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140"/>
      <w:gridCol w:w="3058"/>
    </w:tblGrid>
    <w:tr w:rsidR="00012464">
      <w:trPr>
        <w:trHeight w:val="993"/>
      </w:trPr>
      <w:tc>
        <w:tcPr>
          <w:tcW w:w="5740" w:type="dxa"/>
        </w:tcPr>
        <w:p w:rsidR="00012464" w:rsidRDefault="00012464">
          <w:pPr>
            <w:tabs>
              <w:tab w:val="left" w:pos="4678"/>
              <w:tab w:val="right" w:pos="9360"/>
            </w:tabs>
            <w:spacing w:before="40"/>
            <w:ind w:left="0"/>
            <w:rPr>
              <w:rStyle w:val="Kiemelt"/>
              <w:sz w:val="14"/>
              <w:szCs w:val="14"/>
            </w:rPr>
          </w:pPr>
        </w:p>
      </w:tc>
      <w:tc>
        <w:tcPr>
          <w:tcW w:w="3828" w:type="dxa"/>
        </w:tcPr>
        <w:p w:rsidR="00012464" w:rsidRDefault="00012464">
          <w:pPr>
            <w:tabs>
              <w:tab w:val="clear" w:pos="357"/>
            </w:tabs>
            <w:ind w:left="0"/>
            <w:jc w:val="center"/>
            <w:rPr>
              <w:rStyle w:val="Kiemelt"/>
              <w:b w:val="0"/>
              <w:bCs w:val="0"/>
              <w:caps/>
              <w:sz w:val="14"/>
              <w:szCs w:val="14"/>
            </w:rPr>
          </w:pPr>
        </w:p>
      </w:tc>
    </w:tr>
  </w:tbl>
  <w:p w:rsidR="00012464" w:rsidRDefault="00012464">
    <w:pPr>
      <w:spacing w:before="600" w:line="240" w:lineRule="auto"/>
      <w:ind w:left="0"/>
      <w:rPr>
        <w:rFonts w:ascii="Tahoma" w:hAnsi="Tahoma" w:cs="Tahom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464" w:rsidRDefault="00012464">
      <w:r>
        <w:separator/>
      </w:r>
    </w:p>
  </w:footnote>
  <w:footnote w:type="continuationSeparator" w:id="0">
    <w:p w:rsidR="00012464" w:rsidRDefault="00012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464" w:rsidRDefault="00012464">
    <w:pPr>
      <w:pStyle w:val="Header"/>
      <w:framePr w:wrap="around" w:vAnchor="text" w:hAnchor="margin" w:xAlign="right" w:y="1"/>
      <w:rPr>
        <w:rStyle w:val="PageNumber"/>
        <w:lang w:eastAsia="hu-H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0;margin-top:0;width:472.7pt;height:339.75pt;z-index:-251658240;visibility:visible" o:allowincell="f">
          <v:imagedata r:id="rId1" o:title="" gain="19661f" blacklevel="22938f"/>
        </v:shape>
      </w:pict>
    </w:r>
    <w:r>
      <w:rPr>
        <w:rStyle w:val="PageNumber"/>
        <w:lang w:eastAsia="hu-HU"/>
      </w:rPr>
      <w:fldChar w:fldCharType="begin"/>
    </w:r>
    <w:r>
      <w:rPr>
        <w:rStyle w:val="PageNumber"/>
        <w:lang w:eastAsia="hu-HU"/>
      </w:rPr>
      <w:instrText xml:space="preserve">PAGE  </w:instrText>
    </w:r>
    <w:r>
      <w:rPr>
        <w:rStyle w:val="PageNumber"/>
        <w:lang w:eastAsia="hu-HU"/>
      </w:rPr>
      <w:fldChar w:fldCharType="end"/>
    </w:r>
  </w:p>
  <w:p w:rsidR="00012464" w:rsidRDefault="0001246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8" w:type="dxa"/>
      <w:tblInd w:w="70" w:type="dxa"/>
      <w:tblBorders>
        <w:bottom w:val="single" w:sz="4" w:space="0" w:color="auto"/>
      </w:tblBorders>
      <w:tblLayout w:type="fixed"/>
      <w:tblCellMar>
        <w:left w:w="70" w:type="dxa"/>
        <w:right w:w="70" w:type="dxa"/>
      </w:tblCellMar>
      <w:tblLook w:val="0000"/>
    </w:tblPr>
    <w:tblGrid>
      <w:gridCol w:w="3402"/>
      <w:gridCol w:w="4111"/>
      <w:gridCol w:w="1985"/>
    </w:tblGrid>
    <w:tr w:rsidR="00012464">
      <w:trPr>
        <w:trHeight w:val="1266"/>
      </w:trPr>
      <w:tc>
        <w:tcPr>
          <w:tcW w:w="3402" w:type="dxa"/>
          <w:tcBorders>
            <w:bottom w:val="single" w:sz="4" w:space="0" w:color="auto"/>
          </w:tcBorders>
          <w:vAlign w:val="center"/>
        </w:tcPr>
        <w:p w:rsidR="00012464" w:rsidRDefault="00012464" w:rsidP="00761A56">
          <w:pPr>
            <w:ind w:left="0"/>
            <w:jc w:val="center"/>
            <w:rPr>
              <w:b/>
              <w:bCs/>
              <w:sz w:val="28"/>
              <w:szCs w:val="28"/>
            </w:rPr>
          </w:pPr>
          <w:r w:rsidRPr="00667A09">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3.75pt;height:65.25pt">
                <v:imagedata r:id="rId1" o:title=""/>
              </v:shape>
            </w:pict>
          </w:r>
        </w:p>
      </w:tc>
      <w:tc>
        <w:tcPr>
          <w:tcW w:w="4111" w:type="dxa"/>
          <w:tcBorders>
            <w:bottom w:val="single" w:sz="4" w:space="0" w:color="auto"/>
          </w:tcBorders>
          <w:vAlign w:val="center"/>
        </w:tcPr>
        <w:p w:rsidR="00012464" w:rsidRPr="005768FA" w:rsidRDefault="00012464" w:rsidP="00761A56">
          <w:pPr>
            <w:ind w:left="0"/>
            <w:jc w:val="center"/>
            <w:rPr>
              <w:b/>
              <w:bCs/>
              <w:color w:val="FF0000"/>
              <w:sz w:val="36"/>
              <w:szCs w:val="36"/>
            </w:rPr>
          </w:pPr>
          <w:r w:rsidRPr="005768FA">
            <w:rPr>
              <w:b/>
              <w:bCs/>
              <w:color w:val="FF0000"/>
              <w:sz w:val="36"/>
              <w:szCs w:val="36"/>
            </w:rPr>
            <w:t>Társaság</w:t>
          </w:r>
        </w:p>
        <w:p w:rsidR="00012464" w:rsidRPr="00917204" w:rsidRDefault="00012464" w:rsidP="00761A56">
          <w:pPr>
            <w:ind w:left="0"/>
            <w:jc w:val="center"/>
            <w:rPr>
              <w:b/>
              <w:bCs/>
              <w:sz w:val="36"/>
              <w:szCs w:val="36"/>
            </w:rPr>
          </w:pPr>
          <w:r w:rsidRPr="00917204">
            <w:rPr>
              <w:b/>
              <w:bCs/>
              <w:sz w:val="36"/>
              <w:szCs w:val="36"/>
            </w:rPr>
            <w:t>Adatkezelési szabályzat</w:t>
          </w:r>
          <w:r>
            <w:rPr>
              <w:b/>
              <w:bCs/>
              <w:sz w:val="36"/>
              <w:szCs w:val="36"/>
            </w:rPr>
            <w:t>a</w:t>
          </w:r>
        </w:p>
        <w:p w:rsidR="00012464" w:rsidRPr="0035545C" w:rsidRDefault="00012464" w:rsidP="00761A56">
          <w:pPr>
            <w:ind w:left="0"/>
            <w:jc w:val="center"/>
            <w:rPr>
              <w:b/>
              <w:bCs/>
            </w:rPr>
          </w:pPr>
          <w:r w:rsidRPr="0035545C">
            <w:rPr>
              <w:b/>
              <w:bCs/>
              <w:sz w:val="22"/>
              <w:szCs w:val="22"/>
            </w:rPr>
            <w:t>GDPR</w:t>
          </w:r>
          <w:r>
            <w:rPr>
              <w:b/>
              <w:bCs/>
              <w:sz w:val="22"/>
              <w:szCs w:val="22"/>
            </w:rPr>
            <w:t xml:space="preserve"> </w:t>
          </w:r>
        </w:p>
      </w:tc>
      <w:tc>
        <w:tcPr>
          <w:tcW w:w="1985" w:type="dxa"/>
          <w:tcBorders>
            <w:bottom w:val="single" w:sz="4" w:space="0" w:color="auto"/>
          </w:tcBorders>
        </w:tcPr>
        <w:p w:rsidR="00012464" w:rsidRDefault="00012464" w:rsidP="007C1718">
          <w:pPr>
            <w:rPr>
              <w:sz w:val="18"/>
              <w:szCs w:val="18"/>
            </w:rPr>
          </w:pPr>
        </w:p>
        <w:p w:rsidR="00012464" w:rsidRPr="00917204" w:rsidRDefault="00012464" w:rsidP="0035545C">
          <w:pPr>
            <w:tabs>
              <w:tab w:val="clear" w:pos="357"/>
              <w:tab w:val="left" w:pos="72"/>
            </w:tabs>
            <w:ind w:left="72"/>
            <w:rPr>
              <w:sz w:val="16"/>
              <w:szCs w:val="16"/>
            </w:rPr>
          </w:pPr>
          <w:r w:rsidRPr="00917204">
            <w:rPr>
              <w:sz w:val="16"/>
              <w:szCs w:val="16"/>
            </w:rPr>
            <w:t>Kiadás dátuma:2018.0</w:t>
          </w:r>
          <w:r>
            <w:rPr>
              <w:sz w:val="16"/>
              <w:szCs w:val="16"/>
            </w:rPr>
            <w:t>4</w:t>
          </w:r>
          <w:r w:rsidRPr="00917204">
            <w:rPr>
              <w:sz w:val="16"/>
              <w:szCs w:val="16"/>
            </w:rPr>
            <w:t>.</w:t>
          </w:r>
        </w:p>
        <w:p w:rsidR="00012464" w:rsidRPr="00917204" w:rsidRDefault="00012464" w:rsidP="0035545C">
          <w:pPr>
            <w:ind w:hanging="286"/>
            <w:rPr>
              <w:sz w:val="16"/>
              <w:szCs w:val="16"/>
            </w:rPr>
          </w:pPr>
          <w:r w:rsidRPr="00917204">
            <w:rPr>
              <w:sz w:val="16"/>
              <w:szCs w:val="16"/>
            </w:rPr>
            <w:t>Változat: 1.</w:t>
          </w:r>
        </w:p>
        <w:p w:rsidR="00012464" w:rsidRPr="00917204" w:rsidRDefault="00012464" w:rsidP="0035545C">
          <w:pPr>
            <w:ind w:hanging="286"/>
            <w:rPr>
              <w:sz w:val="16"/>
              <w:szCs w:val="16"/>
            </w:rPr>
          </w:pPr>
          <w:r w:rsidRPr="00917204">
            <w:rPr>
              <w:sz w:val="16"/>
              <w:szCs w:val="16"/>
            </w:rPr>
            <w:t xml:space="preserve">Összes oldalszám: </w:t>
          </w:r>
          <w:r w:rsidRPr="00917204">
            <w:rPr>
              <w:rStyle w:val="PageNumber"/>
              <w:rFonts w:ascii="Times New Roman" w:hAnsi="Times New Roman" w:cs="Times New Roman"/>
              <w:sz w:val="16"/>
              <w:szCs w:val="16"/>
              <w:lang w:eastAsia="hu-HU"/>
            </w:rPr>
            <w:fldChar w:fldCharType="begin"/>
          </w:r>
          <w:r w:rsidRPr="00917204">
            <w:rPr>
              <w:rStyle w:val="PageNumber"/>
              <w:rFonts w:ascii="Times New Roman" w:hAnsi="Times New Roman" w:cs="Times New Roman"/>
              <w:sz w:val="16"/>
              <w:szCs w:val="16"/>
              <w:lang w:eastAsia="hu-HU"/>
            </w:rPr>
            <w:instrText xml:space="preserve"> NUMPAGES </w:instrText>
          </w:r>
          <w:r w:rsidRPr="00917204">
            <w:rPr>
              <w:rStyle w:val="PageNumber"/>
              <w:rFonts w:ascii="Times New Roman" w:hAnsi="Times New Roman" w:cs="Times New Roman"/>
              <w:sz w:val="16"/>
              <w:szCs w:val="16"/>
              <w:lang w:eastAsia="hu-HU"/>
            </w:rPr>
            <w:fldChar w:fldCharType="separate"/>
          </w:r>
          <w:r>
            <w:rPr>
              <w:rStyle w:val="PageNumber"/>
              <w:rFonts w:ascii="Times New Roman" w:hAnsi="Times New Roman" w:cs="Times New Roman"/>
              <w:noProof/>
              <w:sz w:val="16"/>
              <w:szCs w:val="16"/>
              <w:lang w:eastAsia="hu-HU"/>
            </w:rPr>
            <w:t>72</w:t>
          </w:r>
          <w:r w:rsidRPr="00917204">
            <w:rPr>
              <w:rStyle w:val="PageNumber"/>
              <w:rFonts w:ascii="Times New Roman" w:hAnsi="Times New Roman" w:cs="Times New Roman"/>
              <w:sz w:val="16"/>
              <w:szCs w:val="16"/>
              <w:lang w:eastAsia="hu-HU"/>
            </w:rPr>
            <w:fldChar w:fldCharType="end"/>
          </w:r>
        </w:p>
        <w:p w:rsidR="00012464" w:rsidRDefault="00012464" w:rsidP="0035545C">
          <w:pPr>
            <w:ind w:left="356" w:right="-465" w:hanging="285"/>
            <w:jc w:val="left"/>
          </w:pPr>
          <w:r w:rsidRPr="00917204">
            <w:rPr>
              <w:sz w:val="16"/>
              <w:szCs w:val="16"/>
            </w:rPr>
            <w:t xml:space="preserve">Oldalszám: </w:t>
          </w:r>
          <w:r w:rsidRPr="00917204">
            <w:rPr>
              <w:rStyle w:val="PageNumber"/>
              <w:rFonts w:ascii="Times New Roman" w:hAnsi="Times New Roman" w:cs="Times New Roman"/>
              <w:sz w:val="16"/>
              <w:szCs w:val="16"/>
              <w:lang w:eastAsia="hu-HU"/>
            </w:rPr>
            <w:fldChar w:fldCharType="begin"/>
          </w:r>
          <w:r w:rsidRPr="00917204">
            <w:rPr>
              <w:rStyle w:val="PageNumber"/>
              <w:rFonts w:ascii="Times New Roman" w:hAnsi="Times New Roman" w:cs="Times New Roman"/>
              <w:sz w:val="16"/>
              <w:szCs w:val="16"/>
              <w:lang w:eastAsia="hu-HU"/>
            </w:rPr>
            <w:instrText xml:space="preserve"> PAGE </w:instrText>
          </w:r>
          <w:r w:rsidRPr="00917204">
            <w:rPr>
              <w:rStyle w:val="PageNumber"/>
              <w:rFonts w:ascii="Times New Roman" w:hAnsi="Times New Roman" w:cs="Times New Roman"/>
              <w:sz w:val="16"/>
              <w:szCs w:val="16"/>
              <w:lang w:eastAsia="hu-HU"/>
            </w:rPr>
            <w:fldChar w:fldCharType="separate"/>
          </w:r>
          <w:r>
            <w:rPr>
              <w:rStyle w:val="PageNumber"/>
              <w:rFonts w:ascii="Times New Roman" w:hAnsi="Times New Roman" w:cs="Times New Roman"/>
              <w:noProof/>
              <w:sz w:val="16"/>
              <w:szCs w:val="16"/>
              <w:lang w:eastAsia="hu-HU"/>
            </w:rPr>
            <w:t>72</w:t>
          </w:r>
          <w:r w:rsidRPr="00917204">
            <w:rPr>
              <w:rStyle w:val="PageNumber"/>
              <w:rFonts w:ascii="Times New Roman" w:hAnsi="Times New Roman" w:cs="Times New Roman"/>
              <w:sz w:val="16"/>
              <w:szCs w:val="16"/>
              <w:lang w:eastAsia="hu-HU"/>
            </w:rPr>
            <w:fldChar w:fldCharType="end"/>
          </w:r>
        </w:p>
      </w:tc>
    </w:tr>
  </w:tbl>
  <w:p w:rsidR="00012464" w:rsidRDefault="00012464">
    <w:pPr>
      <w:pStyle w:val="Header"/>
      <w:tabs>
        <w:tab w:val="clear" w:pos="4536"/>
        <w:tab w:val="clear" w:pos="9072"/>
      </w:tabs>
      <w:spacing w:line="20" w:lineRule="exact"/>
    </w:pPr>
  </w:p>
  <w:p w:rsidR="00012464" w:rsidRDefault="00012464">
    <w:pPr>
      <w:pStyle w:val="Header"/>
      <w:tabs>
        <w:tab w:val="clear" w:pos="4536"/>
        <w:tab w:val="clear" w:pos="9072"/>
      </w:tabs>
      <w:spacing w:line="20" w:lineRule="exact"/>
    </w:pPr>
  </w:p>
  <w:p w:rsidR="00012464" w:rsidRDefault="00012464">
    <w:pPr>
      <w:pStyle w:val="Header"/>
      <w:tabs>
        <w:tab w:val="clear" w:pos="4536"/>
        <w:tab w:val="clear" w:pos="9072"/>
      </w:tabs>
      <w:spacing w:line="20" w:lineRule="exact"/>
    </w:pPr>
  </w:p>
  <w:p w:rsidR="00012464" w:rsidRDefault="00012464">
    <w:pPr>
      <w:pStyle w:val="Header"/>
      <w:tabs>
        <w:tab w:val="clear" w:pos="4536"/>
        <w:tab w:val="clear" w:pos="9072"/>
      </w:tabs>
      <w:spacing w:line="20" w:lineRule="exact"/>
    </w:pPr>
  </w:p>
  <w:p w:rsidR="00012464" w:rsidRDefault="00012464">
    <w:pPr>
      <w:pStyle w:val="Header"/>
      <w:tabs>
        <w:tab w:val="clear" w:pos="4536"/>
        <w:tab w:val="clear" w:pos="9072"/>
      </w:tabs>
      <w:spacing w:line="20" w:lineRule="exact"/>
      <w:rPr>
        <w:sz w:val="22"/>
        <w:szCs w:val="22"/>
      </w:rPr>
    </w:pPr>
  </w:p>
  <w:p w:rsidR="00012464" w:rsidRDefault="00012464">
    <w:pPr>
      <w:pStyle w:val="Header"/>
      <w:tabs>
        <w:tab w:val="clear" w:pos="4536"/>
        <w:tab w:val="clear" w:pos="9072"/>
      </w:tabs>
      <w:spacing w:line="2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464" w:rsidRDefault="00012464">
    <w:pPr>
      <w:pStyle w:val="Header"/>
      <w:framePr w:wrap="around" w:vAnchor="text" w:hAnchor="margin" w:xAlign="right" w:y="1"/>
      <w:rPr>
        <w:rStyle w:val="PageNumber"/>
        <w:lang w:eastAsia="hu-H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style="position:absolute;margin-left:0;margin-top:0;width:472.7pt;height:339.75pt;z-index:-251659264;visibility:visible" o:allowincell="f">
          <v:imagedata r:id="rId1" o:title="" gain="19661f" blacklevel="22938f"/>
        </v:shape>
      </w:pict>
    </w:r>
    <w:r>
      <w:rPr>
        <w:rStyle w:val="PageNumber"/>
        <w:lang w:eastAsia="hu-HU"/>
      </w:rPr>
      <w:fldChar w:fldCharType="begin"/>
    </w:r>
    <w:r>
      <w:rPr>
        <w:rStyle w:val="PageNumber"/>
        <w:lang w:eastAsia="hu-HU"/>
      </w:rPr>
      <w:instrText xml:space="preserve">PAGE  </w:instrText>
    </w:r>
    <w:r>
      <w:rPr>
        <w:rStyle w:val="PageNumber"/>
        <w:lang w:eastAsia="hu-HU"/>
      </w:rPr>
      <w:fldChar w:fldCharType="end"/>
    </w:r>
  </w:p>
  <w:p w:rsidR="00012464" w:rsidRDefault="0001246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20A5F6"/>
    <w:lvl w:ilvl="0">
      <w:start w:val="1"/>
      <w:numFmt w:val="bullet"/>
      <w:lvlText w:val=""/>
      <w:lvlJc w:val="left"/>
      <w:pPr>
        <w:tabs>
          <w:tab w:val="num" w:pos="360"/>
        </w:tabs>
        <w:ind w:left="360" w:hanging="360"/>
      </w:pPr>
      <w:rPr>
        <w:rFonts w:ascii="Symbol" w:hAnsi="Symbol" w:cs="Symbol" w:hint="default"/>
      </w:rPr>
    </w:lvl>
  </w:abstractNum>
  <w:abstractNum w:abstractNumId="1">
    <w:nsid w:val="FFFFFFFB"/>
    <w:multiLevelType w:val="multilevel"/>
    <w:tmpl w:val="CADAA08A"/>
    <w:lvl w:ilvl="0">
      <w:start w:val="1"/>
      <w:numFmt w:val="decimal"/>
      <w:lvlText w:val="%1."/>
      <w:legacy w:legacy="1" w:legacySpace="397" w:legacyIndent="0"/>
      <w:lvlJc w:val="left"/>
    </w:lvl>
    <w:lvl w:ilvl="1">
      <w:start w:val="1"/>
      <w:numFmt w:val="decimal"/>
      <w:lvlText w:val="%1.%2"/>
      <w:legacy w:legacy="1" w:legacySpace="397" w:legacyIndent="0"/>
      <w:lvlJc w:val="left"/>
    </w:lvl>
    <w:lvl w:ilvl="2">
      <w:start w:val="1"/>
      <w:numFmt w:val="decimal"/>
      <w:lvlText w:val="%1.%2.%3"/>
      <w:legacy w:legacy="1" w:legacySpace="397" w:legacyIndent="0"/>
      <w:lvlJc w:val="left"/>
    </w:lvl>
    <w:lvl w:ilvl="3">
      <w:start w:val="1"/>
      <w:numFmt w:val="decimal"/>
      <w:lvlText w:val="%1.%2.%3.%4"/>
      <w:legacy w:legacy="1" w:legacySpace="397" w:legacyIndent="0"/>
      <w:lvlJc w:val="left"/>
      <w:rPr>
        <w:rFonts w:ascii="Times New Roman" w:hAnsi="Times New Roman" w:cs="Times New Roman" w:hint="default"/>
      </w:rPr>
    </w:lvl>
    <w:lvl w:ilvl="4">
      <w:start w:val="1"/>
      <w:numFmt w:val="decimal"/>
      <w:lvlText w:val="%1.%2.%3.%4.%5"/>
      <w:legacy w:legacy="1" w:legacySpace="397" w:legacyIndent="0"/>
      <w:lvlJc w:val="left"/>
    </w:lvl>
    <w:lvl w:ilvl="5">
      <w:start w:val="1"/>
      <w:numFmt w:val="decimal"/>
      <w:lvlText w:val="%1.%2.%3.%4.%5.%6"/>
      <w:legacy w:legacy="1" w:legacySpace="397" w:legacyIndent="0"/>
      <w:lvlJc w:val="left"/>
    </w:lvl>
    <w:lvl w:ilvl="6">
      <w:start w:val="1"/>
      <w:numFmt w:val="decimal"/>
      <w:lvlText w:val="%1.%2.%3.%4.%5.%6.%7"/>
      <w:legacy w:legacy="1" w:legacySpace="397" w:legacyIndent="0"/>
      <w:lvlJc w:val="left"/>
    </w:lvl>
    <w:lvl w:ilvl="7">
      <w:start w:val="1"/>
      <w:numFmt w:val="decimal"/>
      <w:lvlText w:val="%1.%2.%3.%4.%5.%6.%7.%8"/>
      <w:legacy w:legacy="1" w:legacySpace="397" w:legacyIndent="0"/>
      <w:lvlJc w:val="left"/>
    </w:lvl>
    <w:lvl w:ilvl="8">
      <w:start w:val="1"/>
      <w:numFmt w:val="upperLetter"/>
      <w:lvlText w:val="%9.  Függelék"/>
      <w:legacy w:legacy="1" w:legacySpace="0" w:legacyIndent="0"/>
      <w:lvlJc w:val="left"/>
    </w:lvl>
  </w:abstractNum>
  <w:abstractNum w:abstractNumId="2">
    <w:nsid w:val="00000009"/>
    <w:multiLevelType w:val="singleLevel"/>
    <w:tmpl w:val="00000009"/>
    <w:name w:val="WW8Num14"/>
    <w:lvl w:ilvl="0">
      <w:start w:val="1"/>
      <w:numFmt w:val="bullet"/>
      <w:lvlText w:val=""/>
      <w:lvlJc w:val="left"/>
      <w:pPr>
        <w:tabs>
          <w:tab w:val="num" w:pos="780"/>
        </w:tabs>
        <w:ind w:left="780" w:hanging="360"/>
      </w:pPr>
      <w:rPr>
        <w:rFonts w:ascii="Symbol" w:hAnsi="Symbol" w:cs="Symbol"/>
      </w:rPr>
    </w:lvl>
  </w:abstractNum>
  <w:abstractNum w:abstractNumId="3">
    <w:nsid w:val="00000010"/>
    <w:multiLevelType w:val="singleLevel"/>
    <w:tmpl w:val="00000010"/>
    <w:name w:val="WW8Num23"/>
    <w:lvl w:ilvl="0">
      <w:start w:val="1"/>
      <w:numFmt w:val="bullet"/>
      <w:lvlText w:val=""/>
      <w:lvlJc w:val="left"/>
      <w:pPr>
        <w:tabs>
          <w:tab w:val="num" w:pos="924"/>
        </w:tabs>
        <w:ind w:left="924" w:hanging="567"/>
      </w:pPr>
      <w:rPr>
        <w:rFonts w:ascii="Symbol" w:hAnsi="Symbol" w:cs="Symbol"/>
      </w:rPr>
    </w:lvl>
  </w:abstractNum>
  <w:abstractNum w:abstractNumId="4">
    <w:nsid w:val="00000016"/>
    <w:multiLevelType w:val="singleLevel"/>
    <w:tmpl w:val="00000016"/>
    <w:name w:val="WW8Num30"/>
    <w:lvl w:ilvl="0">
      <w:start w:val="1"/>
      <w:numFmt w:val="bullet"/>
      <w:lvlText w:val=""/>
      <w:lvlJc w:val="left"/>
      <w:pPr>
        <w:tabs>
          <w:tab w:val="num" w:pos="720"/>
        </w:tabs>
        <w:ind w:left="720" w:hanging="360"/>
      </w:pPr>
      <w:rPr>
        <w:rFonts w:ascii="Symbol" w:hAnsi="Symbol" w:cs="Symbol"/>
      </w:rPr>
    </w:lvl>
  </w:abstractNum>
  <w:abstractNum w:abstractNumId="5">
    <w:nsid w:val="08C64836"/>
    <w:multiLevelType w:val="multilevel"/>
    <w:tmpl w:val="27648A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09925104"/>
    <w:multiLevelType w:val="hybridMultilevel"/>
    <w:tmpl w:val="ACBAEFC6"/>
    <w:lvl w:ilvl="0" w:tplc="040E0011">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7">
    <w:nsid w:val="0AB32C92"/>
    <w:multiLevelType w:val="hybridMultilevel"/>
    <w:tmpl w:val="F1AAA22C"/>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0BA26F09"/>
    <w:multiLevelType w:val="hybridMultilevel"/>
    <w:tmpl w:val="099ABAD2"/>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0C62492C"/>
    <w:multiLevelType w:val="hybridMultilevel"/>
    <w:tmpl w:val="D8B8A1D6"/>
    <w:lvl w:ilvl="0" w:tplc="B7223880">
      <w:start w:val="1"/>
      <w:numFmt w:val="bullet"/>
      <w:lvlText w:val="-"/>
      <w:lvlJc w:val="left"/>
      <w:pPr>
        <w:ind w:left="720" w:hanging="360"/>
      </w:pPr>
      <w:rPr>
        <w:rFonts w:ascii="Sylfaen" w:hAnsi="Sylfaen" w:cs="Sylfae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0">
    <w:nsid w:val="15FE7393"/>
    <w:multiLevelType w:val="hybridMultilevel"/>
    <w:tmpl w:val="29422500"/>
    <w:lvl w:ilvl="0" w:tplc="040E0001">
      <w:start w:val="1"/>
      <w:numFmt w:val="bullet"/>
      <w:lvlText w:val=""/>
      <w:lvlJc w:val="left"/>
      <w:pPr>
        <w:tabs>
          <w:tab w:val="num" w:pos="1077"/>
        </w:tabs>
        <w:ind w:left="1077" w:hanging="360"/>
      </w:pPr>
      <w:rPr>
        <w:rFonts w:ascii="Symbol" w:hAnsi="Symbol" w:cs="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cs="Wingdings" w:hint="default"/>
      </w:rPr>
    </w:lvl>
    <w:lvl w:ilvl="3" w:tplc="040E0001" w:tentative="1">
      <w:start w:val="1"/>
      <w:numFmt w:val="bullet"/>
      <w:lvlText w:val=""/>
      <w:lvlJc w:val="left"/>
      <w:pPr>
        <w:tabs>
          <w:tab w:val="num" w:pos="3237"/>
        </w:tabs>
        <w:ind w:left="3237" w:hanging="360"/>
      </w:pPr>
      <w:rPr>
        <w:rFonts w:ascii="Symbol" w:hAnsi="Symbol" w:cs="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cs="Wingdings" w:hint="default"/>
      </w:rPr>
    </w:lvl>
    <w:lvl w:ilvl="6" w:tplc="040E0001" w:tentative="1">
      <w:start w:val="1"/>
      <w:numFmt w:val="bullet"/>
      <w:lvlText w:val=""/>
      <w:lvlJc w:val="left"/>
      <w:pPr>
        <w:tabs>
          <w:tab w:val="num" w:pos="5397"/>
        </w:tabs>
        <w:ind w:left="5397" w:hanging="360"/>
      </w:pPr>
      <w:rPr>
        <w:rFonts w:ascii="Symbol" w:hAnsi="Symbol" w:cs="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cs="Wingdings" w:hint="default"/>
      </w:rPr>
    </w:lvl>
  </w:abstractNum>
  <w:abstractNum w:abstractNumId="11">
    <w:nsid w:val="16957FD9"/>
    <w:multiLevelType w:val="hybridMultilevel"/>
    <w:tmpl w:val="DE423744"/>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2B761524"/>
    <w:multiLevelType w:val="hybridMultilevel"/>
    <w:tmpl w:val="9B06CB04"/>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3">
    <w:nsid w:val="2C55032B"/>
    <w:multiLevelType w:val="hybridMultilevel"/>
    <w:tmpl w:val="5E6E2016"/>
    <w:lvl w:ilvl="0" w:tplc="767AB8C8">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304A52CD"/>
    <w:multiLevelType w:val="hybridMultilevel"/>
    <w:tmpl w:val="A156F51C"/>
    <w:lvl w:ilvl="0" w:tplc="FFFFFFFF">
      <w:start w:val="1"/>
      <w:numFmt w:val="lowerLetter"/>
      <w:lvlText w:val="%1)"/>
      <w:lvlJc w:val="left"/>
      <w:pPr>
        <w:ind w:left="1074" w:hanging="360"/>
      </w:pPr>
      <w:rPr>
        <w:rFonts w:hint="default"/>
      </w:rPr>
    </w:lvl>
    <w:lvl w:ilvl="1" w:tplc="040E0019" w:tentative="1">
      <w:start w:val="1"/>
      <w:numFmt w:val="lowerLetter"/>
      <w:lvlText w:val="%2."/>
      <w:lvlJc w:val="left"/>
      <w:pPr>
        <w:tabs>
          <w:tab w:val="num" w:pos="1794"/>
        </w:tabs>
        <w:ind w:left="1794" w:hanging="360"/>
      </w:pPr>
    </w:lvl>
    <w:lvl w:ilvl="2" w:tplc="040E001B" w:tentative="1">
      <w:start w:val="1"/>
      <w:numFmt w:val="lowerRoman"/>
      <w:lvlText w:val="%3."/>
      <w:lvlJc w:val="right"/>
      <w:pPr>
        <w:tabs>
          <w:tab w:val="num" w:pos="2514"/>
        </w:tabs>
        <w:ind w:left="2514" w:hanging="180"/>
      </w:pPr>
    </w:lvl>
    <w:lvl w:ilvl="3" w:tplc="040E000F" w:tentative="1">
      <w:start w:val="1"/>
      <w:numFmt w:val="decimal"/>
      <w:lvlText w:val="%4."/>
      <w:lvlJc w:val="left"/>
      <w:pPr>
        <w:tabs>
          <w:tab w:val="num" w:pos="3234"/>
        </w:tabs>
        <w:ind w:left="3234" w:hanging="360"/>
      </w:pPr>
    </w:lvl>
    <w:lvl w:ilvl="4" w:tplc="040E0019" w:tentative="1">
      <w:start w:val="1"/>
      <w:numFmt w:val="lowerLetter"/>
      <w:lvlText w:val="%5."/>
      <w:lvlJc w:val="left"/>
      <w:pPr>
        <w:tabs>
          <w:tab w:val="num" w:pos="3954"/>
        </w:tabs>
        <w:ind w:left="3954" w:hanging="360"/>
      </w:pPr>
    </w:lvl>
    <w:lvl w:ilvl="5" w:tplc="040E001B" w:tentative="1">
      <w:start w:val="1"/>
      <w:numFmt w:val="lowerRoman"/>
      <w:lvlText w:val="%6."/>
      <w:lvlJc w:val="right"/>
      <w:pPr>
        <w:tabs>
          <w:tab w:val="num" w:pos="4674"/>
        </w:tabs>
        <w:ind w:left="4674" w:hanging="180"/>
      </w:pPr>
    </w:lvl>
    <w:lvl w:ilvl="6" w:tplc="040E000F" w:tentative="1">
      <w:start w:val="1"/>
      <w:numFmt w:val="decimal"/>
      <w:lvlText w:val="%7."/>
      <w:lvlJc w:val="left"/>
      <w:pPr>
        <w:tabs>
          <w:tab w:val="num" w:pos="5394"/>
        </w:tabs>
        <w:ind w:left="5394" w:hanging="360"/>
      </w:pPr>
    </w:lvl>
    <w:lvl w:ilvl="7" w:tplc="040E0019" w:tentative="1">
      <w:start w:val="1"/>
      <w:numFmt w:val="lowerLetter"/>
      <w:lvlText w:val="%8."/>
      <w:lvlJc w:val="left"/>
      <w:pPr>
        <w:tabs>
          <w:tab w:val="num" w:pos="6114"/>
        </w:tabs>
        <w:ind w:left="6114" w:hanging="360"/>
      </w:pPr>
    </w:lvl>
    <w:lvl w:ilvl="8" w:tplc="040E001B" w:tentative="1">
      <w:start w:val="1"/>
      <w:numFmt w:val="lowerRoman"/>
      <w:lvlText w:val="%9."/>
      <w:lvlJc w:val="right"/>
      <w:pPr>
        <w:tabs>
          <w:tab w:val="num" w:pos="6834"/>
        </w:tabs>
        <w:ind w:left="6834" w:hanging="180"/>
      </w:pPr>
    </w:lvl>
  </w:abstractNum>
  <w:abstractNum w:abstractNumId="15">
    <w:nsid w:val="319D1107"/>
    <w:multiLevelType w:val="hybridMultilevel"/>
    <w:tmpl w:val="BB6E0B54"/>
    <w:lvl w:ilvl="0" w:tplc="040E0001">
      <w:start w:val="1"/>
      <w:numFmt w:val="bullet"/>
      <w:pStyle w:val="ListePunkte"/>
      <w:lvlText w:val=""/>
      <w:lvlJc w:val="left"/>
      <w:pPr>
        <w:ind w:left="644" w:hanging="360"/>
      </w:pPr>
      <w:rPr>
        <w:rFonts w:ascii="Symbol" w:hAnsi="Symbol" w:cs="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cs="Wingdings" w:hint="default"/>
      </w:rPr>
    </w:lvl>
    <w:lvl w:ilvl="3" w:tplc="040E000F" w:tentative="1">
      <w:start w:val="1"/>
      <w:numFmt w:val="bullet"/>
      <w:lvlText w:val=""/>
      <w:lvlJc w:val="left"/>
      <w:pPr>
        <w:ind w:left="2880" w:hanging="360"/>
      </w:pPr>
      <w:rPr>
        <w:rFonts w:ascii="Symbol" w:hAnsi="Symbol" w:cs="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cs="Wingdings" w:hint="default"/>
      </w:rPr>
    </w:lvl>
    <w:lvl w:ilvl="6" w:tplc="040E000F" w:tentative="1">
      <w:start w:val="1"/>
      <w:numFmt w:val="bullet"/>
      <w:lvlText w:val=""/>
      <w:lvlJc w:val="left"/>
      <w:pPr>
        <w:ind w:left="5040" w:hanging="360"/>
      </w:pPr>
      <w:rPr>
        <w:rFonts w:ascii="Symbol" w:hAnsi="Symbol" w:cs="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cs="Wingdings" w:hint="default"/>
      </w:rPr>
    </w:lvl>
  </w:abstractNum>
  <w:abstractNum w:abstractNumId="16">
    <w:nsid w:val="32C01FE4"/>
    <w:multiLevelType w:val="hybridMultilevel"/>
    <w:tmpl w:val="DDBC0FB8"/>
    <w:lvl w:ilvl="0" w:tplc="03A4E970">
      <w:start w:val="1"/>
      <w:numFmt w:val="decimal"/>
      <w:pStyle w:val="ListeNummern"/>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7">
    <w:nsid w:val="33FB717C"/>
    <w:multiLevelType w:val="hybridMultilevel"/>
    <w:tmpl w:val="F0266EA4"/>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369A61EA"/>
    <w:multiLevelType w:val="hybridMultilevel"/>
    <w:tmpl w:val="33DC0832"/>
    <w:lvl w:ilvl="0" w:tplc="040E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cs="Wingdings" w:hint="default"/>
      </w:rPr>
    </w:lvl>
    <w:lvl w:ilvl="3" w:tplc="040E0001" w:tentative="1">
      <w:start w:val="1"/>
      <w:numFmt w:val="bullet"/>
      <w:lvlText w:val=""/>
      <w:lvlJc w:val="left"/>
      <w:pPr>
        <w:ind w:left="3240" w:hanging="360"/>
      </w:pPr>
      <w:rPr>
        <w:rFonts w:ascii="Symbol" w:hAnsi="Symbol" w:cs="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cs="Wingdings" w:hint="default"/>
      </w:rPr>
    </w:lvl>
    <w:lvl w:ilvl="6" w:tplc="040E0001" w:tentative="1">
      <w:start w:val="1"/>
      <w:numFmt w:val="bullet"/>
      <w:lvlText w:val=""/>
      <w:lvlJc w:val="left"/>
      <w:pPr>
        <w:ind w:left="5400" w:hanging="360"/>
      </w:pPr>
      <w:rPr>
        <w:rFonts w:ascii="Symbol" w:hAnsi="Symbol" w:cs="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cs="Wingdings" w:hint="default"/>
      </w:rPr>
    </w:lvl>
  </w:abstractNum>
  <w:abstractNum w:abstractNumId="19">
    <w:nsid w:val="36DA1328"/>
    <w:multiLevelType w:val="hybridMultilevel"/>
    <w:tmpl w:val="55FAEC0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376B3B10"/>
    <w:multiLevelType w:val="hybridMultilevel"/>
    <w:tmpl w:val="20FA7902"/>
    <w:lvl w:ilvl="0" w:tplc="040E0001">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1">
    <w:nsid w:val="37A91634"/>
    <w:multiLevelType w:val="hybridMultilevel"/>
    <w:tmpl w:val="EB12979E"/>
    <w:lvl w:ilvl="0" w:tplc="040E0017">
      <w:start w:val="1"/>
      <w:numFmt w:val="bullet"/>
      <w:lvlText w:val=""/>
      <w:lvlJc w:val="left"/>
      <w:pPr>
        <w:tabs>
          <w:tab w:val="num" w:pos="1070"/>
        </w:tabs>
        <w:ind w:left="107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3F335037"/>
    <w:multiLevelType w:val="multilevel"/>
    <w:tmpl w:val="42120278"/>
    <w:lvl w:ilvl="0">
      <w:start w:val="1"/>
      <w:numFmt w:val="bullet"/>
      <w:lvlText w:val=""/>
      <w:lvlJc w:val="left"/>
      <w:pPr>
        <w:tabs>
          <w:tab w:val="num" w:pos="360"/>
        </w:tabs>
        <w:ind w:left="360" w:hanging="360"/>
      </w:pPr>
      <w:rPr>
        <w:rFonts w:ascii="Symbol" w:hAnsi="Symbol" w:cs="Symbol" w:hint="default"/>
      </w:rPr>
    </w:lvl>
    <w:lvl w:ilvl="1">
      <w:start w:val="1"/>
      <w:numFmt w:val="decimal"/>
      <w:lvlText w:val="%1.%2"/>
      <w:legacy w:legacy="1" w:legacySpace="397" w:legacyIndent="0"/>
      <w:lvlJc w:val="left"/>
    </w:lvl>
    <w:lvl w:ilvl="2">
      <w:start w:val="1"/>
      <w:numFmt w:val="decimal"/>
      <w:lvlText w:val="%1.%2.%3"/>
      <w:legacy w:legacy="1" w:legacySpace="397" w:legacyIndent="0"/>
      <w:lvlJc w:val="left"/>
    </w:lvl>
    <w:lvl w:ilvl="3">
      <w:start w:val="1"/>
      <w:numFmt w:val="decimal"/>
      <w:lvlText w:val="%1.%2.%3.%4"/>
      <w:legacy w:legacy="1" w:legacySpace="397" w:legacyIndent="0"/>
      <w:lvlJc w:val="left"/>
      <w:rPr>
        <w:rFonts w:ascii="Times New Roman" w:hAnsi="Times New Roman" w:cs="Times New Roman" w:hint="default"/>
      </w:rPr>
    </w:lvl>
    <w:lvl w:ilvl="4">
      <w:start w:val="1"/>
      <w:numFmt w:val="decimal"/>
      <w:lvlText w:val="%1.%2.%3.%4.%5"/>
      <w:legacy w:legacy="1" w:legacySpace="397" w:legacyIndent="0"/>
      <w:lvlJc w:val="left"/>
    </w:lvl>
    <w:lvl w:ilvl="5">
      <w:start w:val="1"/>
      <w:numFmt w:val="decimal"/>
      <w:lvlText w:val="%1.%2.%3.%4.%5.%6"/>
      <w:legacy w:legacy="1" w:legacySpace="397" w:legacyIndent="0"/>
      <w:lvlJc w:val="left"/>
    </w:lvl>
    <w:lvl w:ilvl="6">
      <w:start w:val="1"/>
      <w:numFmt w:val="decimal"/>
      <w:lvlText w:val="%1.%2.%3.%4.%5.%6.%7"/>
      <w:legacy w:legacy="1" w:legacySpace="397" w:legacyIndent="0"/>
      <w:lvlJc w:val="left"/>
    </w:lvl>
    <w:lvl w:ilvl="7">
      <w:start w:val="1"/>
      <w:numFmt w:val="decimal"/>
      <w:lvlText w:val="%1.%2.%3.%4.%5.%6.%7.%8"/>
      <w:legacy w:legacy="1" w:legacySpace="397" w:legacyIndent="0"/>
      <w:lvlJc w:val="left"/>
    </w:lvl>
    <w:lvl w:ilvl="8">
      <w:start w:val="1"/>
      <w:numFmt w:val="upperLetter"/>
      <w:lvlText w:val="%9.  Függelék"/>
      <w:legacy w:legacy="1" w:legacySpace="0" w:legacyIndent="0"/>
      <w:lvlJc w:val="left"/>
    </w:lvl>
  </w:abstractNum>
  <w:abstractNum w:abstractNumId="23">
    <w:nsid w:val="416461CC"/>
    <w:multiLevelType w:val="hybridMultilevel"/>
    <w:tmpl w:val="96862C3E"/>
    <w:lvl w:ilvl="0" w:tplc="76061FAA">
      <w:start w:val="1"/>
      <w:numFmt w:val="decimal"/>
      <w:lvlText w:val="%1."/>
      <w:lvlJc w:val="left"/>
      <w:pPr>
        <w:tabs>
          <w:tab w:val="num" w:pos="720"/>
        </w:tabs>
        <w:ind w:left="720" w:hanging="360"/>
      </w:pPr>
      <w:rPr>
        <w:rFonts w:hint="default"/>
      </w:rPr>
    </w:lvl>
    <w:lvl w:ilvl="1" w:tplc="24985C9C" w:tentative="1">
      <w:start w:val="1"/>
      <w:numFmt w:val="lowerLetter"/>
      <w:lvlText w:val="%2."/>
      <w:lvlJc w:val="left"/>
      <w:pPr>
        <w:tabs>
          <w:tab w:val="num" w:pos="1440"/>
        </w:tabs>
        <w:ind w:left="1440" w:hanging="360"/>
      </w:pPr>
    </w:lvl>
    <w:lvl w:ilvl="2" w:tplc="3B00F61E" w:tentative="1">
      <w:start w:val="1"/>
      <w:numFmt w:val="lowerRoman"/>
      <w:lvlText w:val="%3."/>
      <w:lvlJc w:val="right"/>
      <w:pPr>
        <w:tabs>
          <w:tab w:val="num" w:pos="2160"/>
        </w:tabs>
        <w:ind w:left="2160" w:hanging="180"/>
      </w:pPr>
    </w:lvl>
    <w:lvl w:ilvl="3" w:tplc="63B47AF2" w:tentative="1">
      <w:start w:val="1"/>
      <w:numFmt w:val="decimal"/>
      <w:lvlText w:val="%4."/>
      <w:lvlJc w:val="left"/>
      <w:pPr>
        <w:tabs>
          <w:tab w:val="num" w:pos="2880"/>
        </w:tabs>
        <w:ind w:left="2880" w:hanging="360"/>
      </w:pPr>
    </w:lvl>
    <w:lvl w:ilvl="4" w:tplc="26AACF80" w:tentative="1">
      <w:start w:val="1"/>
      <w:numFmt w:val="lowerLetter"/>
      <w:lvlText w:val="%5."/>
      <w:lvlJc w:val="left"/>
      <w:pPr>
        <w:tabs>
          <w:tab w:val="num" w:pos="3600"/>
        </w:tabs>
        <w:ind w:left="3600" w:hanging="360"/>
      </w:pPr>
    </w:lvl>
    <w:lvl w:ilvl="5" w:tplc="F1F014C8" w:tentative="1">
      <w:start w:val="1"/>
      <w:numFmt w:val="lowerRoman"/>
      <w:lvlText w:val="%6."/>
      <w:lvlJc w:val="right"/>
      <w:pPr>
        <w:tabs>
          <w:tab w:val="num" w:pos="4320"/>
        </w:tabs>
        <w:ind w:left="4320" w:hanging="180"/>
      </w:pPr>
    </w:lvl>
    <w:lvl w:ilvl="6" w:tplc="ADB20EE4" w:tentative="1">
      <w:start w:val="1"/>
      <w:numFmt w:val="decimal"/>
      <w:lvlText w:val="%7."/>
      <w:lvlJc w:val="left"/>
      <w:pPr>
        <w:tabs>
          <w:tab w:val="num" w:pos="5040"/>
        </w:tabs>
        <w:ind w:left="5040" w:hanging="360"/>
      </w:pPr>
    </w:lvl>
    <w:lvl w:ilvl="7" w:tplc="909292EE" w:tentative="1">
      <w:start w:val="1"/>
      <w:numFmt w:val="lowerLetter"/>
      <w:lvlText w:val="%8."/>
      <w:lvlJc w:val="left"/>
      <w:pPr>
        <w:tabs>
          <w:tab w:val="num" w:pos="5760"/>
        </w:tabs>
        <w:ind w:left="5760" w:hanging="360"/>
      </w:pPr>
    </w:lvl>
    <w:lvl w:ilvl="8" w:tplc="43A4362E" w:tentative="1">
      <w:start w:val="1"/>
      <w:numFmt w:val="lowerRoman"/>
      <w:lvlText w:val="%9."/>
      <w:lvlJc w:val="right"/>
      <w:pPr>
        <w:tabs>
          <w:tab w:val="num" w:pos="6480"/>
        </w:tabs>
        <w:ind w:left="6480" w:hanging="180"/>
      </w:pPr>
    </w:lvl>
  </w:abstractNum>
  <w:abstractNum w:abstractNumId="24">
    <w:nsid w:val="45227C34"/>
    <w:multiLevelType w:val="multilevel"/>
    <w:tmpl w:val="8E84E53A"/>
    <w:styleLink w:val="Bulletpoints"/>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5">
    <w:nsid w:val="452862C4"/>
    <w:multiLevelType w:val="hybridMultilevel"/>
    <w:tmpl w:val="AB0A261E"/>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6">
    <w:nsid w:val="4A957F0F"/>
    <w:multiLevelType w:val="hybridMultilevel"/>
    <w:tmpl w:val="61186236"/>
    <w:lvl w:ilvl="0" w:tplc="040E0001">
      <w:start w:val="1"/>
      <w:numFmt w:val="bullet"/>
      <w:lvlText w:val=""/>
      <w:lvlJc w:val="left"/>
      <w:pPr>
        <w:tabs>
          <w:tab w:val="num" w:pos="720"/>
        </w:tabs>
        <w:ind w:left="720" w:hanging="360"/>
      </w:pPr>
      <w:rPr>
        <w:rFonts w:ascii="Symbol" w:hAnsi="Symbol" w:cs="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D537367"/>
    <w:multiLevelType w:val="hybridMultilevel"/>
    <w:tmpl w:val="25440A2A"/>
    <w:lvl w:ilvl="0" w:tplc="040E0001">
      <w:start w:val="1"/>
      <w:numFmt w:val="bullet"/>
      <w:lvlText w:val=""/>
      <w:lvlJc w:val="left"/>
      <w:pPr>
        <w:tabs>
          <w:tab w:val="num" w:pos="720"/>
        </w:tabs>
        <w:ind w:left="720" w:hanging="360"/>
      </w:pPr>
      <w:rPr>
        <w:rFonts w:ascii="Symbol" w:hAnsi="Symbol" w:cs="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74C2CB0"/>
    <w:multiLevelType w:val="hybridMultilevel"/>
    <w:tmpl w:val="B6CE9854"/>
    <w:lvl w:ilvl="0" w:tplc="884E8DBE">
      <w:start w:val="1"/>
      <w:numFmt w:val="decimal"/>
      <w:lvlText w:val="%1."/>
      <w:lvlJc w:val="left"/>
      <w:pPr>
        <w:tabs>
          <w:tab w:val="num" w:pos="720"/>
        </w:tabs>
        <w:ind w:left="720" w:hanging="360"/>
      </w:pPr>
    </w:lvl>
    <w:lvl w:ilvl="1" w:tplc="2ACC306A" w:tentative="1">
      <w:start w:val="1"/>
      <w:numFmt w:val="lowerLetter"/>
      <w:lvlText w:val="%2."/>
      <w:lvlJc w:val="left"/>
      <w:pPr>
        <w:tabs>
          <w:tab w:val="num" w:pos="1440"/>
        </w:tabs>
        <w:ind w:left="1440" w:hanging="360"/>
      </w:pPr>
    </w:lvl>
    <w:lvl w:ilvl="2" w:tplc="A42EE862" w:tentative="1">
      <w:start w:val="1"/>
      <w:numFmt w:val="lowerRoman"/>
      <w:lvlText w:val="%3."/>
      <w:lvlJc w:val="right"/>
      <w:pPr>
        <w:tabs>
          <w:tab w:val="num" w:pos="2160"/>
        </w:tabs>
        <w:ind w:left="2160" w:hanging="180"/>
      </w:pPr>
    </w:lvl>
    <w:lvl w:ilvl="3" w:tplc="8FEA93CA" w:tentative="1">
      <w:start w:val="1"/>
      <w:numFmt w:val="decimal"/>
      <w:lvlText w:val="%4."/>
      <w:lvlJc w:val="left"/>
      <w:pPr>
        <w:tabs>
          <w:tab w:val="num" w:pos="2880"/>
        </w:tabs>
        <w:ind w:left="2880" w:hanging="360"/>
      </w:pPr>
    </w:lvl>
    <w:lvl w:ilvl="4" w:tplc="245AFB06" w:tentative="1">
      <w:start w:val="1"/>
      <w:numFmt w:val="lowerLetter"/>
      <w:lvlText w:val="%5."/>
      <w:lvlJc w:val="left"/>
      <w:pPr>
        <w:tabs>
          <w:tab w:val="num" w:pos="3600"/>
        </w:tabs>
        <w:ind w:left="3600" w:hanging="360"/>
      </w:pPr>
    </w:lvl>
    <w:lvl w:ilvl="5" w:tplc="BA3E52EA" w:tentative="1">
      <w:start w:val="1"/>
      <w:numFmt w:val="lowerRoman"/>
      <w:lvlText w:val="%6."/>
      <w:lvlJc w:val="right"/>
      <w:pPr>
        <w:tabs>
          <w:tab w:val="num" w:pos="4320"/>
        </w:tabs>
        <w:ind w:left="4320" w:hanging="180"/>
      </w:pPr>
    </w:lvl>
    <w:lvl w:ilvl="6" w:tplc="35FC8C90" w:tentative="1">
      <w:start w:val="1"/>
      <w:numFmt w:val="decimal"/>
      <w:lvlText w:val="%7."/>
      <w:lvlJc w:val="left"/>
      <w:pPr>
        <w:tabs>
          <w:tab w:val="num" w:pos="5040"/>
        </w:tabs>
        <w:ind w:left="5040" w:hanging="360"/>
      </w:pPr>
    </w:lvl>
    <w:lvl w:ilvl="7" w:tplc="02420C88" w:tentative="1">
      <w:start w:val="1"/>
      <w:numFmt w:val="lowerLetter"/>
      <w:lvlText w:val="%8."/>
      <w:lvlJc w:val="left"/>
      <w:pPr>
        <w:tabs>
          <w:tab w:val="num" w:pos="5760"/>
        </w:tabs>
        <w:ind w:left="5760" w:hanging="360"/>
      </w:pPr>
    </w:lvl>
    <w:lvl w:ilvl="8" w:tplc="137E402C" w:tentative="1">
      <w:start w:val="1"/>
      <w:numFmt w:val="lowerRoman"/>
      <w:lvlText w:val="%9."/>
      <w:lvlJc w:val="right"/>
      <w:pPr>
        <w:tabs>
          <w:tab w:val="num" w:pos="6480"/>
        </w:tabs>
        <w:ind w:left="6480" w:hanging="180"/>
      </w:pPr>
    </w:lvl>
  </w:abstractNum>
  <w:abstractNum w:abstractNumId="29">
    <w:nsid w:val="681D6C0E"/>
    <w:multiLevelType w:val="hybridMultilevel"/>
    <w:tmpl w:val="38384790"/>
    <w:lvl w:ilvl="0" w:tplc="040E0001">
      <w:start w:val="1"/>
      <w:numFmt w:val="bullet"/>
      <w:lvlText w:val=""/>
      <w:lvlJc w:val="left"/>
      <w:pPr>
        <w:tabs>
          <w:tab w:val="num" w:pos="720"/>
        </w:tabs>
        <w:ind w:left="720" w:hanging="360"/>
      </w:pPr>
      <w:rPr>
        <w:rFonts w:ascii="Symbol" w:hAnsi="Symbol" w:cs="Symbol" w:hint="default"/>
        <w:b w:val="0"/>
        <w:bCs w:val="0"/>
        <w:i w:val="0"/>
        <w:iCs w:val="0"/>
        <w:strike w:val="0"/>
        <w:dstrike w:val="0"/>
        <w:color w:val="050004"/>
        <w:sz w:val="19"/>
        <w:szCs w:val="19"/>
        <w:u w:val="none" w:color="000000"/>
        <w:vertAlign w:val="baseline"/>
      </w:rPr>
    </w:lvl>
    <w:lvl w:ilvl="1" w:tplc="FFFFFFFF">
      <w:start w:val="1"/>
      <w:numFmt w:val="lowerLetter"/>
      <w:lvlText w:val="%2"/>
      <w:lvlJc w:val="left"/>
      <w:pPr>
        <w:ind w:left="1080"/>
      </w:pPr>
      <w:rPr>
        <w:rFonts w:ascii="Calibri" w:eastAsia="Times New Roman" w:hAnsi="Calibri"/>
        <w:b w:val="0"/>
        <w:bCs w:val="0"/>
        <w:i w:val="0"/>
        <w:iCs w:val="0"/>
        <w:strike w:val="0"/>
        <w:dstrike w:val="0"/>
        <w:color w:val="050004"/>
        <w:sz w:val="19"/>
        <w:szCs w:val="19"/>
        <w:u w:val="none" w:color="000000"/>
        <w:vertAlign w:val="baseline"/>
      </w:rPr>
    </w:lvl>
    <w:lvl w:ilvl="2" w:tplc="FFFFFFFF">
      <w:start w:val="1"/>
      <w:numFmt w:val="lowerRoman"/>
      <w:lvlText w:val="%3"/>
      <w:lvlJc w:val="left"/>
      <w:pPr>
        <w:ind w:left="1800"/>
      </w:pPr>
      <w:rPr>
        <w:rFonts w:ascii="Calibri" w:eastAsia="Times New Roman" w:hAnsi="Calibri"/>
        <w:b w:val="0"/>
        <w:bCs w:val="0"/>
        <w:i w:val="0"/>
        <w:iCs w:val="0"/>
        <w:strike w:val="0"/>
        <w:dstrike w:val="0"/>
        <w:color w:val="050004"/>
        <w:sz w:val="19"/>
        <w:szCs w:val="19"/>
        <w:u w:val="none" w:color="000000"/>
        <w:vertAlign w:val="baseline"/>
      </w:rPr>
    </w:lvl>
    <w:lvl w:ilvl="3" w:tplc="FFFFFFFF">
      <w:start w:val="1"/>
      <w:numFmt w:val="decimal"/>
      <w:lvlText w:val="%4"/>
      <w:lvlJc w:val="left"/>
      <w:pPr>
        <w:ind w:left="2520"/>
      </w:pPr>
      <w:rPr>
        <w:rFonts w:ascii="Calibri" w:eastAsia="Times New Roman" w:hAnsi="Calibri"/>
        <w:b w:val="0"/>
        <w:bCs w:val="0"/>
        <w:i w:val="0"/>
        <w:iCs w:val="0"/>
        <w:strike w:val="0"/>
        <w:dstrike w:val="0"/>
        <w:color w:val="050004"/>
        <w:sz w:val="19"/>
        <w:szCs w:val="19"/>
        <w:u w:val="none" w:color="000000"/>
        <w:vertAlign w:val="baseline"/>
      </w:rPr>
    </w:lvl>
    <w:lvl w:ilvl="4" w:tplc="FFFFFFFF">
      <w:start w:val="1"/>
      <w:numFmt w:val="lowerLetter"/>
      <w:lvlText w:val="%5"/>
      <w:lvlJc w:val="left"/>
      <w:pPr>
        <w:ind w:left="3240"/>
      </w:pPr>
      <w:rPr>
        <w:rFonts w:ascii="Calibri" w:eastAsia="Times New Roman" w:hAnsi="Calibri"/>
        <w:b w:val="0"/>
        <w:bCs w:val="0"/>
        <w:i w:val="0"/>
        <w:iCs w:val="0"/>
        <w:strike w:val="0"/>
        <w:dstrike w:val="0"/>
        <w:color w:val="050004"/>
        <w:sz w:val="19"/>
        <w:szCs w:val="19"/>
        <w:u w:val="none" w:color="000000"/>
        <w:vertAlign w:val="baseline"/>
      </w:rPr>
    </w:lvl>
    <w:lvl w:ilvl="5" w:tplc="FFFFFFFF">
      <w:start w:val="1"/>
      <w:numFmt w:val="lowerRoman"/>
      <w:lvlText w:val="%6"/>
      <w:lvlJc w:val="left"/>
      <w:pPr>
        <w:ind w:left="3960"/>
      </w:pPr>
      <w:rPr>
        <w:rFonts w:ascii="Calibri" w:eastAsia="Times New Roman" w:hAnsi="Calibri"/>
        <w:b w:val="0"/>
        <w:bCs w:val="0"/>
        <w:i w:val="0"/>
        <w:iCs w:val="0"/>
        <w:strike w:val="0"/>
        <w:dstrike w:val="0"/>
        <w:color w:val="050004"/>
        <w:sz w:val="19"/>
        <w:szCs w:val="19"/>
        <w:u w:val="none" w:color="000000"/>
        <w:vertAlign w:val="baseline"/>
      </w:rPr>
    </w:lvl>
    <w:lvl w:ilvl="6" w:tplc="FFFFFFFF">
      <w:start w:val="1"/>
      <w:numFmt w:val="decimal"/>
      <w:lvlText w:val="%7"/>
      <w:lvlJc w:val="left"/>
      <w:pPr>
        <w:ind w:left="4680"/>
      </w:pPr>
      <w:rPr>
        <w:rFonts w:ascii="Calibri" w:eastAsia="Times New Roman" w:hAnsi="Calibri"/>
        <w:b w:val="0"/>
        <w:bCs w:val="0"/>
        <w:i w:val="0"/>
        <w:iCs w:val="0"/>
        <w:strike w:val="0"/>
        <w:dstrike w:val="0"/>
        <w:color w:val="050004"/>
        <w:sz w:val="19"/>
        <w:szCs w:val="19"/>
        <w:u w:val="none" w:color="000000"/>
        <w:vertAlign w:val="baseline"/>
      </w:rPr>
    </w:lvl>
    <w:lvl w:ilvl="7" w:tplc="FFFFFFFF">
      <w:start w:val="1"/>
      <w:numFmt w:val="lowerLetter"/>
      <w:lvlText w:val="%8"/>
      <w:lvlJc w:val="left"/>
      <w:pPr>
        <w:ind w:left="5400"/>
      </w:pPr>
      <w:rPr>
        <w:rFonts w:ascii="Calibri" w:eastAsia="Times New Roman" w:hAnsi="Calibri"/>
        <w:b w:val="0"/>
        <w:bCs w:val="0"/>
        <w:i w:val="0"/>
        <w:iCs w:val="0"/>
        <w:strike w:val="0"/>
        <w:dstrike w:val="0"/>
        <w:color w:val="050004"/>
        <w:sz w:val="19"/>
        <w:szCs w:val="19"/>
        <w:u w:val="none" w:color="000000"/>
        <w:vertAlign w:val="baseline"/>
      </w:rPr>
    </w:lvl>
    <w:lvl w:ilvl="8" w:tplc="FFFFFFFF">
      <w:start w:val="1"/>
      <w:numFmt w:val="lowerRoman"/>
      <w:lvlText w:val="%9"/>
      <w:lvlJc w:val="left"/>
      <w:pPr>
        <w:ind w:left="6120"/>
      </w:pPr>
      <w:rPr>
        <w:rFonts w:ascii="Calibri" w:eastAsia="Times New Roman" w:hAnsi="Calibri"/>
        <w:b w:val="0"/>
        <w:bCs w:val="0"/>
        <w:i w:val="0"/>
        <w:iCs w:val="0"/>
        <w:strike w:val="0"/>
        <w:dstrike w:val="0"/>
        <w:color w:val="050004"/>
        <w:sz w:val="19"/>
        <w:szCs w:val="19"/>
        <w:u w:val="none" w:color="000000"/>
        <w:vertAlign w:val="baseline"/>
      </w:rPr>
    </w:lvl>
  </w:abstractNum>
  <w:abstractNum w:abstractNumId="30">
    <w:nsid w:val="6E9C1B99"/>
    <w:multiLevelType w:val="hybridMultilevel"/>
    <w:tmpl w:val="E640CB14"/>
    <w:lvl w:ilvl="0" w:tplc="040E0001">
      <w:start w:val="1"/>
      <w:numFmt w:val="bullet"/>
      <w:lvlText w:val=""/>
      <w:lvlJc w:val="left"/>
      <w:pPr>
        <w:tabs>
          <w:tab w:val="num" w:pos="720"/>
        </w:tabs>
        <w:ind w:left="720" w:hanging="360"/>
      </w:pPr>
      <w:rPr>
        <w:rFonts w:ascii="Symbol" w:hAnsi="Symbol" w:cs="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F4E6091"/>
    <w:multiLevelType w:val="hybridMultilevel"/>
    <w:tmpl w:val="6B7AAAFE"/>
    <w:lvl w:ilvl="0" w:tplc="040E000F">
      <w:start w:val="1"/>
      <w:numFmt w:val="decimal"/>
      <w:lvlText w:val="%1."/>
      <w:lvlJc w:val="left"/>
      <w:pPr>
        <w:tabs>
          <w:tab w:val="num" w:pos="720"/>
        </w:tabs>
        <w:ind w:left="720" w:hanging="360"/>
      </w:pPr>
      <w:rPr>
        <w:rFonts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decimal"/>
      <w:lvlText w:val="%3)"/>
      <w:lvlJc w:val="left"/>
      <w:pPr>
        <w:tabs>
          <w:tab w:val="num" w:pos="2235"/>
        </w:tabs>
        <w:ind w:left="2235" w:hanging="435"/>
      </w:pPr>
      <w:rPr>
        <w:rFonts w:hint="default"/>
      </w:rPr>
    </w:lvl>
    <w:lvl w:ilvl="3" w:tplc="65E0B9D6">
      <w:start w:val="1"/>
      <w:numFmt w:val="lowerLetter"/>
      <w:lvlText w:val="%4)"/>
      <w:lvlJc w:val="left"/>
      <w:pPr>
        <w:tabs>
          <w:tab w:val="num" w:pos="2880"/>
        </w:tabs>
        <w:ind w:left="2880" w:hanging="360"/>
      </w:pPr>
      <w:rPr>
        <w:rFonts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cs="Wingdings" w:hint="default"/>
      </w:rPr>
    </w:lvl>
    <w:lvl w:ilvl="6" w:tplc="040E000F" w:tentative="1">
      <w:start w:val="1"/>
      <w:numFmt w:val="bullet"/>
      <w:lvlText w:val=""/>
      <w:lvlJc w:val="left"/>
      <w:pPr>
        <w:tabs>
          <w:tab w:val="num" w:pos="5040"/>
        </w:tabs>
        <w:ind w:left="5040" w:hanging="360"/>
      </w:pPr>
      <w:rPr>
        <w:rFonts w:ascii="Symbol" w:hAnsi="Symbol" w:cs="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79F73913"/>
    <w:multiLevelType w:val="hybridMultilevel"/>
    <w:tmpl w:val="9620D624"/>
    <w:lvl w:ilvl="0" w:tplc="040E0001">
      <w:start w:val="1"/>
      <w:numFmt w:val="bullet"/>
      <w:lvlText w:val=""/>
      <w:lvlJc w:val="left"/>
      <w:pPr>
        <w:tabs>
          <w:tab w:val="num" w:pos="720"/>
        </w:tabs>
        <w:ind w:left="720" w:hanging="360"/>
      </w:pPr>
      <w:rPr>
        <w:rFonts w:ascii="Symbol" w:hAnsi="Symbol" w:cs="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A6F4794"/>
    <w:multiLevelType w:val="multilevel"/>
    <w:tmpl w:val="97FABEC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34">
    <w:nsid w:val="7C644AD7"/>
    <w:multiLevelType w:val="hybridMultilevel"/>
    <w:tmpl w:val="86969142"/>
    <w:lvl w:ilvl="0" w:tplc="040E0001">
      <w:start w:val="1"/>
      <w:numFmt w:val="bullet"/>
      <w:lvlText w:val=""/>
      <w:lvlJc w:val="left"/>
      <w:pPr>
        <w:tabs>
          <w:tab w:val="num" w:pos="1077"/>
        </w:tabs>
        <w:ind w:left="1077" w:hanging="360"/>
      </w:pPr>
      <w:rPr>
        <w:rFonts w:ascii="Symbol" w:hAnsi="Symbol" w:cs="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cs="Wingdings" w:hint="default"/>
      </w:rPr>
    </w:lvl>
    <w:lvl w:ilvl="3" w:tplc="040E0001" w:tentative="1">
      <w:start w:val="1"/>
      <w:numFmt w:val="bullet"/>
      <w:lvlText w:val=""/>
      <w:lvlJc w:val="left"/>
      <w:pPr>
        <w:tabs>
          <w:tab w:val="num" w:pos="3237"/>
        </w:tabs>
        <w:ind w:left="3237" w:hanging="360"/>
      </w:pPr>
      <w:rPr>
        <w:rFonts w:ascii="Symbol" w:hAnsi="Symbol" w:cs="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cs="Wingdings" w:hint="default"/>
      </w:rPr>
    </w:lvl>
    <w:lvl w:ilvl="6" w:tplc="040E0001" w:tentative="1">
      <w:start w:val="1"/>
      <w:numFmt w:val="bullet"/>
      <w:lvlText w:val=""/>
      <w:lvlJc w:val="left"/>
      <w:pPr>
        <w:tabs>
          <w:tab w:val="num" w:pos="5397"/>
        </w:tabs>
        <w:ind w:left="5397" w:hanging="360"/>
      </w:pPr>
      <w:rPr>
        <w:rFonts w:ascii="Symbol" w:hAnsi="Symbol" w:cs="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
  </w:num>
  <w:num w:numId="33">
    <w:abstractNumId w:val="1"/>
  </w:num>
  <w:num w:numId="34">
    <w:abstractNumId w:val="23"/>
  </w:num>
  <w:num w:numId="35">
    <w:abstractNumId w:val="11"/>
  </w:num>
  <w:num w:numId="36">
    <w:abstractNumId w:val="28"/>
  </w:num>
  <w:num w:numId="37">
    <w:abstractNumId w:val="31"/>
  </w:num>
  <w:num w:numId="38">
    <w:abstractNumId w:val="13"/>
  </w:num>
  <w:num w:numId="39">
    <w:abstractNumId w:val="7"/>
  </w:num>
  <w:num w:numId="40">
    <w:abstractNumId w:val="24"/>
  </w:num>
  <w:num w:numId="41">
    <w:abstractNumId w:val="16"/>
  </w:num>
  <w:num w:numId="42">
    <w:abstractNumId w:val="15"/>
  </w:num>
  <w:num w:numId="43">
    <w:abstractNumId w:val="22"/>
  </w:num>
  <w:num w:numId="44">
    <w:abstractNumId w:val="21"/>
  </w:num>
  <w:num w:numId="45">
    <w:abstractNumId w:val="8"/>
  </w:num>
  <w:num w:numId="46">
    <w:abstractNumId w:val="6"/>
  </w:num>
  <w:num w:numId="47">
    <w:abstractNumId w:val="20"/>
  </w:num>
  <w:num w:numId="48">
    <w:abstractNumId w:val="9"/>
  </w:num>
  <w:num w:numId="49">
    <w:abstractNumId w:val="25"/>
  </w:num>
  <w:num w:numId="50">
    <w:abstractNumId w:val="18"/>
  </w:num>
  <w:num w:numId="51">
    <w:abstractNumId w:val="19"/>
  </w:num>
  <w:num w:numId="52">
    <w:abstractNumId w:val="12"/>
  </w:num>
  <w:num w:numId="53">
    <w:abstractNumId w:val="14"/>
  </w:num>
  <w:num w:numId="54">
    <w:abstractNumId w:val="26"/>
  </w:num>
  <w:num w:numId="55">
    <w:abstractNumId w:val="27"/>
  </w:num>
  <w:num w:numId="56">
    <w:abstractNumId w:val="30"/>
  </w:num>
  <w:num w:numId="57">
    <w:abstractNumId w:val="32"/>
  </w:num>
  <w:num w:numId="58">
    <w:abstractNumId w:val="29"/>
  </w:num>
  <w:num w:numId="59">
    <w:abstractNumId w:val="5"/>
  </w:num>
  <w:num w:numId="60">
    <w:abstractNumId w:val="33"/>
  </w:num>
  <w:num w:numId="61">
    <w:abstractNumId w:val="34"/>
  </w:num>
  <w:num w:numId="62">
    <w:abstractNumId w:val="17"/>
  </w:num>
  <w:num w:numId="63">
    <w:abstractNumId w:val="1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357"/>
  <w:autoHyphenation/>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051"/>
    <o:shapelayout v:ext="edit">
      <o:idmap v:ext="edit" data="2"/>
    </o:shapelayout>
  </w:hdrShapeDefaults>
  <w:footnotePr>
    <w:numRestart w:val="eachPage"/>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B26"/>
    <w:rsid w:val="0000049E"/>
    <w:rsid w:val="00000CB4"/>
    <w:rsid w:val="00001032"/>
    <w:rsid w:val="00001891"/>
    <w:rsid w:val="00002332"/>
    <w:rsid w:val="00002E75"/>
    <w:rsid w:val="00003BCD"/>
    <w:rsid w:val="00003D23"/>
    <w:rsid w:val="00003F51"/>
    <w:rsid w:val="00003F7B"/>
    <w:rsid w:val="000047E0"/>
    <w:rsid w:val="00004F35"/>
    <w:rsid w:val="000054ED"/>
    <w:rsid w:val="000059BE"/>
    <w:rsid w:val="00007715"/>
    <w:rsid w:val="0001136A"/>
    <w:rsid w:val="0001219F"/>
    <w:rsid w:val="00012464"/>
    <w:rsid w:val="00012528"/>
    <w:rsid w:val="00014262"/>
    <w:rsid w:val="00014E3A"/>
    <w:rsid w:val="0001523E"/>
    <w:rsid w:val="0001536B"/>
    <w:rsid w:val="00015CB2"/>
    <w:rsid w:val="00016101"/>
    <w:rsid w:val="000161F3"/>
    <w:rsid w:val="00016324"/>
    <w:rsid w:val="00016B6E"/>
    <w:rsid w:val="0001707F"/>
    <w:rsid w:val="00017C10"/>
    <w:rsid w:val="000204C2"/>
    <w:rsid w:val="000225D1"/>
    <w:rsid w:val="000236F0"/>
    <w:rsid w:val="0002407E"/>
    <w:rsid w:val="000248A0"/>
    <w:rsid w:val="00025730"/>
    <w:rsid w:val="000258B6"/>
    <w:rsid w:val="000265D6"/>
    <w:rsid w:val="00026F76"/>
    <w:rsid w:val="0002744F"/>
    <w:rsid w:val="00027467"/>
    <w:rsid w:val="00027A65"/>
    <w:rsid w:val="000301F1"/>
    <w:rsid w:val="0003027E"/>
    <w:rsid w:val="000303CB"/>
    <w:rsid w:val="000303DD"/>
    <w:rsid w:val="00031835"/>
    <w:rsid w:val="00031BAC"/>
    <w:rsid w:val="00031FBC"/>
    <w:rsid w:val="00032943"/>
    <w:rsid w:val="00032C15"/>
    <w:rsid w:val="0003331C"/>
    <w:rsid w:val="0003344F"/>
    <w:rsid w:val="0003444F"/>
    <w:rsid w:val="000358BF"/>
    <w:rsid w:val="00035D59"/>
    <w:rsid w:val="00036799"/>
    <w:rsid w:val="00037C1E"/>
    <w:rsid w:val="00037F92"/>
    <w:rsid w:val="00040744"/>
    <w:rsid w:val="000409B6"/>
    <w:rsid w:val="000412DF"/>
    <w:rsid w:val="0004173B"/>
    <w:rsid w:val="00041F03"/>
    <w:rsid w:val="0004308B"/>
    <w:rsid w:val="00043499"/>
    <w:rsid w:val="00043558"/>
    <w:rsid w:val="00044C37"/>
    <w:rsid w:val="000451BA"/>
    <w:rsid w:val="00045536"/>
    <w:rsid w:val="000466BF"/>
    <w:rsid w:val="00046FAF"/>
    <w:rsid w:val="000474F3"/>
    <w:rsid w:val="00050284"/>
    <w:rsid w:val="00050426"/>
    <w:rsid w:val="00051596"/>
    <w:rsid w:val="00052102"/>
    <w:rsid w:val="0005258C"/>
    <w:rsid w:val="00054517"/>
    <w:rsid w:val="00054854"/>
    <w:rsid w:val="00057C15"/>
    <w:rsid w:val="0006126E"/>
    <w:rsid w:val="00061A57"/>
    <w:rsid w:val="00061ACC"/>
    <w:rsid w:val="00063E4A"/>
    <w:rsid w:val="00064B87"/>
    <w:rsid w:val="00064E21"/>
    <w:rsid w:val="00064EC6"/>
    <w:rsid w:val="000650B4"/>
    <w:rsid w:val="0006607C"/>
    <w:rsid w:val="000665CF"/>
    <w:rsid w:val="00066A31"/>
    <w:rsid w:val="00066FCE"/>
    <w:rsid w:val="000676E6"/>
    <w:rsid w:val="00071F8A"/>
    <w:rsid w:val="000721E4"/>
    <w:rsid w:val="0007262C"/>
    <w:rsid w:val="000735FF"/>
    <w:rsid w:val="00074520"/>
    <w:rsid w:val="0007458D"/>
    <w:rsid w:val="000748B7"/>
    <w:rsid w:val="00074CC4"/>
    <w:rsid w:val="00074CFB"/>
    <w:rsid w:val="00075C80"/>
    <w:rsid w:val="0007729C"/>
    <w:rsid w:val="0007777E"/>
    <w:rsid w:val="000801A4"/>
    <w:rsid w:val="0008102A"/>
    <w:rsid w:val="00081054"/>
    <w:rsid w:val="0008125F"/>
    <w:rsid w:val="00081FEA"/>
    <w:rsid w:val="000823E3"/>
    <w:rsid w:val="00083233"/>
    <w:rsid w:val="00083717"/>
    <w:rsid w:val="000838B7"/>
    <w:rsid w:val="000845A6"/>
    <w:rsid w:val="00087CD8"/>
    <w:rsid w:val="000904D1"/>
    <w:rsid w:val="000908ED"/>
    <w:rsid w:val="00090BBB"/>
    <w:rsid w:val="00090E38"/>
    <w:rsid w:val="00092897"/>
    <w:rsid w:val="00093919"/>
    <w:rsid w:val="00093F74"/>
    <w:rsid w:val="0009407F"/>
    <w:rsid w:val="00094DFA"/>
    <w:rsid w:val="00094EC6"/>
    <w:rsid w:val="000957CD"/>
    <w:rsid w:val="00095C43"/>
    <w:rsid w:val="0009692E"/>
    <w:rsid w:val="00096A78"/>
    <w:rsid w:val="00097F8C"/>
    <w:rsid w:val="000A2418"/>
    <w:rsid w:val="000A256F"/>
    <w:rsid w:val="000A3205"/>
    <w:rsid w:val="000A34D3"/>
    <w:rsid w:val="000A3777"/>
    <w:rsid w:val="000A4755"/>
    <w:rsid w:val="000A47DE"/>
    <w:rsid w:val="000A4A26"/>
    <w:rsid w:val="000A4AD7"/>
    <w:rsid w:val="000A4C05"/>
    <w:rsid w:val="000A4FFA"/>
    <w:rsid w:val="000A5015"/>
    <w:rsid w:val="000A51DA"/>
    <w:rsid w:val="000A5221"/>
    <w:rsid w:val="000A611E"/>
    <w:rsid w:val="000A6433"/>
    <w:rsid w:val="000A6BA2"/>
    <w:rsid w:val="000A75DC"/>
    <w:rsid w:val="000A7D15"/>
    <w:rsid w:val="000B156A"/>
    <w:rsid w:val="000B2449"/>
    <w:rsid w:val="000B27D0"/>
    <w:rsid w:val="000B2A85"/>
    <w:rsid w:val="000B6292"/>
    <w:rsid w:val="000C0E42"/>
    <w:rsid w:val="000C1243"/>
    <w:rsid w:val="000C2092"/>
    <w:rsid w:val="000C2106"/>
    <w:rsid w:val="000C2553"/>
    <w:rsid w:val="000C2F97"/>
    <w:rsid w:val="000C338D"/>
    <w:rsid w:val="000C33D1"/>
    <w:rsid w:val="000C38BC"/>
    <w:rsid w:val="000C3FFC"/>
    <w:rsid w:val="000C5188"/>
    <w:rsid w:val="000C64FE"/>
    <w:rsid w:val="000C65BF"/>
    <w:rsid w:val="000C661A"/>
    <w:rsid w:val="000C669E"/>
    <w:rsid w:val="000C6957"/>
    <w:rsid w:val="000C7432"/>
    <w:rsid w:val="000D07A2"/>
    <w:rsid w:val="000D2BAF"/>
    <w:rsid w:val="000D39DF"/>
    <w:rsid w:val="000D40B9"/>
    <w:rsid w:val="000D4AD7"/>
    <w:rsid w:val="000E13B1"/>
    <w:rsid w:val="000E1636"/>
    <w:rsid w:val="000E26EA"/>
    <w:rsid w:val="000E3E18"/>
    <w:rsid w:val="000E406A"/>
    <w:rsid w:val="000E41BD"/>
    <w:rsid w:val="000E49AD"/>
    <w:rsid w:val="000E7E35"/>
    <w:rsid w:val="000F0529"/>
    <w:rsid w:val="000F177E"/>
    <w:rsid w:val="000F285C"/>
    <w:rsid w:val="000F2B37"/>
    <w:rsid w:val="000F371F"/>
    <w:rsid w:val="000F508D"/>
    <w:rsid w:val="000F6B09"/>
    <w:rsid w:val="000F6E83"/>
    <w:rsid w:val="001005E6"/>
    <w:rsid w:val="00101E8E"/>
    <w:rsid w:val="001030BF"/>
    <w:rsid w:val="001044D4"/>
    <w:rsid w:val="00104BEC"/>
    <w:rsid w:val="0010593F"/>
    <w:rsid w:val="001062C1"/>
    <w:rsid w:val="001115D3"/>
    <w:rsid w:val="00111881"/>
    <w:rsid w:val="00111CCB"/>
    <w:rsid w:val="00112140"/>
    <w:rsid w:val="001132E4"/>
    <w:rsid w:val="00113BC6"/>
    <w:rsid w:val="00115081"/>
    <w:rsid w:val="0011578F"/>
    <w:rsid w:val="00115D96"/>
    <w:rsid w:val="0011629D"/>
    <w:rsid w:val="0011673F"/>
    <w:rsid w:val="0011719F"/>
    <w:rsid w:val="0012001A"/>
    <w:rsid w:val="00120BD9"/>
    <w:rsid w:val="00120E93"/>
    <w:rsid w:val="0012138B"/>
    <w:rsid w:val="00121D35"/>
    <w:rsid w:val="00122001"/>
    <w:rsid w:val="00122416"/>
    <w:rsid w:val="00122DF0"/>
    <w:rsid w:val="001240E7"/>
    <w:rsid w:val="00125444"/>
    <w:rsid w:val="0012677E"/>
    <w:rsid w:val="00126B53"/>
    <w:rsid w:val="00126BA9"/>
    <w:rsid w:val="00126EAB"/>
    <w:rsid w:val="0012727A"/>
    <w:rsid w:val="001278C3"/>
    <w:rsid w:val="00131AEB"/>
    <w:rsid w:val="00132E17"/>
    <w:rsid w:val="0013344A"/>
    <w:rsid w:val="001343E1"/>
    <w:rsid w:val="0013481B"/>
    <w:rsid w:val="00134AF2"/>
    <w:rsid w:val="001350BE"/>
    <w:rsid w:val="00136F0E"/>
    <w:rsid w:val="00136F38"/>
    <w:rsid w:val="00137FDF"/>
    <w:rsid w:val="001406EF"/>
    <w:rsid w:val="00141437"/>
    <w:rsid w:val="00141D54"/>
    <w:rsid w:val="001428FC"/>
    <w:rsid w:val="00142B21"/>
    <w:rsid w:val="00144070"/>
    <w:rsid w:val="00144BCB"/>
    <w:rsid w:val="00144D0A"/>
    <w:rsid w:val="00144F79"/>
    <w:rsid w:val="00145028"/>
    <w:rsid w:val="0014563C"/>
    <w:rsid w:val="00146159"/>
    <w:rsid w:val="00146554"/>
    <w:rsid w:val="00146911"/>
    <w:rsid w:val="001471A5"/>
    <w:rsid w:val="00150F6C"/>
    <w:rsid w:val="00151581"/>
    <w:rsid w:val="00153FE6"/>
    <w:rsid w:val="001544C1"/>
    <w:rsid w:val="00156365"/>
    <w:rsid w:val="00156816"/>
    <w:rsid w:val="001569F5"/>
    <w:rsid w:val="00160983"/>
    <w:rsid w:val="00163B44"/>
    <w:rsid w:val="00163CCF"/>
    <w:rsid w:val="00164493"/>
    <w:rsid w:val="001649B0"/>
    <w:rsid w:val="0016594A"/>
    <w:rsid w:val="00165F87"/>
    <w:rsid w:val="00166BBA"/>
    <w:rsid w:val="00166CD2"/>
    <w:rsid w:val="001709C9"/>
    <w:rsid w:val="00171801"/>
    <w:rsid w:val="0017184B"/>
    <w:rsid w:val="00172E1E"/>
    <w:rsid w:val="00173B0D"/>
    <w:rsid w:val="00173BF7"/>
    <w:rsid w:val="001744E4"/>
    <w:rsid w:val="00174E60"/>
    <w:rsid w:val="0017520C"/>
    <w:rsid w:val="00175512"/>
    <w:rsid w:val="00175D5A"/>
    <w:rsid w:val="00176C89"/>
    <w:rsid w:val="00177823"/>
    <w:rsid w:val="00177A4F"/>
    <w:rsid w:val="001809D5"/>
    <w:rsid w:val="001813E3"/>
    <w:rsid w:val="00183E3B"/>
    <w:rsid w:val="001844E8"/>
    <w:rsid w:val="001845A2"/>
    <w:rsid w:val="00184650"/>
    <w:rsid w:val="00186104"/>
    <w:rsid w:val="00186610"/>
    <w:rsid w:val="00186A17"/>
    <w:rsid w:val="001923FF"/>
    <w:rsid w:val="001928F7"/>
    <w:rsid w:val="0019371B"/>
    <w:rsid w:val="001938F2"/>
    <w:rsid w:val="00193FE3"/>
    <w:rsid w:val="001952BB"/>
    <w:rsid w:val="001974C0"/>
    <w:rsid w:val="00197AF4"/>
    <w:rsid w:val="00197C7E"/>
    <w:rsid w:val="001A1C80"/>
    <w:rsid w:val="001A2EF7"/>
    <w:rsid w:val="001A353A"/>
    <w:rsid w:val="001A43CF"/>
    <w:rsid w:val="001A475B"/>
    <w:rsid w:val="001A517E"/>
    <w:rsid w:val="001A633D"/>
    <w:rsid w:val="001A6660"/>
    <w:rsid w:val="001A6E6E"/>
    <w:rsid w:val="001A743F"/>
    <w:rsid w:val="001B05F2"/>
    <w:rsid w:val="001B0A61"/>
    <w:rsid w:val="001B1784"/>
    <w:rsid w:val="001B25E3"/>
    <w:rsid w:val="001B2F71"/>
    <w:rsid w:val="001B46D6"/>
    <w:rsid w:val="001B56C4"/>
    <w:rsid w:val="001C0061"/>
    <w:rsid w:val="001C0539"/>
    <w:rsid w:val="001C1B6A"/>
    <w:rsid w:val="001C2B3D"/>
    <w:rsid w:val="001C2F2F"/>
    <w:rsid w:val="001C3600"/>
    <w:rsid w:val="001C390B"/>
    <w:rsid w:val="001C450D"/>
    <w:rsid w:val="001C460F"/>
    <w:rsid w:val="001C5D0B"/>
    <w:rsid w:val="001C692D"/>
    <w:rsid w:val="001C6EBD"/>
    <w:rsid w:val="001D0753"/>
    <w:rsid w:val="001D0926"/>
    <w:rsid w:val="001D0D48"/>
    <w:rsid w:val="001D0E1B"/>
    <w:rsid w:val="001D184A"/>
    <w:rsid w:val="001D1D87"/>
    <w:rsid w:val="001D4006"/>
    <w:rsid w:val="001D5504"/>
    <w:rsid w:val="001D5D4A"/>
    <w:rsid w:val="001D5E86"/>
    <w:rsid w:val="001D61C9"/>
    <w:rsid w:val="001D74E5"/>
    <w:rsid w:val="001E07A1"/>
    <w:rsid w:val="001E0B2E"/>
    <w:rsid w:val="001E0CCD"/>
    <w:rsid w:val="001E15B3"/>
    <w:rsid w:val="001E312F"/>
    <w:rsid w:val="001E3223"/>
    <w:rsid w:val="001E3E47"/>
    <w:rsid w:val="001E5257"/>
    <w:rsid w:val="001E5FEC"/>
    <w:rsid w:val="001F00B5"/>
    <w:rsid w:val="001F0EF7"/>
    <w:rsid w:val="001F16FC"/>
    <w:rsid w:val="001F19E4"/>
    <w:rsid w:val="001F33E7"/>
    <w:rsid w:val="001F3E0C"/>
    <w:rsid w:val="001F5E66"/>
    <w:rsid w:val="002015F9"/>
    <w:rsid w:val="002018F5"/>
    <w:rsid w:val="00201D5F"/>
    <w:rsid w:val="00202034"/>
    <w:rsid w:val="002033F8"/>
    <w:rsid w:val="002036EB"/>
    <w:rsid w:val="002045B7"/>
    <w:rsid w:val="002047EA"/>
    <w:rsid w:val="002056EC"/>
    <w:rsid w:val="0020591A"/>
    <w:rsid w:val="00205AB3"/>
    <w:rsid w:val="002062C6"/>
    <w:rsid w:val="00206845"/>
    <w:rsid w:val="0020686D"/>
    <w:rsid w:val="00206C9E"/>
    <w:rsid w:val="0020776A"/>
    <w:rsid w:val="00211392"/>
    <w:rsid w:val="00211B0D"/>
    <w:rsid w:val="00212B67"/>
    <w:rsid w:val="0021335B"/>
    <w:rsid w:val="0021515B"/>
    <w:rsid w:val="00215B71"/>
    <w:rsid w:val="00216145"/>
    <w:rsid w:val="00216419"/>
    <w:rsid w:val="002165D8"/>
    <w:rsid w:val="002166BD"/>
    <w:rsid w:val="0021700D"/>
    <w:rsid w:val="002174BC"/>
    <w:rsid w:val="0022171A"/>
    <w:rsid w:val="002217A6"/>
    <w:rsid w:val="00223A6A"/>
    <w:rsid w:val="00223E13"/>
    <w:rsid w:val="00223E27"/>
    <w:rsid w:val="00224178"/>
    <w:rsid w:val="00224388"/>
    <w:rsid w:val="00224428"/>
    <w:rsid w:val="00224BEF"/>
    <w:rsid w:val="00224F47"/>
    <w:rsid w:val="00225680"/>
    <w:rsid w:val="0022684D"/>
    <w:rsid w:val="00226A1E"/>
    <w:rsid w:val="00226ABA"/>
    <w:rsid w:val="00226FF8"/>
    <w:rsid w:val="00227121"/>
    <w:rsid w:val="00227710"/>
    <w:rsid w:val="00231294"/>
    <w:rsid w:val="00231C79"/>
    <w:rsid w:val="00231FD1"/>
    <w:rsid w:val="00232671"/>
    <w:rsid w:val="00233047"/>
    <w:rsid w:val="00233C56"/>
    <w:rsid w:val="002356DD"/>
    <w:rsid w:val="002357FB"/>
    <w:rsid w:val="002366CE"/>
    <w:rsid w:val="002369E1"/>
    <w:rsid w:val="00236E75"/>
    <w:rsid w:val="002371B4"/>
    <w:rsid w:val="002377C7"/>
    <w:rsid w:val="00237B3A"/>
    <w:rsid w:val="002409BF"/>
    <w:rsid w:val="00240EA1"/>
    <w:rsid w:val="00242FAE"/>
    <w:rsid w:val="00243A3B"/>
    <w:rsid w:val="00244F5D"/>
    <w:rsid w:val="00245372"/>
    <w:rsid w:val="00245EF7"/>
    <w:rsid w:val="0024733A"/>
    <w:rsid w:val="00247531"/>
    <w:rsid w:val="00250610"/>
    <w:rsid w:val="00250751"/>
    <w:rsid w:val="00250C92"/>
    <w:rsid w:val="00250E30"/>
    <w:rsid w:val="00251A03"/>
    <w:rsid w:val="0025237A"/>
    <w:rsid w:val="00253ACA"/>
    <w:rsid w:val="00254EBB"/>
    <w:rsid w:val="00254FAF"/>
    <w:rsid w:val="00255898"/>
    <w:rsid w:val="00255D35"/>
    <w:rsid w:val="002560FE"/>
    <w:rsid w:val="00256228"/>
    <w:rsid w:val="00256EB0"/>
    <w:rsid w:val="00257397"/>
    <w:rsid w:val="00257F3D"/>
    <w:rsid w:val="002614EA"/>
    <w:rsid w:val="002617A1"/>
    <w:rsid w:val="00261EEE"/>
    <w:rsid w:val="002626FD"/>
    <w:rsid w:val="00263152"/>
    <w:rsid w:val="002649FA"/>
    <w:rsid w:val="00265858"/>
    <w:rsid w:val="00266356"/>
    <w:rsid w:val="00271033"/>
    <w:rsid w:val="002715B5"/>
    <w:rsid w:val="0027219D"/>
    <w:rsid w:val="0027222C"/>
    <w:rsid w:val="00272D18"/>
    <w:rsid w:val="00272F66"/>
    <w:rsid w:val="00272FF5"/>
    <w:rsid w:val="002737F5"/>
    <w:rsid w:val="00273CFD"/>
    <w:rsid w:val="00274EF5"/>
    <w:rsid w:val="002759D1"/>
    <w:rsid w:val="00277475"/>
    <w:rsid w:val="00277698"/>
    <w:rsid w:val="00277AA0"/>
    <w:rsid w:val="00281F0D"/>
    <w:rsid w:val="00282BA4"/>
    <w:rsid w:val="00282E09"/>
    <w:rsid w:val="00283BCF"/>
    <w:rsid w:val="00283BEF"/>
    <w:rsid w:val="00284674"/>
    <w:rsid w:val="0028484D"/>
    <w:rsid w:val="0028534E"/>
    <w:rsid w:val="00286153"/>
    <w:rsid w:val="002862AE"/>
    <w:rsid w:val="00287014"/>
    <w:rsid w:val="00290BBA"/>
    <w:rsid w:val="002917E6"/>
    <w:rsid w:val="00291B16"/>
    <w:rsid w:val="00291C9B"/>
    <w:rsid w:val="00292456"/>
    <w:rsid w:val="00294FC4"/>
    <w:rsid w:val="00294FFD"/>
    <w:rsid w:val="0029583B"/>
    <w:rsid w:val="00295CE1"/>
    <w:rsid w:val="00295D4C"/>
    <w:rsid w:val="002964FB"/>
    <w:rsid w:val="00296B4D"/>
    <w:rsid w:val="00297274"/>
    <w:rsid w:val="00297453"/>
    <w:rsid w:val="002A069B"/>
    <w:rsid w:val="002A07D5"/>
    <w:rsid w:val="002A0BDE"/>
    <w:rsid w:val="002A1860"/>
    <w:rsid w:val="002A1EE6"/>
    <w:rsid w:val="002A25B6"/>
    <w:rsid w:val="002A39EC"/>
    <w:rsid w:val="002A4F8A"/>
    <w:rsid w:val="002A5D40"/>
    <w:rsid w:val="002A756C"/>
    <w:rsid w:val="002B12D6"/>
    <w:rsid w:val="002B1A17"/>
    <w:rsid w:val="002B2EA1"/>
    <w:rsid w:val="002B3AAB"/>
    <w:rsid w:val="002B3B26"/>
    <w:rsid w:val="002B4410"/>
    <w:rsid w:val="002B4A27"/>
    <w:rsid w:val="002B4AF3"/>
    <w:rsid w:val="002C01FA"/>
    <w:rsid w:val="002C0533"/>
    <w:rsid w:val="002C0799"/>
    <w:rsid w:val="002C0970"/>
    <w:rsid w:val="002C2597"/>
    <w:rsid w:val="002C26EE"/>
    <w:rsid w:val="002C299D"/>
    <w:rsid w:val="002C4223"/>
    <w:rsid w:val="002C4570"/>
    <w:rsid w:val="002C4AB4"/>
    <w:rsid w:val="002C4F2F"/>
    <w:rsid w:val="002C5391"/>
    <w:rsid w:val="002C5DB2"/>
    <w:rsid w:val="002C619A"/>
    <w:rsid w:val="002C6315"/>
    <w:rsid w:val="002C6FEC"/>
    <w:rsid w:val="002C71F9"/>
    <w:rsid w:val="002C721B"/>
    <w:rsid w:val="002C72DE"/>
    <w:rsid w:val="002C76A2"/>
    <w:rsid w:val="002C7EEF"/>
    <w:rsid w:val="002D0585"/>
    <w:rsid w:val="002D0A1A"/>
    <w:rsid w:val="002D0AF2"/>
    <w:rsid w:val="002D1742"/>
    <w:rsid w:val="002D1D53"/>
    <w:rsid w:val="002D2EE3"/>
    <w:rsid w:val="002D3700"/>
    <w:rsid w:val="002D4669"/>
    <w:rsid w:val="002D4F30"/>
    <w:rsid w:val="002D55A8"/>
    <w:rsid w:val="002D6217"/>
    <w:rsid w:val="002D6497"/>
    <w:rsid w:val="002D79A4"/>
    <w:rsid w:val="002E1994"/>
    <w:rsid w:val="002E1BAC"/>
    <w:rsid w:val="002E1BD7"/>
    <w:rsid w:val="002E1CB8"/>
    <w:rsid w:val="002E25AD"/>
    <w:rsid w:val="002E39A2"/>
    <w:rsid w:val="002E478F"/>
    <w:rsid w:val="002E52E3"/>
    <w:rsid w:val="002E7451"/>
    <w:rsid w:val="002E7643"/>
    <w:rsid w:val="002F018F"/>
    <w:rsid w:val="002F0E04"/>
    <w:rsid w:val="002F1056"/>
    <w:rsid w:val="002F1152"/>
    <w:rsid w:val="002F1CB8"/>
    <w:rsid w:val="002F1DFA"/>
    <w:rsid w:val="002F27FA"/>
    <w:rsid w:val="002F28A8"/>
    <w:rsid w:val="002F4ADD"/>
    <w:rsid w:val="002F5596"/>
    <w:rsid w:val="002F5A58"/>
    <w:rsid w:val="002F5A73"/>
    <w:rsid w:val="002F7B3B"/>
    <w:rsid w:val="003005F8"/>
    <w:rsid w:val="00302F3F"/>
    <w:rsid w:val="0030362C"/>
    <w:rsid w:val="00303802"/>
    <w:rsid w:val="00303E5F"/>
    <w:rsid w:val="00303EAC"/>
    <w:rsid w:val="00304135"/>
    <w:rsid w:val="0030497A"/>
    <w:rsid w:val="0030625C"/>
    <w:rsid w:val="00306A76"/>
    <w:rsid w:val="00307C5A"/>
    <w:rsid w:val="00311516"/>
    <w:rsid w:val="00311FA5"/>
    <w:rsid w:val="00312C67"/>
    <w:rsid w:val="00312EA2"/>
    <w:rsid w:val="0031421F"/>
    <w:rsid w:val="0031459B"/>
    <w:rsid w:val="003146F1"/>
    <w:rsid w:val="0031596B"/>
    <w:rsid w:val="00315CBC"/>
    <w:rsid w:val="00317155"/>
    <w:rsid w:val="00320C96"/>
    <w:rsid w:val="00321C8C"/>
    <w:rsid w:val="00322986"/>
    <w:rsid w:val="0032364A"/>
    <w:rsid w:val="00323A4B"/>
    <w:rsid w:val="00326952"/>
    <w:rsid w:val="00326E70"/>
    <w:rsid w:val="00326F09"/>
    <w:rsid w:val="00326F21"/>
    <w:rsid w:val="00327C76"/>
    <w:rsid w:val="00330C85"/>
    <w:rsid w:val="00330CDD"/>
    <w:rsid w:val="003310FD"/>
    <w:rsid w:val="00331459"/>
    <w:rsid w:val="003323D2"/>
    <w:rsid w:val="00332588"/>
    <w:rsid w:val="00333C34"/>
    <w:rsid w:val="00334FE2"/>
    <w:rsid w:val="0033571C"/>
    <w:rsid w:val="003365AA"/>
    <w:rsid w:val="003373DC"/>
    <w:rsid w:val="003415AD"/>
    <w:rsid w:val="00341CFE"/>
    <w:rsid w:val="003420EF"/>
    <w:rsid w:val="00342F2A"/>
    <w:rsid w:val="003437A2"/>
    <w:rsid w:val="00343AAB"/>
    <w:rsid w:val="00343CBE"/>
    <w:rsid w:val="00343E94"/>
    <w:rsid w:val="00344828"/>
    <w:rsid w:val="00344A6B"/>
    <w:rsid w:val="003458BB"/>
    <w:rsid w:val="00345C83"/>
    <w:rsid w:val="00351D3D"/>
    <w:rsid w:val="0035269C"/>
    <w:rsid w:val="00353CED"/>
    <w:rsid w:val="00354E06"/>
    <w:rsid w:val="003551CE"/>
    <w:rsid w:val="0035545C"/>
    <w:rsid w:val="0035594B"/>
    <w:rsid w:val="0035712A"/>
    <w:rsid w:val="00357BC7"/>
    <w:rsid w:val="00360715"/>
    <w:rsid w:val="00362233"/>
    <w:rsid w:val="00363237"/>
    <w:rsid w:val="00363BA6"/>
    <w:rsid w:val="003642C1"/>
    <w:rsid w:val="0036527F"/>
    <w:rsid w:val="003653FD"/>
    <w:rsid w:val="0036657E"/>
    <w:rsid w:val="00370466"/>
    <w:rsid w:val="00371C34"/>
    <w:rsid w:val="00371F73"/>
    <w:rsid w:val="00372899"/>
    <w:rsid w:val="003735DB"/>
    <w:rsid w:val="00373711"/>
    <w:rsid w:val="00373719"/>
    <w:rsid w:val="003740D8"/>
    <w:rsid w:val="0037450F"/>
    <w:rsid w:val="00374A30"/>
    <w:rsid w:val="00374C08"/>
    <w:rsid w:val="0037530F"/>
    <w:rsid w:val="003756BE"/>
    <w:rsid w:val="00375CA4"/>
    <w:rsid w:val="003772B7"/>
    <w:rsid w:val="00377891"/>
    <w:rsid w:val="00377B52"/>
    <w:rsid w:val="00377EF7"/>
    <w:rsid w:val="00381557"/>
    <w:rsid w:val="00381813"/>
    <w:rsid w:val="00381D75"/>
    <w:rsid w:val="00381DD3"/>
    <w:rsid w:val="0038228B"/>
    <w:rsid w:val="00382F05"/>
    <w:rsid w:val="003831CB"/>
    <w:rsid w:val="00383581"/>
    <w:rsid w:val="003835B1"/>
    <w:rsid w:val="00383A70"/>
    <w:rsid w:val="00383D54"/>
    <w:rsid w:val="00384C47"/>
    <w:rsid w:val="0038519B"/>
    <w:rsid w:val="0038562D"/>
    <w:rsid w:val="00386845"/>
    <w:rsid w:val="00386F72"/>
    <w:rsid w:val="003902D2"/>
    <w:rsid w:val="00392678"/>
    <w:rsid w:val="003927AE"/>
    <w:rsid w:val="00393383"/>
    <w:rsid w:val="00393E15"/>
    <w:rsid w:val="003942B5"/>
    <w:rsid w:val="003947AF"/>
    <w:rsid w:val="00395464"/>
    <w:rsid w:val="00395646"/>
    <w:rsid w:val="00395728"/>
    <w:rsid w:val="003969EE"/>
    <w:rsid w:val="00397FFA"/>
    <w:rsid w:val="003A0A0B"/>
    <w:rsid w:val="003A0C81"/>
    <w:rsid w:val="003A21A1"/>
    <w:rsid w:val="003A289D"/>
    <w:rsid w:val="003A38B4"/>
    <w:rsid w:val="003A3A70"/>
    <w:rsid w:val="003A3F4C"/>
    <w:rsid w:val="003A3FCB"/>
    <w:rsid w:val="003A4525"/>
    <w:rsid w:val="003A4689"/>
    <w:rsid w:val="003A47E0"/>
    <w:rsid w:val="003A4AD2"/>
    <w:rsid w:val="003A5E76"/>
    <w:rsid w:val="003A655A"/>
    <w:rsid w:val="003B010C"/>
    <w:rsid w:val="003B1D03"/>
    <w:rsid w:val="003B36CE"/>
    <w:rsid w:val="003B379C"/>
    <w:rsid w:val="003B3BD1"/>
    <w:rsid w:val="003B4D9E"/>
    <w:rsid w:val="003B5489"/>
    <w:rsid w:val="003B5591"/>
    <w:rsid w:val="003B5A89"/>
    <w:rsid w:val="003B60A5"/>
    <w:rsid w:val="003B707D"/>
    <w:rsid w:val="003C0B50"/>
    <w:rsid w:val="003C11CB"/>
    <w:rsid w:val="003C12F9"/>
    <w:rsid w:val="003C2A94"/>
    <w:rsid w:val="003C2B85"/>
    <w:rsid w:val="003C3B34"/>
    <w:rsid w:val="003C41D6"/>
    <w:rsid w:val="003C57D0"/>
    <w:rsid w:val="003C6B71"/>
    <w:rsid w:val="003C78A2"/>
    <w:rsid w:val="003C7E81"/>
    <w:rsid w:val="003D009A"/>
    <w:rsid w:val="003D1517"/>
    <w:rsid w:val="003D1792"/>
    <w:rsid w:val="003D1B53"/>
    <w:rsid w:val="003D1D71"/>
    <w:rsid w:val="003D2052"/>
    <w:rsid w:val="003D3934"/>
    <w:rsid w:val="003D45E3"/>
    <w:rsid w:val="003D4B2F"/>
    <w:rsid w:val="003D52E5"/>
    <w:rsid w:val="003D5315"/>
    <w:rsid w:val="003D57BD"/>
    <w:rsid w:val="003D5D56"/>
    <w:rsid w:val="003D66CA"/>
    <w:rsid w:val="003E01AC"/>
    <w:rsid w:val="003E081F"/>
    <w:rsid w:val="003E105A"/>
    <w:rsid w:val="003E2115"/>
    <w:rsid w:val="003E351E"/>
    <w:rsid w:val="003E4115"/>
    <w:rsid w:val="003E4554"/>
    <w:rsid w:val="003E51E6"/>
    <w:rsid w:val="003E5355"/>
    <w:rsid w:val="003E5A49"/>
    <w:rsid w:val="003E5D4B"/>
    <w:rsid w:val="003E5DEA"/>
    <w:rsid w:val="003E5F7A"/>
    <w:rsid w:val="003E63DA"/>
    <w:rsid w:val="003E6BC5"/>
    <w:rsid w:val="003E7014"/>
    <w:rsid w:val="003E7347"/>
    <w:rsid w:val="003E7500"/>
    <w:rsid w:val="003E7CF2"/>
    <w:rsid w:val="003F04DA"/>
    <w:rsid w:val="003F0716"/>
    <w:rsid w:val="003F078E"/>
    <w:rsid w:val="003F0934"/>
    <w:rsid w:val="003F128E"/>
    <w:rsid w:val="003F1C17"/>
    <w:rsid w:val="003F1C74"/>
    <w:rsid w:val="003F1D08"/>
    <w:rsid w:val="003F3F78"/>
    <w:rsid w:val="003F4F9F"/>
    <w:rsid w:val="003F538A"/>
    <w:rsid w:val="003F56BA"/>
    <w:rsid w:val="003F6037"/>
    <w:rsid w:val="003F62D8"/>
    <w:rsid w:val="003F6628"/>
    <w:rsid w:val="003F671D"/>
    <w:rsid w:val="003F7199"/>
    <w:rsid w:val="003F72A8"/>
    <w:rsid w:val="003F7D65"/>
    <w:rsid w:val="003F7F91"/>
    <w:rsid w:val="004008C1"/>
    <w:rsid w:val="00401C4F"/>
    <w:rsid w:val="004021EB"/>
    <w:rsid w:val="004028FA"/>
    <w:rsid w:val="00402A14"/>
    <w:rsid w:val="00402AEE"/>
    <w:rsid w:val="00403EE7"/>
    <w:rsid w:val="00405B30"/>
    <w:rsid w:val="004107F9"/>
    <w:rsid w:val="00411180"/>
    <w:rsid w:val="00411463"/>
    <w:rsid w:val="004116F0"/>
    <w:rsid w:val="00411841"/>
    <w:rsid w:val="004124F9"/>
    <w:rsid w:val="0041261F"/>
    <w:rsid w:val="00415070"/>
    <w:rsid w:val="00415690"/>
    <w:rsid w:val="00415D8D"/>
    <w:rsid w:val="004178CE"/>
    <w:rsid w:val="00417BD4"/>
    <w:rsid w:val="00420B95"/>
    <w:rsid w:val="0042144D"/>
    <w:rsid w:val="0042209B"/>
    <w:rsid w:val="004230BC"/>
    <w:rsid w:val="00423710"/>
    <w:rsid w:val="00424C2C"/>
    <w:rsid w:val="00424D9D"/>
    <w:rsid w:val="0042549E"/>
    <w:rsid w:val="00425B9D"/>
    <w:rsid w:val="00426BFA"/>
    <w:rsid w:val="004309AE"/>
    <w:rsid w:val="00430C06"/>
    <w:rsid w:val="00430F0E"/>
    <w:rsid w:val="00431EA4"/>
    <w:rsid w:val="00432B2A"/>
    <w:rsid w:val="00432D0C"/>
    <w:rsid w:val="00432FB0"/>
    <w:rsid w:val="0043308E"/>
    <w:rsid w:val="00433745"/>
    <w:rsid w:val="00434A52"/>
    <w:rsid w:val="00435024"/>
    <w:rsid w:val="004351DE"/>
    <w:rsid w:val="00436520"/>
    <w:rsid w:val="00436B06"/>
    <w:rsid w:val="00437192"/>
    <w:rsid w:val="00437472"/>
    <w:rsid w:val="00441E36"/>
    <w:rsid w:val="004423DA"/>
    <w:rsid w:val="00442D52"/>
    <w:rsid w:val="004430EB"/>
    <w:rsid w:val="00443AE2"/>
    <w:rsid w:val="00446CA6"/>
    <w:rsid w:val="0045023D"/>
    <w:rsid w:val="004511DC"/>
    <w:rsid w:val="00451EBB"/>
    <w:rsid w:val="004521B9"/>
    <w:rsid w:val="00452E1A"/>
    <w:rsid w:val="00453740"/>
    <w:rsid w:val="0045439A"/>
    <w:rsid w:val="0045518C"/>
    <w:rsid w:val="0045636E"/>
    <w:rsid w:val="00456DBF"/>
    <w:rsid w:val="00457269"/>
    <w:rsid w:val="004573D7"/>
    <w:rsid w:val="00457C14"/>
    <w:rsid w:val="00457DBD"/>
    <w:rsid w:val="00457F09"/>
    <w:rsid w:val="004612C7"/>
    <w:rsid w:val="004612C8"/>
    <w:rsid w:val="00462CAF"/>
    <w:rsid w:val="00462DEB"/>
    <w:rsid w:val="00462E99"/>
    <w:rsid w:val="00462F02"/>
    <w:rsid w:val="004642BA"/>
    <w:rsid w:val="004642E1"/>
    <w:rsid w:val="004656B1"/>
    <w:rsid w:val="00466017"/>
    <w:rsid w:val="004662FE"/>
    <w:rsid w:val="00466CD0"/>
    <w:rsid w:val="0046747B"/>
    <w:rsid w:val="00467E5D"/>
    <w:rsid w:val="00470186"/>
    <w:rsid w:val="00472301"/>
    <w:rsid w:val="0047243E"/>
    <w:rsid w:val="004736A7"/>
    <w:rsid w:val="00473A22"/>
    <w:rsid w:val="00473DF2"/>
    <w:rsid w:val="00473F73"/>
    <w:rsid w:val="00475D4F"/>
    <w:rsid w:val="00476259"/>
    <w:rsid w:val="004777BA"/>
    <w:rsid w:val="00480074"/>
    <w:rsid w:val="00480570"/>
    <w:rsid w:val="00480F2A"/>
    <w:rsid w:val="004810DB"/>
    <w:rsid w:val="00481AA9"/>
    <w:rsid w:val="004829AA"/>
    <w:rsid w:val="004836AC"/>
    <w:rsid w:val="00484C43"/>
    <w:rsid w:val="00484EFC"/>
    <w:rsid w:val="0048599B"/>
    <w:rsid w:val="00486353"/>
    <w:rsid w:val="004866D1"/>
    <w:rsid w:val="00486FA6"/>
    <w:rsid w:val="00490D08"/>
    <w:rsid w:val="00492439"/>
    <w:rsid w:val="004928C3"/>
    <w:rsid w:val="00493B9E"/>
    <w:rsid w:val="00493CF3"/>
    <w:rsid w:val="00493E2C"/>
    <w:rsid w:val="004964C7"/>
    <w:rsid w:val="00496C1D"/>
    <w:rsid w:val="004A0D0A"/>
    <w:rsid w:val="004A0D5D"/>
    <w:rsid w:val="004A0E0F"/>
    <w:rsid w:val="004A38BB"/>
    <w:rsid w:val="004A3921"/>
    <w:rsid w:val="004A39C7"/>
    <w:rsid w:val="004A3AB6"/>
    <w:rsid w:val="004A41DB"/>
    <w:rsid w:val="004A5879"/>
    <w:rsid w:val="004A5E4D"/>
    <w:rsid w:val="004A6799"/>
    <w:rsid w:val="004A69AE"/>
    <w:rsid w:val="004B021D"/>
    <w:rsid w:val="004B0EC1"/>
    <w:rsid w:val="004B1493"/>
    <w:rsid w:val="004B16F0"/>
    <w:rsid w:val="004B2718"/>
    <w:rsid w:val="004B3107"/>
    <w:rsid w:val="004B3A95"/>
    <w:rsid w:val="004B4969"/>
    <w:rsid w:val="004B4E32"/>
    <w:rsid w:val="004B633F"/>
    <w:rsid w:val="004B6ADD"/>
    <w:rsid w:val="004B6D25"/>
    <w:rsid w:val="004B7735"/>
    <w:rsid w:val="004B7D21"/>
    <w:rsid w:val="004C0089"/>
    <w:rsid w:val="004C08BC"/>
    <w:rsid w:val="004C0F40"/>
    <w:rsid w:val="004C33BA"/>
    <w:rsid w:val="004C38B0"/>
    <w:rsid w:val="004C5FBB"/>
    <w:rsid w:val="004C603E"/>
    <w:rsid w:val="004C6DA1"/>
    <w:rsid w:val="004C73B3"/>
    <w:rsid w:val="004C7E6F"/>
    <w:rsid w:val="004D02F1"/>
    <w:rsid w:val="004D045F"/>
    <w:rsid w:val="004D0C0E"/>
    <w:rsid w:val="004D177F"/>
    <w:rsid w:val="004D1E7F"/>
    <w:rsid w:val="004D2AB3"/>
    <w:rsid w:val="004D3913"/>
    <w:rsid w:val="004D3CE7"/>
    <w:rsid w:val="004D429D"/>
    <w:rsid w:val="004D4D0D"/>
    <w:rsid w:val="004D59A6"/>
    <w:rsid w:val="004D68BD"/>
    <w:rsid w:val="004D7937"/>
    <w:rsid w:val="004E0D04"/>
    <w:rsid w:val="004E3584"/>
    <w:rsid w:val="004E36C0"/>
    <w:rsid w:val="004E3C62"/>
    <w:rsid w:val="004E4253"/>
    <w:rsid w:val="004E5409"/>
    <w:rsid w:val="004E6E0B"/>
    <w:rsid w:val="004F13FA"/>
    <w:rsid w:val="004F1A32"/>
    <w:rsid w:val="004F1BCF"/>
    <w:rsid w:val="004F1C8E"/>
    <w:rsid w:val="004F2F83"/>
    <w:rsid w:val="004F33DF"/>
    <w:rsid w:val="004F343C"/>
    <w:rsid w:val="004F3668"/>
    <w:rsid w:val="004F3C39"/>
    <w:rsid w:val="004F3F76"/>
    <w:rsid w:val="004F4ACE"/>
    <w:rsid w:val="004F4B19"/>
    <w:rsid w:val="004F4DAC"/>
    <w:rsid w:val="004F526E"/>
    <w:rsid w:val="004F52FD"/>
    <w:rsid w:val="004F5969"/>
    <w:rsid w:val="004F5B67"/>
    <w:rsid w:val="004F5FB4"/>
    <w:rsid w:val="004F7281"/>
    <w:rsid w:val="004F7BD2"/>
    <w:rsid w:val="005005B3"/>
    <w:rsid w:val="00500FB3"/>
    <w:rsid w:val="00501CDD"/>
    <w:rsid w:val="00501CDF"/>
    <w:rsid w:val="0050268D"/>
    <w:rsid w:val="005028DF"/>
    <w:rsid w:val="00502E00"/>
    <w:rsid w:val="00503A0D"/>
    <w:rsid w:val="005047AC"/>
    <w:rsid w:val="00505070"/>
    <w:rsid w:val="00505ADA"/>
    <w:rsid w:val="00505E84"/>
    <w:rsid w:val="005077CD"/>
    <w:rsid w:val="00511167"/>
    <w:rsid w:val="00512E17"/>
    <w:rsid w:val="00513F5F"/>
    <w:rsid w:val="00515ED9"/>
    <w:rsid w:val="005201D9"/>
    <w:rsid w:val="005205DC"/>
    <w:rsid w:val="00520DB9"/>
    <w:rsid w:val="00520E29"/>
    <w:rsid w:val="00520E80"/>
    <w:rsid w:val="005217CF"/>
    <w:rsid w:val="00522C3B"/>
    <w:rsid w:val="00523338"/>
    <w:rsid w:val="00523C3D"/>
    <w:rsid w:val="00523CAC"/>
    <w:rsid w:val="0052427E"/>
    <w:rsid w:val="005250E1"/>
    <w:rsid w:val="00525E77"/>
    <w:rsid w:val="00527C2E"/>
    <w:rsid w:val="00530ADE"/>
    <w:rsid w:val="005323A9"/>
    <w:rsid w:val="005324C4"/>
    <w:rsid w:val="0053372E"/>
    <w:rsid w:val="00533BD0"/>
    <w:rsid w:val="00533C1E"/>
    <w:rsid w:val="00533DEB"/>
    <w:rsid w:val="00534616"/>
    <w:rsid w:val="00534E92"/>
    <w:rsid w:val="005357B4"/>
    <w:rsid w:val="00535CF6"/>
    <w:rsid w:val="00535E79"/>
    <w:rsid w:val="0053617C"/>
    <w:rsid w:val="00536626"/>
    <w:rsid w:val="0053720C"/>
    <w:rsid w:val="00537392"/>
    <w:rsid w:val="0054028B"/>
    <w:rsid w:val="0054029B"/>
    <w:rsid w:val="0054061C"/>
    <w:rsid w:val="005408DF"/>
    <w:rsid w:val="00540E99"/>
    <w:rsid w:val="00540F79"/>
    <w:rsid w:val="00541688"/>
    <w:rsid w:val="005421AC"/>
    <w:rsid w:val="00542FB0"/>
    <w:rsid w:val="0054398B"/>
    <w:rsid w:val="00543E52"/>
    <w:rsid w:val="005445E9"/>
    <w:rsid w:val="005448A1"/>
    <w:rsid w:val="00544BF0"/>
    <w:rsid w:val="00545E95"/>
    <w:rsid w:val="0054643D"/>
    <w:rsid w:val="005466F0"/>
    <w:rsid w:val="00546804"/>
    <w:rsid w:val="0054695B"/>
    <w:rsid w:val="0054774F"/>
    <w:rsid w:val="00550C7B"/>
    <w:rsid w:val="005520F8"/>
    <w:rsid w:val="0055231E"/>
    <w:rsid w:val="00552ADC"/>
    <w:rsid w:val="00553027"/>
    <w:rsid w:val="005537D1"/>
    <w:rsid w:val="00553AC8"/>
    <w:rsid w:val="00553B00"/>
    <w:rsid w:val="005564CD"/>
    <w:rsid w:val="0055697F"/>
    <w:rsid w:val="00556FDF"/>
    <w:rsid w:val="005576C8"/>
    <w:rsid w:val="005578DD"/>
    <w:rsid w:val="00560038"/>
    <w:rsid w:val="005600FA"/>
    <w:rsid w:val="0056164D"/>
    <w:rsid w:val="00561823"/>
    <w:rsid w:val="00562245"/>
    <w:rsid w:val="005642A1"/>
    <w:rsid w:val="00564FA4"/>
    <w:rsid w:val="00565463"/>
    <w:rsid w:val="005666B7"/>
    <w:rsid w:val="005672A3"/>
    <w:rsid w:val="005674EB"/>
    <w:rsid w:val="00567993"/>
    <w:rsid w:val="00567AA8"/>
    <w:rsid w:val="00567BA8"/>
    <w:rsid w:val="00567CBD"/>
    <w:rsid w:val="005704F3"/>
    <w:rsid w:val="00571459"/>
    <w:rsid w:val="00571ABF"/>
    <w:rsid w:val="0057278A"/>
    <w:rsid w:val="00574898"/>
    <w:rsid w:val="00574F3C"/>
    <w:rsid w:val="005753E1"/>
    <w:rsid w:val="0057559A"/>
    <w:rsid w:val="005768FA"/>
    <w:rsid w:val="00577A28"/>
    <w:rsid w:val="00577E61"/>
    <w:rsid w:val="00582B0A"/>
    <w:rsid w:val="00582D99"/>
    <w:rsid w:val="0058303C"/>
    <w:rsid w:val="00583EBA"/>
    <w:rsid w:val="0058413D"/>
    <w:rsid w:val="00584469"/>
    <w:rsid w:val="00584E7A"/>
    <w:rsid w:val="00584EBF"/>
    <w:rsid w:val="0058559B"/>
    <w:rsid w:val="00587DF1"/>
    <w:rsid w:val="00587E8C"/>
    <w:rsid w:val="00590518"/>
    <w:rsid w:val="0059159C"/>
    <w:rsid w:val="005917AA"/>
    <w:rsid w:val="00591CFD"/>
    <w:rsid w:val="005921DA"/>
    <w:rsid w:val="005922A1"/>
    <w:rsid w:val="005939AE"/>
    <w:rsid w:val="00594C67"/>
    <w:rsid w:val="00594F7E"/>
    <w:rsid w:val="00595EA7"/>
    <w:rsid w:val="0059645D"/>
    <w:rsid w:val="00596B14"/>
    <w:rsid w:val="0059740D"/>
    <w:rsid w:val="00597577"/>
    <w:rsid w:val="00597C52"/>
    <w:rsid w:val="005A0D80"/>
    <w:rsid w:val="005A0E69"/>
    <w:rsid w:val="005A13B0"/>
    <w:rsid w:val="005A1A8B"/>
    <w:rsid w:val="005A263C"/>
    <w:rsid w:val="005A3A66"/>
    <w:rsid w:val="005A3E04"/>
    <w:rsid w:val="005A3F48"/>
    <w:rsid w:val="005A421E"/>
    <w:rsid w:val="005A5446"/>
    <w:rsid w:val="005A589F"/>
    <w:rsid w:val="005A5DC7"/>
    <w:rsid w:val="005A643B"/>
    <w:rsid w:val="005A70B3"/>
    <w:rsid w:val="005A7DDC"/>
    <w:rsid w:val="005B029E"/>
    <w:rsid w:val="005B1193"/>
    <w:rsid w:val="005B175F"/>
    <w:rsid w:val="005B28B5"/>
    <w:rsid w:val="005B3DDF"/>
    <w:rsid w:val="005B6C6F"/>
    <w:rsid w:val="005B7833"/>
    <w:rsid w:val="005C0B5C"/>
    <w:rsid w:val="005C0D3F"/>
    <w:rsid w:val="005C0E36"/>
    <w:rsid w:val="005C1C92"/>
    <w:rsid w:val="005C40FF"/>
    <w:rsid w:val="005C4249"/>
    <w:rsid w:val="005C42A1"/>
    <w:rsid w:val="005C4980"/>
    <w:rsid w:val="005C5530"/>
    <w:rsid w:val="005C6584"/>
    <w:rsid w:val="005C7DF9"/>
    <w:rsid w:val="005D0899"/>
    <w:rsid w:val="005D0B8D"/>
    <w:rsid w:val="005D0F2D"/>
    <w:rsid w:val="005D147A"/>
    <w:rsid w:val="005D16B9"/>
    <w:rsid w:val="005D1A16"/>
    <w:rsid w:val="005D1CA0"/>
    <w:rsid w:val="005D2E12"/>
    <w:rsid w:val="005D31DD"/>
    <w:rsid w:val="005D38CE"/>
    <w:rsid w:val="005D41EB"/>
    <w:rsid w:val="005D4629"/>
    <w:rsid w:val="005D589B"/>
    <w:rsid w:val="005D5A94"/>
    <w:rsid w:val="005D6D66"/>
    <w:rsid w:val="005D75C4"/>
    <w:rsid w:val="005E0754"/>
    <w:rsid w:val="005E0DF8"/>
    <w:rsid w:val="005E1000"/>
    <w:rsid w:val="005E17DF"/>
    <w:rsid w:val="005E1940"/>
    <w:rsid w:val="005E1DA1"/>
    <w:rsid w:val="005E20B9"/>
    <w:rsid w:val="005E22EB"/>
    <w:rsid w:val="005E22FC"/>
    <w:rsid w:val="005E29C0"/>
    <w:rsid w:val="005E2CD3"/>
    <w:rsid w:val="005E2F42"/>
    <w:rsid w:val="005E4EDE"/>
    <w:rsid w:val="005E5178"/>
    <w:rsid w:val="005F082B"/>
    <w:rsid w:val="005F16A7"/>
    <w:rsid w:val="005F1DCD"/>
    <w:rsid w:val="005F2412"/>
    <w:rsid w:val="005F3E6F"/>
    <w:rsid w:val="005F46BB"/>
    <w:rsid w:val="005F4F00"/>
    <w:rsid w:val="005F51F2"/>
    <w:rsid w:val="005F5262"/>
    <w:rsid w:val="005F5BEA"/>
    <w:rsid w:val="005F5FF1"/>
    <w:rsid w:val="005F6922"/>
    <w:rsid w:val="005F71BF"/>
    <w:rsid w:val="005F7CD3"/>
    <w:rsid w:val="005F7EFA"/>
    <w:rsid w:val="005F7F1F"/>
    <w:rsid w:val="00600154"/>
    <w:rsid w:val="00600487"/>
    <w:rsid w:val="0060162D"/>
    <w:rsid w:val="00601C10"/>
    <w:rsid w:val="00602235"/>
    <w:rsid w:val="00603699"/>
    <w:rsid w:val="00603D44"/>
    <w:rsid w:val="00604CCE"/>
    <w:rsid w:val="0060599F"/>
    <w:rsid w:val="00605F56"/>
    <w:rsid w:val="006061E6"/>
    <w:rsid w:val="006067B1"/>
    <w:rsid w:val="00607980"/>
    <w:rsid w:val="00607BBA"/>
    <w:rsid w:val="00607EEB"/>
    <w:rsid w:val="006102E0"/>
    <w:rsid w:val="0061064B"/>
    <w:rsid w:val="00610FAE"/>
    <w:rsid w:val="00611803"/>
    <w:rsid w:val="00611DFD"/>
    <w:rsid w:val="0061221F"/>
    <w:rsid w:val="00612395"/>
    <w:rsid w:val="0061302F"/>
    <w:rsid w:val="006131D7"/>
    <w:rsid w:val="00613571"/>
    <w:rsid w:val="00613B2E"/>
    <w:rsid w:val="00614117"/>
    <w:rsid w:val="00615231"/>
    <w:rsid w:val="00616565"/>
    <w:rsid w:val="00616E6A"/>
    <w:rsid w:val="00617E35"/>
    <w:rsid w:val="0062049B"/>
    <w:rsid w:val="006205FA"/>
    <w:rsid w:val="00621401"/>
    <w:rsid w:val="0062171D"/>
    <w:rsid w:val="0062277A"/>
    <w:rsid w:val="00622DB6"/>
    <w:rsid w:val="006239FF"/>
    <w:rsid w:val="00623A67"/>
    <w:rsid w:val="00624794"/>
    <w:rsid w:val="00624BAB"/>
    <w:rsid w:val="00625360"/>
    <w:rsid w:val="00630E4B"/>
    <w:rsid w:val="00631180"/>
    <w:rsid w:val="006311F4"/>
    <w:rsid w:val="006321F6"/>
    <w:rsid w:val="0063296D"/>
    <w:rsid w:val="00632E80"/>
    <w:rsid w:val="00632ED3"/>
    <w:rsid w:val="0063429C"/>
    <w:rsid w:val="006348BB"/>
    <w:rsid w:val="00635326"/>
    <w:rsid w:val="00636C1B"/>
    <w:rsid w:val="006374BC"/>
    <w:rsid w:val="00641ADE"/>
    <w:rsid w:val="0064325F"/>
    <w:rsid w:val="00643586"/>
    <w:rsid w:val="00643D7A"/>
    <w:rsid w:val="00644A81"/>
    <w:rsid w:val="006452E7"/>
    <w:rsid w:val="00645C32"/>
    <w:rsid w:val="006466D9"/>
    <w:rsid w:val="0064709F"/>
    <w:rsid w:val="006478B2"/>
    <w:rsid w:val="00647ED2"/>
    <w:rsid w:val="0065025F"/>
    <w:rsid w:val="006508AC"/>
    <w:rsid w:val="0065115C"/>
    <w:rsid w:val="00651B7D"/>
    <w:rsid w:val="00651D74"/>
    <w:rsid w:val="00651FB9"/>
    <w:rsid w:val="00652248"/>
    <w:rsid w:val="00653207"/>
    <w:rsid w:val="00653DA4"/>
    <w:rsid w:val="00655B8C"/>
    <w:rsid w:val="00656FF2"/>
    <w:rsid w:val="00657D47"/>
    <w:rsid w:val="006604D5"/>
    <w:rsid w:val="00660C92"/>
    <w:rsid w:val="00660E02"/>
    <w:rsid w:val="00661A70"/>
    <w:rsid w:val="0066236E"/>
    <w:rsid w:val="00663319"/>
    <w:rsid w:val="00663375"/>
    <w:rsid w:val="006639F9"/>
    <w:rsid w:val="00663DE8"/>
    <w:rsid w:val="0066424C"/>
    <w:rsid w:val="006650D5"/>
    <w:rsid w:val="00665B10"/>
    <w:rsid w:val="00666014"/>
    <w:rsid w:val="00667269"/>
    <w:rsid w:val="00667A09"/>
    <w:rsid w:val="00670B54"/>
    <w:rsid w:val="006712EA"/>
    <w:rsid w:val="006724B9"/>
    <w:rsid w:val="006725F3"/>
    <w:rsid w:val="006732B2"/>
    <w:rsid w:val="00673B94"/>
    <w:rsid w:val="00673E16"/>
    <w:rsid w:val="00674607"/>
    <w:rsid w:val="00674A0B"/>
    <w:rsid w:val="00675255"/>
    <w:rsid w:val="0067529F"/>
    <w:rsid w:val="0067544F"/>
    <w:rsid w:val="006757F1"/>
    <w:rsid w:val="00676C35"/>
    <w:rsid w:val="00677D4C"/>
    <w:rsid w:val="00680097"/>
    <w:rsid w:val="006809DE"/>
    <w:rsid w:val="00680C44"/>
    <w:rsid w:val="006812A3"/>
    <w:rsid w:val="0068404A"/>
    <w:rsid w:val="00684293"/>
    <w:rsid w:val="00684896"/>
    <w:rsid w:val="0068551A"/>
    <w:rsid w:val="00685C7E"/>
    <w:rsid w:val="0068680C"/>
    <w:rsid w:val="00687103"/>
    <w:rsid w:val="006876AA"/>
    <w:rsid w:val="00687A53"/>
    <w:rsid w:val="00687C79"/>
    <w:rsid w:val="00690417"/>
    <w:rsid w:val="006904A3"/>
    <w:rsid w:val="00692DCD"/>
    <w:rsid w:val="00693CD3"/>
    <w:rsid w:val="006950BA"/>
    <w:rsid w:val="006954D2"/>
    <w:rsid w:val="0069586E"/>
    <w:rsid w:val="006958EB"/>
    <w:rsid w:val="00695A6F"/>
    <w:rsid w:val="00696FA4"/>
    <w:rsid w:val="006A001F"/>
    <w:rsid w:val="006A0400"/>
    <w:rsid w:val="006A1951"/>
    <w:rsid w:val="006A2AED"/>
    <w:rsid w:val="006A30E3"/>
    <w:rsid w:val="006A4136"/>
    <w:rsid w:val="006A45A0"/>
    <w:rsid w:val="006A6AA9"/>
    <w:rsid w:val="006A6C3C"/>
    <w:rsid w:val="006A6F23"/>
    <w:rsid w:val="006A70B5"/>
    <w:rsid w:val="006B0AE1"/>
    <w:rsid w:val="006B2A58"/>
    <w:rsid w:val="006B2BBD"/>
    <w:rsid w:val="006B38C9"/>
    <w:rsid w:val="006B45E4"/>
    <w:rsid w:val="006B4A6B"/>
    <w:rsid w:val="006B5ECD"/>
    <w:rsid w:val="006B5F1A"/>
    <w:rsid w:val="006B6704"/>
    <w:rsid w:val="006B79E0"/>
    <w:rsid w:val="006C093A"/>
    <w:rsid w:val="006C107F"/>
    <w:rsid w:val="006C11C1"/>
    <w:rsid w:val="006C28A0"/>
    <w:rsid w:val="006C2AAC"/>
    <w:rsid w:val="006C3174"/>
    <w:rsid w:val="006C36C3"/>
    <w:rsid w:val="006C4591"/>
    <w:rsid w:val="006C5337"/>
    <w:rsid w:val="006C53A0"/>
    <w:rsid w:val="006C7471"/>
    <w:rsid w:val="006C7C9D"/>
    <w:rsid w:val="006D0442"/>
    <w:rsid w:val="006D05D9"/>
    <w:rsid w:val="006D1D78"/>
    <w:rsid w:val="006D1F22"/>
    <w:rsid w:val="006D2328"/>
    <w:rsid w:val="006D2C11"/>
    <w:rsid w:val="006D3402"/>
    <w:rsid w:val="006D47D3"/>
    <w:rsid w:val="006D5B5B"/>
    <w:rsid w:val="006E0817"/>
    <w:rsid w:val="006E2209"/>
    <w:rsid w:val="006E2A08"/>
    <w:rsid w:val="006E2F87"/>
    <w:rsid w:val="006E33CF"/>
    <w:rsid w:val="006E432C"/>
    <w:rsid w:val="006E4FD1"/>
    <w:rsid w:val="006E7478"/>
    <w:rsid w:val="006F0669"/>
    <w:rsid w:val="006F16F1"/>
    <w:rsid w:val="006F1B2B"/>
    <w:rsid w:val="006F1BEF"/>
    <w:rsid w:val="006F1E47"/>
    <w:rsid w:val="006F1E54"/>
    <w:rsid w:val="006F1F83"/>
    <w:rsid w:val="006F23CD"/>
    <w:rsid w:val="006F2BF9"/>
    <w:rsid w:val="006F3478"/>
    <w:rsid w:val="006F35E9"/>
    <w:rsid w:val="006F3607"/>
    <w:rsid w:val="006F50B5"/>
    <w:rsid w:val="006F51CC"/>
    <w:rsid w:val="006F6932"/>
    <w:rsid w:val="006F7FD4"/>
    <w:rsid w:val="00700ADA"/>
    <w:rsid w:val="0070183A"/>
    <w:rsid w:val="007035F5"/>
    <w:rsid w:val="00703E42"/>
    <w:rsid w:val="007050AD"/>
    <w:rsid w:val="00705840"/>
    <w:rsid w:val="00705BFD"/>
    <w:rsid w:val="007101CB"/>
    <w:rsid w:val="00711003"/>
    <w:rsid w:val="007125B7"/>
    <w:rsid w:val="00713594"/>
    <w:rsid w:val="007175C4"/>
    <w:rsid w:val="00720001"/>
    <w:rsid w:val="00720692"/>
    <w:rsid w:val="00720A6B"/>
    <w:rsid w:val="00721C88"/>
    <w:rsid w:val="0072329F"/>
    <w:rsid w:val="007234FC"/>
    <w:rsid w:val="007236F1"/>
    <w:rsid w:val="007247F8"/>
    <w:rsid w:val="007258A3"/>
    <w:rsid w:val="00727214"/>
    <w:rsid w:val="0072749B"/>
    <w:rsid w:val="007279A6"/>
    <w:rsid w:val="00730109"/>
    <w:rsid w:val="00730259"/>
    <w:rsid w:val="007305D4"/>
    <w:rsid w:val="0073146A"/>
    <w:rsid w:val="00733695"/>
    <w:rsid w:val="00733796"/>
    <w:rsid w:val="00734767"/>
    <w:rsid w:val="00735277"/>
    <w:rsid w:val="00735EA3"/>
    <w:rsid w:val="00736045"/>
    <w:rsid w:val="0073646E"/>
    <w:rsid w:val="0073663D"/>
    <w:rsid w:val="00736706"/>
    <w:rsid w:val="00741BFA"/>
    <w:rsid w:val="00742B12"/>
    <w:rsid w:val="00743218"/>
    <w:rsid w:val="00743B2D"/>
    <w:rsid w:val="00745CD4"/>
    <w:rsid w:val="00745D0D"/>
    <w:rsid w:val="00746068"/>
    <w:rsid w:val="007473FF"/>
    <w:rsid w:val="00751144"/>
    <w:rsid w:val="00751DFF"/>
    <w:rsid w:val="007526C3"/>
    <w:rsid w:val="007527A0"/>
    <w:rsid w:val="00752E62"/>
    <w:rsid w:val="007531F5"/>
    <w:rsid w:val="00753952"/>
    <w:rsid w:val="00754297"/>
    <w:rsid w:val="007544A9"/>
    <w:rsid w:val="0075583B"/>
    <w:rsid w:val="00755863"/>
    <w:rsid w:val="0075731A"/>
    <w:rsid w:val="0075762A"/>
    <w:rsid w:val="007600F3"/>
    <w:rsid w:val="0076030D"/>
    <w:rsid w:val="00760DAD"/>
    <w:rsid w:val="00761A56"/>
    <w:rsid w:val="0076222D"/>
    <w:rsid w:val="00762695"/>
    <w:rsid w:val="00762F32"/>
    <w:rsid w:val="00763C61"/>
    <w:rsid w:val="00764814"/>
    <w:rsid w:val="007651DE"/>
    <w:rsid w:val="007654BE"/>
    <w:rsid w:val="00765633"/>
    <w:rsid w:val="00766053"/>
    <w:rsid w:val="007661CD"/>
    <w:rsid w:val="0076687A"/>
    <w:rsid w:val="007668B1"/>
    <w:rsid w:val="007676EF"/>
    <w:rsid w:val="007701BF"/>
    <w:rsid w:val="00770DD1"/>
    <w:rsid w:val="00771BA5"/>
    <w:rsid w:val="00772368"/>
    <w:rsid w:val="0077288B"/>
    <w:rsid w:val="007733B8"/>
    <w:rsid w:val="007738E4"/>
    <w:rsid w:val="007746A1"/>
    <w:rsid w:val="0077659C"/>
    <w:rsid w:val="007772BC"/>
    <w:rsid w:val="00777C45"/>
    <w:rsid w:val="007802D8"/>
    <w:rsid w:val="00780FE3"/>
    <w:rsid w:val="00783647"/>
    <w:rsid w:val="00783D09"/>
    <w:rsid w:val="00784A76"/>
    <w:rsid w:val="00784B92"/>
    <w:rsid w:val="00784DE0"/>
    <w:rsid w:val="00785E67"/>
    <w:rsid w:val="007862D0"/>
    <w:rsid w:val="007869F8"/>
    <w:rsid w:val="00786D8F"/>
    <w:rsid w:val="0079040A"/>
    <w:rsid w:val="00790583"/>
    <w:rsid w:val="00790F81"/>
    <w:rsid w:val="007911F4"/>
    <w:rsid w:val="007912EF"/>
    <w:rsid w:val="00792BA7"/>
    <w:rsid w:val="00793171"/>
    <w:rsid w:val="007938EE"/>
    <w:rsid w:val="0079496A"/>
    <w:rsid w:val="00794C41"/>
    <w:rsid w:val="00795B6B"/>
    <w:rsid w:val="00795C00"/>
    <w:rsid w:val="007967E0"/>
    <w:rsid w:val="00796B9C"/>
    <w:rsid w:val="00796D7B"/>
    <w:rsid w:val="007A0B69"/>
    <w:rsid w:val="007A258A"/>
    <w:rsid w:val="007A3263"/>
    <w:rsid w:val="007A39A3"/>
    <w:rsid w:val="007A499D"/>
    <w:rsid w:val="007A51D6"/>
    <w:rsid w:val="007A6843"/>
    <w:rsid w:val="007A7016"/>
    <w:rsid w:val="007A7CCB"/>
    <w:rsid w:val="007B0926"/>
    <w:rsid w:val="007B1140"/>
    <w:rsid w:val="007B236C"/>
    <w:rsid w:val="007B2F7E"/>
    <w:rsid w:val="007B37B7"/>
    <w:rsid w:val="007B3E2C"/>
    <w:rsid w:val="007B5D2B"/>
    <w:rsid w:val="007B6200"/>
    <w:rsid w:val="007B6D0A"/>
    <w:rsid w:val="007B786C"/>
    <w:rsid w:val="007B7E83"/>
    <w:rsid w:val="007C0243"/>
    <w:rsid w:val="007C0259"/>
    <w:rsid w:val="007C1718"/>
    <w:rsid w:val="007C1EAA"/>
    <w:rsid w:val="007C21BD"/>
    <w:rsid w:val="007C2BB8"/>
    <w:rsid w:val="007C3BFF"/>
    <w:rsid w:val="007C6631"/>
    <w:rsid w:val="007C6AD8"/>
    <w:rsid w:val="007C6C0C"/>
    <w:rsid w:val="007C7A7E"/>
    <w:rsid w:val="007D1594"/>
    <w:rsid w:val="007D3099"/>
    <w:rsid w:val="007D31F4"/>
    <w:rsid w:val="007D3F5A"/>
    <w:rsid w:val="007D54C8"/>
    <w:rsid w:val="007D5E80"/>
    <w:rsid w:val="007D6382"/>
    <w:rsid w:val="007E22B7"/>
    <w:rsid w:val="007E3A77"/>
    <w:rsid w:val="007E3C1F"/>
    <w:rsid w:val="007E4E2F"/>
    <w:rsid w:val="007E52E3"/>
    <w:rsid w:val="007E6DA4"/>
    <w:rsid w:val="007F02BE"/>
    <w:rsid w:val="007F2E53"/>
    <w:rsid w:val="007F2F8E"/>
    <w:rsid w:val="007F347C"/>
    <w:rsid w:val="007F3521"/>
    <w:rsid w:val="007F42B5"/>
    <w:rsid w:val="007F7DF4"/>
    <w:rsid w:val="008021B4"/>
    <w:rsid w:val="00803358"/>
    <w:rsid w:val="00803642"/>
    <w:rsid w:val="00803D3D"/>
    <w:rsid w:val="00803FEC"/>
    <w:rsid w:val="008046E4"/>
    <w:rsid w:val="00807214"/>
    <w:rsid w:val="00810B9F"/>
    <w:rsid w:val="008112BD"/>
    <w:rsid w:val="0081154A"/>
    <w:rsid w:val="00812124"/>
    <w:rsid w:val="008122E4"/>
    <w:rsid w:val="00813E36"/>
    <w:rsid w:val="00814781"/>
    <w:rsid w:val="00815471"/>
    <w:rsid w:val="0081599B"/>
    <w:rsid w:val="00817ACF"/>
    <w:rsid w:val="00817B90"/>
    <w:rsid w:val="00820E36"/>
    <w:rsid w:val="008216A0"/>
    <w:rsid w:val="00822CAF"/>
    <w:rsid w:val="00823697"/>
    <w:rsid w:val="0082475F"/>
    <w:rsid w:val="0082515F"/>
    <w:rsid w:val="00826ED1"/>
    <w:rsid w:val="00826F6F"/>
    <w:rsid w:val="0082753D"/>
    <w:rsid w:val="00827623"/>
    <w:rsid w:val="00830312"/>
    <w:rsid w:val="00830408"/>
    <w:rsid w:val="00830E9C"/>
    <w:rsid w:val="008325B9"/>
    <w:rsid w:val="00832C33"/>
    <w:rsid w:val="00832DDE"/>
    <w:rsid w:val="00834ACF"/>
    <w:rsid w:val="00834BAC"/>
    <w:rsid w:val="00834CD2"/>
    <w:rsid w:val="00836795"/>
    <w:rsid w:val="00836901"/>
    <w:rsid w:val="0083771C"/>
    <w:rsid w:val="00837E87"/>
    <w:rsid w:val="008403A0"/>
    <w:rsid w:val="008419F0"/>
    <w:rsid w:val="00841A04"/>
    <w:rsid w:val="00841D7A"/>
    <w:rsid w:val="00842301"/>
    <w:rsid w:val="00843304"/>
    <w:rsid w:val="00843866"/>
    <w:rsid w:val="0084481B"/>
    <w:rsid w:val="00844888"/>
    <w:rsid w:val="00844C9B"/>
    <w:rsid w:val="00844D9F"/>
    <w:rsid w:val="00844EEC"/>
    <w:rsid w:val="00845AF3"/>
    <w:rsid w:val="00846A26"/>
    <w:rsid w:val="00846B53"/>
    <w:rsid w:val="00846DF7"/>
    <w:rsid w:val="008471AB"/>
    <w:rsid w:val="00847A98"/>
    <w:rsid w:val="00847F03"/>
    <w:rsid w:val="0085025D"/>
    <w:rsid w:val="00850B63"/>
    <w:rsid w:val="00850E36"/>
    <w:rsid w:val="00852269"/>
    <w:rsid w:val="00852553"/>
    <w:rsid w:val="00852725"/>
    <w:rsid w:val="00852FC1"/>
    <w:rsid w:val="008546F7"/>
    <w:rsid w:val="00854E03"/>
    <w:rsid w:val="00855451"/>
    <w:rsid w:val="00855666"/>
    <w:rsid w:val="00855F79"/>
    <w:rsid w:val="008570DB"/>
    <w:rsid w:val="0085768D"/>
    <w:rsid w:val="00857829"/>
    <w:rsid w:val="00860047"/>
    <w:rsid w:val="00862632"/>
    <w:rsid w:val="00862833"/>
    <w:rsid w:val="00862C85"/>
    <w:rsid w:val="008641BD"/>
    <w:rsid w:val="008643E8"/>
    <w:rsid w:val="008649A0"/>
    <w:rsid w:val="00865690"/>
    <w:rsid w:val="00866AEA"/>
    <w:rsid w:val="00866E73"/>
    <w:rsid w:val="008712E4"/>
    <w:rsid w:val="00871545"/>
    <w:rsid w:val="00871A91"/>
    <w:rsid w:val="0087280A"/>
    <w:rsid w:val="00872943"/>
    <w:rsid w:val="00872CFD"/>
    <w:rsid w:val="00873AA1"/>
    <w:rsid w:val="00874D15"/>
    <w:rsid w:val="008750FA"/>
    <w:rsid w:val="008751F1"/>
    <w:rsid w:val="00875AF7"/>
    <w:rsid w:val="00877038"/>
    <w:rsid w:val="00880D88"/>
    <w:rsid w:val="008819AC"/>
    <w:rsid w:val="00883CBF"/>
    <w:rsid w:val="008856D5"/>
    <w:rsid w:val="008860E3"/>
    <w:rsid w:val="008867D5"/>
    <w:rsid w:val="008908DF"/>
    <w:rsid w:val="008909B1"/>
    <w:rsid w:val="008918CD"/>
    <w:rsid w:val="00892C40"/>
    <w:rsid w:val="008935B2"/>
    <w:rsid w:val="008938C5"/>
    <w:rsid w:val="00893EDF"/>
    <w:rsid w:val="008946B7"/>
    <w:rsid w:val="00897A7C"/>
    <w:rsid w:val="008A071E"/>
    <w:rsid w:val="008A11CA"/>
    <w:rsid w:val="008A12BF"/>
    <w:rsid w:val="008A18DE"/>
    <w:rsid w:val="008A20B2"/>
    <w:rsid w:val="008A2438"/>
    <w:rsid w:val="008A25BF"/>
    <w:rsid w:val="008A2B26"/>
    <w:rsid w:val="008A2D87"/>
    <w:rsid w:val="008A3062"/>
    <w:rsid w:val="008A31FC"/>
    <w:rsid w:val="008A348F"/>
    <w:rsid w:val="008A3A84"/>
    <w:rsid w:val="008A3C14"/>
    <w:rsid w:val="008A3C8E"/>
    <w:rsid w:val="008A47D8"/>
    <w:rsid w:val="008A4A7B"/>
    <w:rsid w:val="008A5528"/>
    <w:rsid w:val="008A558E"/>
    <w:rsid w:val="008A611F"/>
    <w:rsid w:val="008A72DB"/>
    <w:rsid w:val="008A7749"/>
    <w:rsid w:val="008A7C1B"/>
    <w:rsid w:val="008B02B8"/>
    <w:rsid w:val="008B1245"/>
    <w:rsid w:val="008B2F87"/>
    <w:rsid w:val="008B3516"/>
    <w:rsid w:val="008B3848"/>
    <w:rsid w:val="008B5B9E"/>
    <w:rsid w:val="008B62D0"/>
    <w:rsid w:val="008B6F06"/>
    <w:rsid w:val="008B6FAD"/>
    <w:rsid w:val="008B7567"/>
    <w:rsid w:val="008B76C4"/>
    <w:rsid w:val="008C02C1"/>
    <w:rsid w:val="008C06BE"/>
    <w:rsid w:val="008C1C48"/>
    <w:rsid w:val="008C21FD"/>
    <w:rsid w:val="008C2993"/>
    <w:rsid w:val="008C2B33"/>
    <w:rsid w:val="008C2C79"/>
    <w:rsid w:val="008C2E7C"/>
    <w:rsid w:val="008C507B"/>
    <w:rsid w:val="008C5753"/>
    <w:rsid w:val="008C69F9"/>
    <w:rsid w:val="008C6B65"/>
    <w:rsid w:val="008C6FAB"/>
    <w:rsid w:val="008C74DE"/>
    <w:rsid w:val="008C764F"/>
    <w:rsid w:val="008D05C3"/>
    <w:rsid w:val="008D0E62"/>
    <w:rsid w:val="008D1125"/>
    <w:rsid w:val="008D1A4E"/>
    <w:rsid w:val="008D1BC4"/>
    <w:rsid w:val="008D2644"/>
    <w:rsid w:val="008D3245"/>
    <w:rsid w:val="008D3E44"/>
    <w:rsid w:val="008D4039"/>
    <w:rsid w:val="008D4327"/>
    <w:rsid w:val="008D43DA"/>
    <w:rsid w:val="008D4702"/>
    <w:rsid w:val="008D5410"/>
    <w:rsid w:val="008D5A75"/>
    <w:rsid w:val="008D5E4F"/>
    <w:rsid w:val="008D6A12"/>
    <w:rsid w:val="008D6A9A"/>
    <w:rsid w:val="008E09C6"/>
    <w:rsid w:val="008E0B4F"/>
    <w:rsid w:val="008E0C18"/>
    <w:rsid w:val="008E1A3C"/>
    <w:rsid w:val="008E2E21"/>
    <w:rsid w:val="008E3B84"/>
    <w:rsid w:val="008E4E61"/>
    <w:rsid w:val="008E5175"/>
    <w:rsid w:val="008E5B8E"/>
    <w:rsid w:val="008E6D84"/>
    <w:rsid w:val="008E70F4"/>
    <w:rsid w:val="008E72B4"/>
    <w:rsid w:val="008E772C"/>
    <w:rsid w:val="008F0050"/>
    <w:rsid w:val="008F0233"/>
    <w:rsid w:val="008F054B"/>
    <w:rsid w:val="008F105A"/>
    <w:rsid w:val="008F15AA"/>
    <w:rsid w:val="008F1F20"/>
    <w:rsid w:val="008F2080"/>
    <w:rsid w:val="008F22C6"/>
    <w:rsid w:val="008F33E0"/>
    <w:rsid w:val="008F372C"/>
    <w:rsid w:val="008F3B2C"/>
    <w:rsid w:val="008F3F16"/>
    <w:rsid w:val="008F4562"/>
    <w:rsid w:val="008F4DD0"/>
    <w:rsid w:val="008F5F7C"/>
    <w:rsid w:val="008F680B"/>
    <w:rsid w:val="008F7232"/>
    <w:rsid w:val="009002A3"/>
    <w:rsid w:val="0090033A"/>
    <w:rsid w:val="00900AB9"/>
    <w:rsid w:val="00900AE5"/>
    <w:rsid w:val="0090121B"/>
    <w:rsid w:val="009014FD"/>
    <w:rsid w:val="0090344F"/>
    <w:rsid w:val="0090352E"/>
    <w:rsid w:val="0090379C"/>
    <w:rsid w:val="00904190"/>
    <w:rsid w:val="0090438B"/>
    <w:rsid w:val="00905702"/>
    <w:rsid w:val="00906A0F"/>
    <w:rsid w:val="00906E97"/>
    <w:rsid w:val="009070C5"/>
    <w:rsid w:val="009075B8"/>
    <w:rsid w:val="00907C29"/>
    <w:rsid w:val="00907E17"/>
    <w:rsid w:val="00907F2A"/>
    <w:rsid w:val="009103CC"/>
    <w:rsid w:val="009107B6"/>
    <w:rsid w:val="00910E54"/>
    <w:rsid w:val="009121DC"/>
    <w:rsid w:val="00912497"/>
    <w:rsid w:val="00913175"/>
    <w:rsid w:val="00913756"/>
    <w:rsid w:val="00913BB6"/>
    <w:rsid w:val="00916608"/>
    <w:rsid w:val="00917204"/>
    <w:rsid w:val="009209A0"/>
    <w:rsid w:val="00920A58"/>
    <w:rsid w:val="00920E69"/>
    <w:rsid w:val="00920E84"/>
    <w:rsid w:val="009214D0"/>
    <w:rsid w:val="00921FF5"/>
    <w:rsid w:val="00922697"/>
    <w:rsid w:val="009227ED"/>
    <w:rsid w:val="009228C3"/>
    <w:rsid w:val="00922F02"/>
    <w:rsid w:val="00923FF3"/>
    <w:rsid w:val="00924816"/>
    <w:rsid w:val="00924F32"/>
    <w:rsid w:val="009250F0"/>
    <w:rsid w:val="00925840"/>
    <w:rsid w:val="00925FE4"/>
    <w:rsid w:val="0092651C"/>
    <w:rsid w:val="0092730A"/>
    <w:rsid w:val="0092744F"/>
    <w:rsid w:val="009306CC"/>
    <w:rsid w:val="00930993"/>
    <w:rsid w:val="0093149B"/>
    <w:rsid w:val="00932601"/>
    <w:rsid w:val="00932C2A"/>
    <w:rsid w:val="00932C2B"/>
    <w:rsid w:val="0093342A"/>
    <w:rsid w:val="00933E15"/>
    <w:rsid w:val="00933F2C"/>
    <w:rsid w:val="009349DE"/>
    <w:rsid w:val="009357C5"/>
    <w:rsid w:val="0093610F"/>
    <w:rsid w:val="00937997"/>
    <w:rsid w:val="00937ED6"/>
    <w:rsid w:val="0094018E"/>
    <w:rsid w:val="00940632"/>
    <w:rsid w:val="009408EA"/>
    <w:rsid w:val="009419E6"/>
    <w:rsid w:val="00941D9C"/>
    <w:rsid w:val="00941DC9"/>
    <w:rsid w:val="009420B2"/>
    <w:rsid w:val="009421B8"/>
    <w:rsid w:val="00943044"/>
    <w:rsid w:val="00943E68"/>
    <w:rsid w:val="0094497A"/>
    <w:rsid w:val="00945717"/>
    <w:rsid w:val="00946BDA"/>
    <w:rsid w:val="00947AA0"/>
    <w:rsid w:val="00947BDA"/>
    <w:rsid w:val="009517F7"/>
    <w:rsid w:val="009519AB"/>
    <w:rsid w:val="00951A4E"/>
    <w:rsid w:val="00951DB9"/>
    <w:rsid w:val="00952B3C"/>
    <w:rsid w:val="00952DFD"/>
    <w:rsid w:val="00953057"/>
    <w:rsid w:val="009530E0"/>
    <w:rsid w:val="00954324"/>
    <w:rsid w:val="00954F58"/>
    <w:rsid w:val="00955424"/>
    <w:rsid w:val="00955D6B"/>
    <w:rsid w:val="009566DC"/>
    <w:rsid w:val="00956971"/>
    <w:rsid w:val="009579EA"/>
    <w:rsid w:val="00957DE5"/>
    <w:rsid w:val="0096151A"/>
    <w:rsid w:val="0096244B"/>
    <w:rsid w:val="009625E4"/>
    <w:rsid w:val="0096369A"/>
    <w:rsid w:val="00963B47"/>
    <w:rsid w:val="00964110"/>
    <w:rsid w:val="009661ED"/>
    <w:rsid w:val="00966C6E"/>
    <w:rsid w:val="00966EE7"/>
    <w:rsid w:val="00966FDA"/>
    <w:rsid w:val="00967629"/>
    <w:rsid w:val="00967C65"/>
    <w:rsid w:val="00967EAF"/>
    <w:rsid w:val="009708F7"/>
    <w:rsid w:val="00971AE7"/>
    <w:rsid w:val="009728B0"/>
    <w:rsid w:val="0097305A"/>
    <w:rsid w:val="009732EB"/>
    <w:rsid w:val="00973B02"/>
    <w:rsid w:val="00973F78"/>
    <w:rsid w:val="00974026"/>
    <w:rsid w:val="00974B96"/>
    <w:rsid w:val="009752A3"/>
    <w:rsid w:val="009752F2"/>
    <w:rsid w:val="00975952"/>
    <w:rsid w:val="009770B0"/>
    <w:rsid w:val="009773C6"/>
    <w:rsid w:val="00980637"/>
    <w:rsid w:val="00980964"/>
    <w:rsid w:val="00981819"/>
    <w:rsid w:val="00982A54"/>
    <w:rsid w:val="00982FCB"/>
    <w:rsid w:val="00983DA7"/>
    <w:rsid w:val="00984071"/>
    <w:rsid w:val="009842C7"/>
    <w:rsid w:val="009846BA"/>
    <w:rsid w:val="00984FAE"/>
    <w:rsid w:val="00985C91"/>
    <w:rsid w:val="0098642B"/>
    <w:rsid w:val="00986B9A"/>
    <w:rsid w:val="00986DCD"/>
    <w:rsid w:val="00986DE0"/>
    <w:rsid w:val="00987D94"/>
    <w:rsid w:val="00987F17"/>
    <w:rsid w:val="00987FD6"/>
    <w:rsid w:val="009907EF"/>
    <w:rsid w:val="00991A06"/>
    <w:rsid w:val="0099265A"/>
    <w:rsid w:val="00992925"/>
    <w:rsid w:val="0099297E"/>
    <w:rsid w:val="0099314A"/>
    <w:rsid w:val="00993158"/>
    <w:rsid w:val="009935DF"/>
    <w:rsid w:val="009938FC"/>
    <w:rsid w:val="00993ABB"/>
    <w:rsid w:val="00993CC7"/>
    <w:rsid w:val="00994565"/>
    <w:rsid w:val="00994E15"/>
    <w:rsid w:val="00995CFB"/>
    <w:rsid w:val="00996335"/>
    <w:rsid w:val="009967EE"/>
    <w:rsid w:val="009969E3"/>
    <w:rsid w:val="00996AA7"/>
    <w:rsid w:val="00996C23"/>
    <w:rsid w:val="0099747F"/>
    <w:rsid w:val="00997559"/>
    <w:rsid w:val="009A02ED"/>
    <w:rsid w:val="009A05E5"/>
    <w:rsid w:val="009A0CC3"/>
    <w:rsid w:val="009A248E"/>
    <w:rsid w:val="009A3BEC"/>
    <w:rsid w:val="009A524C"/>
    <w:rsid w:val="009A5B01"/>
    <w:rsid w:val="009A67CB"/>
    <w:rsid w:val="009B0F79"/>
    <w:rsid w:val="009B142E"/>
    <w:rsid w:val="009B3272"/>
    <w:rsid w:val="009B3CEA"/>
    <w:rsid w:val="009B4404"/>
    <w:rsid w:val="009B6A84"/>
    <w:rsid w:val="009B73E7"/>
    <w:rsid w:val="009B7C1E"/>
    <w:rsid w:val="009C07F4"/>
    <w:rsid w:val="009C1726"/>
    <w:rsid w:val="009C2B71"/>
    <w:rsid w:val="009C2B91"/>
    <w:rsid w:val="009C3C34"/>
    <w:rsid w:val="009C3D1D"/>
    <w:rsid w:val="009C5CBD"/>
    <w:rsid w:val="009C5F70"/>
    <w:rsid w:val="009C62FB"/>
    <w:rsid w:val="009C70CB"/>
    <w:rsid w:val="009C73A0"/>
    <w:rsid w:val="009D15F6"/>
    <w:rsid w:val="009D210F"/>
    <w:rsid w:val="009D2BA5"/>
    <w:rsid w:val="009D2BC0"/>
    <w:rsid w:val="009D41BA"/>
    <w:rsid w:val="009D462D"/>
    <w:rsid w:val="009D4D3C"/>
    <w:rsid w:val="009D5227"/>
    <w:rsid w:val="009D5B85"/>
    <w:rsid w:val="009D5FE4"/>
    <w:rsid w:val="009D6D2A"/>
    <w:rsid w:val="009D74C0"/>
    <w:rsid w:val="009D7E1B"/>
    <w:rsid w:val="009E0A52"/>
    <w:rsid w:val="009E132C"/>
    <w:rsid w:val="009E26CC"/>
    <w:rsid w:val="009E30F6"/>
    <w:rsid w:val="009E3209"/>
    <w:rsid w:val="009E42C4"/>
    <w:rsid w:val="009E559A"/>
    <w:rsid w:val="009E683A"/>
    <w:rsid w:val="009E7869"/>
    <w:rsid w:val="009E7DB3"/>
    <w:rsid w:val="009E7FE2"/>
    <w:rsid w:val="009F07A4"/>
    <w:rsid w:val="009F1DAC"/>
    <w:rsid w:val="009F2795"/>
    <w:rsid w:val="009F3CB9"/>
    <w:rsid w:val="009F4D58"/>
    <w:rsid w:val="009F5437"/>
    <w:rsid w:val="009F54DE"/>
    <w:rsid w:val="009F58FF"/>
    <w:rsid w:val="009F5C14"/>
    <w:rsid w:val="009F6BEA"/>
    <w:rsid w:val="009F6D80"/>
    <w:rsid w:val="00A0075C"/>
    <w:rsid w:val="00A01F35"/>
    <w:rsid w:val="00A033AF"/>
    <w:rsid w:val="00A04315"/>
    <w:rsid w:val="00A0497B"/>
    <w:rsid w:val="00A062D5"/>
    <w:rsid w:val="00A072AC"/>
    <w:rsid w:val="00A1087E"/>
    <w:rsid w:val="00A10AE8"/>
    <w:rsid w:val="00A10D32"/>
    <w:rsid w:val="00A11366"/>
    <w:rsid w:val="00A12FFB"/>
    <w:rsid w:val="00A14461"/>
    <w:rsid w:val="00A14627"/>
    <w:rsid w:val="00A1577B"/>
    <w:rsid w:val="00A16B1A"/>
    <w:rsid w:val="00A20259"/>
    <w:rsid w:val="00A2045D"/>
    <w:rsid w:val="00A2148C"/>
    <w:rsid w:val="00A21E26"/>
    <w:rsid w:val="00A22E5A"/>
    <w:rsid w:val="00A245A9"/>
    <w:rsid w:val="00A248A3"/>
    <w:rsid w:val="00A248E1"/>
    <w:rsid w:val="00A25B6A"/>
    <w:rsid w:val="00A25D22"/>
    <w:rsid w:val="00A263CD"/>
    <w:rsid w:val="00A26F0A"/>
    <w:rsid w:val="00A30806"/>
    <w:rsid w:val="00A30FC0"/>
    <w:rsid w:val="00A31448"/>
    <w:rsid w:val="00A3189E"/>
    <w:rsid w:val="00A31A05"/>
    <w:rsid w:val="00A31A60"/>
    <w:rsid w:val="00A32679"/>
    <w:rsid w:val="00A335C8"/>
    <w:rsid w:val="00A34EE7"/>
    <w:rsid w:val="00A358CE"/>
    <w:rsid w:val="00A35A98"/>
    <w:rsid w:val="00A35ABC"/>
    <w:rsid w:val="00A35EAB"/>
    <w:rsid w:val="00A36BDC"/>
    <w:rsid w:val="00A36D63"/>
    <w:rsid w:val="00A36E6B"/>
    <w:rsid w:val="00A37666"/>
    <w:rsid w:val="00A40672"/>
    <w:rsid w:val="00A40F72"/>
    <w:rsid w:val="00A414AC"/>
    <w:rsid w:val="00A418DA"/>
    <w:rsid w:val="00A41BD3"/>
    <w:rsid w:val="00A43DA6"/>
    <w:rsid w:val="00A44961"/>
    <w:rsid w:val="00A45430"/>
    <w:rsid w:val="00A45AF0"/>
    <w:rsid w:val="00A46461"/>
    <w:rsid w:val="00A501ED"/>
    <w:rsid w:val="00A51FB0"/>
    <w:rsid w:val="00A54941"/>
    <w:rsid w:val="00A55A5E"/>
    <w:rsid w:val="00A6039B"/>
    <w:rsid w:val="00A60813"/>
    <w:rsid w:val="00A60BFE"/>
    <w:rsid w:val="00A61D46"/>
    <w:rsid w:val="00A61F30"/>
    <w:rsid w:val="00A6210C"/>
    <w:rsid w:val="00A62A87"/>
    <w:rsid w:val="00A634B6"/>
    <w:rsid w:val="00A641D5"/>
    <w:rsid w:val="00A654F6"/>
    <w:rsid w:val="00A6710D"/>
    <w:rsid w:val="00A676B0"/>
    <w:rsid w:val="00A677E5"/>
    <w:rsid w:val="00A700B6"/>
    <w:rsid w:val="00A707FB"/>
    <w:rsid w:val="00A723B5"/>
    <w:rsid w:val="00A72A23"/>
    <w:rsid w:val="00A732F9"/>
    <w:rsid w:val="00A73530"/>
    <w:rsid w:val="00A74508"/>
    <w:rsid w:val="00A74582"/>
    <w:rsid w:val="00A765A9"/>
    <w:rsid w:val="00A77438"/>
    <w:rsid w:val="00A776C5"/>
    <w:rsid w:val="00A77C39"/>
    <w:rsid w:val="00A802D0"/>
    <w:rsid w:val="00A80A21"/>
    <w:rsid w:val="00A80D77"/>
    <w:rsid w:val="00A80E5D"/>
    <w:rsid w:val="00A81261"/>
    <w:rsid w:val="00A81928"/>
    <w:rsid w:val="00A81F34"/>
    <w:rsid w:val="00A8257A"/>
    <w:rsid w:val="00A836B8"/>
    <w:rsid w:val="00A83C7C"/>
    <w:rsid w:val="00A83DFE"/>
    <w:rsid w:val="00A841C5"/>
    <w:rsid w:val="00A870E0"/>
    <w:rsid w:val="00A87823"/>
    <w:rsid w:val="00A87EF1"/>
    <w:rsid w:val="00A90C74"/>
    <w:rsid w:val="00A90DAC"/>
    <w:rsid w:val="00A90E13"/>
    <w:rsid w:val="00A91196"/>
    <w:rsid w:val="00A915BB"/>
    <w:rsid w:val="00A915D4"/>
    <w:rsid w:val="00A919F9"/>
    <w:rsid w:val="00A91BC9"/>
    <w:rsid w:val="00A91C4F"/>
    <w:rsid w:val="00A91E8E"/>
    <w:rsid w:val="00A9368C"/>
    <w:rsid w:val="00A93762"/>
    <w:rsid w:val="00A93B6A"/>
    <w:rsid w:val="00A94918"/>
    <w:rsid w:val="00A950D8"/>
    <w:rsid w:val="00A954AA"/>
    <w:rsid w:val="00A955E8"/>
    <w:rsid w:val="00A95A80"/>
    <w:rsid w:val="00A97355"/>
    <w:rsid w:val="00AA166B"/>
    <w:rsid w:val="00AA1738"/>
    <w:rsid w:val="00AA1C0F"/>
    <w:rsid w:val="00AA225D"/>
    <w:rsid w:val="00AA29F8"/>
    <w:rsid w:val="00AA3CDF"/>
    <w:rsid w:val="00AA41D2"/>
    <w:rsid w:val="00AA499A"/>
    <w:rsid w:val="00AA4FAC"/>
    <w:rsid w:val="00AA62A7"/>
    <w:rsid w:val="00AA6CA2"/>
    <w:rsid w:val="00AA6FE5"/>
    <w:rsid w:val="00AA745D"/>
    <w:rsid w:val="00AA74DE"/>
    <w:rsid w:val="00AA791C"/>
    <w:rsid w:val="00AB0EEF"/>
    <w:rsid w:val="00AB11F7"/>
    <w:rsid w:val="00AB2094"/>
    <w:rsid w:val="00AB228B"/>
    <w:rsid w:val="00AB2762"/>
    <w:rsid w:val="00AB2F76"/>
    <w:rsid w:val="00AB34EA"/>
    <w:rsid w:val="00AB5211"/>
    <w:rsid w:val="00AB5C02"/>
    <w:rsid w:val="00AB7CAC"/>
    <w:rsid w:val="00AC03F2"/>
    <w:rsid w:val="00AC05A3"/>
    <w:rsid w:val="00AC0AF0"/>
    <w:rsid w:val="00AC109D"/>
    <w:rsid w:val="00AC20A1"/>
    <w:rsid w:val="00AC2306"/>
    <w:rsid w:val="00AC2845"/>
    <w:rsid w:val="00AC2AD8"/>
    <w:rsid w:val="00AC2BBF"/>
    <w:rsid w:val="00AC2F07"/>
    <w:rsid w:val="00AC5CC2"/>
    <w:rsid w:val="00AC6B84"/>
    <w:rsid w:val="00AC75E8"/>
    <w:rsid w:val="00AC7D15"/>
    <w:rsid w:val="00AC7DFD"/>
    <w:rsid w:val="00AD07A1"/>
    <w:rsid w:val="00AD0F4F"/>
    <w:rsid w:val="00AD1D52"/>
    <w:rsid w:val="00AD1FE7"/>
    <w:rsid w:val="00AD2F50"/>
    <w:rsid w:val="00AD31C0"/>
    <w:rsid w:val="00AD4EFE"/>
    <w:rsid w:val="00AD5295"/>
    <w:rsid w:val="00AD628E"/>
    <w:rsid w:val="00AD639C"/>
    <w:rsid w:val="00AD63D2"/>
    <w:rsid w:val="00AE0E37"/>
    <w:rsid w:val="00AE10B1"/>
    <w:rsid w:val="00AE14D9"/>
    <w:rsid w:val="00AE1CDC"/>
    <w:rsid w:val="00AE1EC4"/>
    <w:rsid w:val="00AE254D"/>
    <w:rsid w:val="00AE4A41"/>
    <w:rsid w:val="00AE51D9"/>
    <w:rsid w:val="00AE5803"/>
    <w:rsid w:val="00AE7402"/>
    <w:rsid w:val="00AF0510"/>
    <w:rsid w:val="00AF10E4"/>
    <w:rsid w:val="00AF1788"/>
    <w:rsid w:val="00AF1D81"/>
    <w:rsid w:val="00AF2052"/>
    <w:rsid w:val="00AF2059"/>
    <w:rsid w:val="00AF2385"/>
    <w:rsid w:val="00AF2464"/>
    <w:rsid w:val="00AF28D1"/>
    <w:rsid w:val="00AF2933"/>
    <w:rsid w:val="00AF30EE"/>
    <w:rsid w:val="00AF4353"/>
    <w:rsid w:val="00AF5FB9"/>
    <w:rsid w:val="00AF5FC7"/>
    <w:rsid w:val="00AF6989"/>
    <w:rsid w:val="00AF74CA"/>
    <w:rsid w:val="00B00E76"/>
    <w:rsid w:val="00B0215E"/>
    <w:rsid w:val="00B02F50"/>
    <w:rsid w:val="00B032F5"/>
    <w:rsid w:val="00B03A11"/>
    <w:rsid w:val="00B03D22"/>
    <w:rsid w:val="00B03FD5"/>
    <w:rsid w:val="00B047CA"/>
    <w:rsid w:val="00B04B10"/>
    <w:rsid w:val="00B04B94"/>
    <w:rsid w:val="00B05415"/>
    <w:rsid w:val="00B059FD"/>
    <w:rsid w:val="00B062BE"/>
    <w:rsid w:val="00B07935"/>
    <w:rsid w:val="00B10C34"/>
    <w:rsid w:val="00B116FA"/>
    <w:rsid w:val="00B11F7B"/>
    <w:rsid w:val="00B12695"/>
    <w:rsid w:val="00B1292B"/>
    <w:rsid w:val="00B149EF"/>
    <w:rsid w:val="00B1540D"/>
    <w:rsid w:val="00B15A2A"/>
    <w:rsid w:val="00B15EF6"/>
    <w:rsid w:val="00B1701E"/>
    <w:rsid w:val="00B1713C"/>
    <w:rsid w:val="00B17582"/>
    <w:rsid w:val="00B179DB"/>
    <w:rsid w:val="00B17DFE"/>
    <w:rsid w:val="00B205EE"/>
    <w:rsid w:val="00B233ED"/>
    <w:rsid w:val="00B2354F"/>
    <w:rsid w:val="00B23591"/>
    <w:rsid w:val="00B24666"/>
    <w:rsid w:val="00B24B2B"/>
    <w:rsid w:val="00B24C23"/>
    <w:rsid w:val="00B25196"/>
    <w:rsid w:val="00B256EF"/>
    <w:rsid w:val="00B257E0"/>
    <w:rsid w:val="00B27C2D"/>
    <w:rsid w:val="00B31183"/>
    <w:rsid w:val="00B31712"/>
    <w:rsid w:val="00B3259D"/>
    <w:rsid w:val="00B32FF9"/>
    <w:rsid w:val="00B34FD3"/>
    <w:rsid w:val="00B353D4"/>
    <w:rsid w:val="00B3581F"/>
    <w:rsid w:val="00B369FC"/>
    <w:rsid w:val="00B409B2"/>
    <w:rsid w:val="00B40FC4"/>
    <w:rsid w:val="00B41A99"/>
    <w:rsid w:val="00B42E64"/>
    <w:rsid w:val="00B46476"/>
    <w:rsid w:val="00B46BAC"/>
    <w:rsid w:val="00B46CA9"/>
    <w:rsid w:val="00B470F0"/>
    <w:rsid w:val="00B508A5"/>
    <w:rsid w:val="00B514DB"/>
    <w:rsid w:val="00B51D14"/>
    <w:rsid w:val="00B52CD6"/>
    <w:rsid w:val="00B56288"/>
    <w:rsid w:val="00B56E3C"/>
    <w:rsid w:val="00B57092"/>
    <w:rsid w:val="00B5758E"/>
    <w:rsid w:val="00B57B57"/>
    <w:rsid w:val="00B6044E"/>
    <w:rsid w:val="00B616C9"/>
    <w:rsid w:val="00B62B93"/>
    <w:rsid w:val="00B656F1"/>
    <w:rsid w:val="00B65846"/>
    <w:rsid w:val="00B65962"/>
    <w:rsid w:val="00B66501"/>
    <w:rsid w:val="00B66966"/>
    <w:rsid w:val="00B6712D"/>
    <w:rsid w:val="00B70968"/>
    <w:rsid w:val="00B70B9A"/>
    <w:rsid w:val="00B718F1"/>
    <w:rsid w:val="00B71CF1"/>
    <w:rsid w:val="00B72190"/>
    <w:rsid w:val="00B7278E"/>
    <w:rsid w:val="00B729E0"/>
    <w:rsid w:val="00B73C0A"/>
    <w:rsid w:val="00B740BC"/>
    <w:rsid w:val="00B741D1"/>
    <w:rsid w:val="00B7425B"/>
    <w:rsid w:val="00B750ED"/>
    <w:rsid w:val="00B75606"/>
    <w:rsid w:val="00B77766"/>
    <w:rsid w:val="00B7786A"/>
    <w:rsid w:val="00B77F78"/>
    <w:rsid w:val="00B80035"/>
    <w:rsid w:val="00B8065E"/>
    <w:rsid w:val="00B8067F"/>
    <w:rsid w:val="00B81EB6"/>
    <w:rsid w:val="00B822DE"/>
    <w:rsid w:val="00B83C36"/>
    <w:rsid w:val="00B843D8"/>
    <w:rsid w:val="00B849A9"/>
    <w:rsid w:val="00B8588C"/>
    <w:rsid w:val="00B864C5"/>
    <w:rsid w:val="00B86F66"/>
    <w:rsid w:val="00B8714E"/>
    <w:rsid w:val="00B8727F"/>
    <w:rsid w:val="00B8765D"/>
    <w:rsid w:val="00B90F01"/>
    <w:rsid w:val="00B92417"/>
    <w:rsid w:val="00B924CC"/>
    <w:rsid w:val="00B94967"/>
    <w:rsid w:val="00B9526A"/>
    <w:rsid w:val="00B9659C"/>
    <w:rsid w:val="00B96C5A"/>
    <w:rsid w:val="00B976E6"/>
    <w:rsid w:val="00B978A1"/>
    <w:rsid w:val="00B979D8"/>
    <w:rsid w:val="00BA3BE6"/>
    <w:rsid w:val="00BA4202"/>
    <w:rsid w:val="00BA449D"/>
    <w:rsid w:val="00BA4580"/>
    <w:rsid w:val="00BA5DBB"/>
    <w:rsid w:val="00BA6AB7"/>
    <w:rsid w:val="00BB00D7"/>
    <w:rsid w:val="00BB23A1"/>
    <w:rsid w:val="00BB2ECD"/>
    <w:rsid w:val="00BB33B5"/>
    <w:rsid w:val="00BB385C"/>
    <w:rsid w:val="00BB388D"/>
    <w:rsid w:val="00BB3AEC"/>
    <w:rsid w:val="00BB3E29"/>
    <w:rsid w:val="00BB42B3"/>
    <w:rsid w:val="00BB50AB"/>
    <w:rsid w:val="00BB6970"/>
    <w:rsid w:val="00BB6999"/>
    <w:rsid w:val="00BB6A1D"/>
    <w:rsid w:val="00BB71C6"/>
    <w:rsid w:val="00BB71EA"/>
    <w:rsid w:val="00BC0339"/>
    <w:rsid w:val="00BC164D"/>
    <w:rsid w:val="00BC1E90"/>
    <w:rsid w:val="00BC32C5"/>
    <w:rsid w:val="00BC359C"/>
    <w:rsid w:val="00BC412D"/>
    <w:rsid w:val="00BC4191"/>
    <w:rsid w:val="00BC50A5"/>
    <w:rsid w:val="00BC6150"/>
    <w:rsid w:val="00BC68D6"/>
    <w:rsid w:val="00BC7ACB"/>
    <w:rsid w:val="00BC7C32"/>
    <w:rsid w:val="00BC7E2C"/>
    <w:rsid w:val="00BD16E0"/>
    <w:rsid w:val="00BD1F59"/>
    <w:rsid w:val="00BD2284"/>
    <w:rsid w:val="00BD28E2"/>
    <w:rsid w:val="00BD2EC5"/>
    <w:rsid w:val="00BD4594"/>
    <w:rsid w:val="00BD532F"/>
    <w:rsid w:val="00BD658F"/>
    <w:rsid w:val="00BD65E9"/>
    <w:rsid w:val="00BE0067"/>
    <w:rsid w:val="00BE0844"/>
    <w:rsid w:val="00BE0AB0"/>
    <w:rsid w:val="00BE1599"/>
    <w:rsid w:val="00BE1C1C"/>
    <w:rsid w:val="00BE2005"/>
    <w:rsid w:val="00BE20EE"/>
    <w:rsid w:val="00BE2B14"/>
    <w:rsid w:val="00BE4C90"/>
    <w:rsid w:val="00BE5452"/>
    <w:rsid w:val="00BE6770"/>
    <w:rsid w:val="00BE7ED9"/>
    <w:rsid w:val="00BF1107"/>
    <w:rsid w:val="00BF18BA"/>
    <w:rsid w:val="00BF1D3C"/>
    <w:rsid w:val="00BF1F39"/>
    <w:rsid w:val="00BF27A6"/>
    <w:rsid w:val="00BF2875"/>
    <w:rsid w:val="00BF3B0E"/>
    <w:rsid w:val="00BF3E3B"/>
    <w:rsid w:val="00BF58CD"/>
    <w:rsid w:val="00BF5A3B"/>
    <w:rsid w:val="00BF5B15"/>
    <w:rsid w:val="00BF60A4"/>
    <w:rsid w:val="00BF6AF7"/>
    <w:rsid w:val="00BF6C50"/>
    <w:rsid w:val="00C00370"/>
    <w:rsid w:val="00C010A5"/>
    <w:rsid w:val="00C015BA"/>
    <w:rsid w:val="00C0195C"/>
    <w:rsid w:val="00C01966"/>
    <w:rsid w:val="00C01B48"/>
    <w:rsid w:val="00C02703"/>
    <w:rsid w:val="00C027EF"/>
    <w:rsid w:val="00C02EFB"/>
    <w:rsid w:val="00C030B7"/>
    <w:rsid w:val="00C05A4E"/>
    <w:rsid w:val="00C062C6"/>
    <w:rsid w:val="00C06F0D"/>
    <w:rsid w:val="00C06FF9"/>
    <w:rsid w:val="00C07DFA"/>
    <w:rsid w:val="00C11DB7"/>
    <w:rsid w:val="00C12157"/>
    <w:rsid w:val="00C1268D"/>
    <w:rsid w:val="00C12A1B"/>
    <w:rsid w:val="00C136E2"/>
    <w:rsid w:val="00C14065"/>
    <w:rsid w:val="00C14F78"/>
    <w:rsid w:val="00C17724"/>
    <w:rsid w:val="00C2138B"/>
    <w:rsid w:val="00C236A6"/>
    <w:rsid w:val="00C24BDE"/>
    <w:rsid w:val="00C24F62"/>
    <w:rsid w:val="00C25E13"/>
    <w:rsid w:val="00C268D7"/>
    <w:rsid w:val="00C27098"/>
    <w:rsid w:val="00C279D9"/>
    <w:rsid w:val="00C27F8C"/>
    <w:rsid w:val="00C301A7"/>
    <w:rsid w:val="00C33346"/>
    <w:rsid w:val="00C33CF3"/>
    <w:rsid w:val="00C351FE"/>
    <w:rsid w:val="00C373E0"/>
    <w:rsid w:val="00C40691"/>
    <w:rsid w:val="00C4071D"/>
    <w:rsid w:val="00C41550"/>
    <w:rsid w:val="00C41F74"/>
    <w:rsid w:val="00C42A04"/>
    <w:rsid w:val="00C43048"/>
    <w:rsid w:val="00C447E0"/>
    <w:rsid w:val="00C45909"/>
    <w:rsid w:val="00C45D0E"/>
    <w:rsid w:val="00C472FB"/>
    <w:rsid w:val="00C4788F"/>
    <w:rsid w:val="00C500D5"/>
    <w:rsid w:val="00C50657"/>
    <w:rsid w:val="00C5127F"/>
    <w:rsid w:val="00C55031"/>
    <w:rsid w:val="00C55FA2"/>
    <w:rsid w:val="00C561A6"/>
    <w:rsid w:val="00C561B8"/>
    <w:rsid w:val="00C5692B"/>
    <w:rsid w:val="00C574C3"/>
    <w:rsid w:val="00C57FCA"/>
    <w:rsid w:val="00C6016D"/>
    <w:rsid w:val="00C6030B"/>
    <w:rsid w:val="00C60D22"/>
    <w:rsid w:val="00C612B5"/>
    <w:rsid w:val="00C614AF"/>
    <w:rsid w:val="00C63A34"/>
    <w:rsid w:val="00C6411D"/>
    <w:rsid w:val="00C64E77"/>
    <w:rsid w:val="00C657CE"/>
    <w:rsid w:val="00C65F8E"/>
    <w:rsid w:val="00C665B1"/>
    <w:rsid w:val="00C66BE6"/>
    <w:rsid w:val="00C67F73"/>
    <w:rsid w:val="00C7035A"/>
    <w:rsid w:val="00C70B08"/>
    <w:rsid w:val="00C70DC0"/>
    <w:rsid w:val="00C70E2C"/>
    <w:rsid w:val="00C71130"/>
    <w:rsid w:val="00C71649"/>
    <w:rsid w:val="00C737EE"/>
    <w:rsid w:val="00C73E1D"/>
    <w:rsid w:val="00C7457B"/>
    <w:rsid w:val="00C74C4F"/>
    <w:rsid w:val="00C75283"/>
    <w:rsid w:val="00C7533B"/>
    <w:rsid w:val="00C761E3"/>
    <w:rsid w:val="00C76C33"/>
    <w:rsid w:val="00C76EAB"/>
    <w:rsid w:val="00C7763F"/>
    <w:rsid w:val="00C801DC"/>
    <w:rsid w:val="00C80530"/>
    <w:rsid w:val="00C810BB"/>
    <w:rsid w:val="00C81BF5"/>
    <w:rsid w:val="00C829A9"/>
    <w:rsid w:val="00C837BA"/>
    <w:rsid w:val="00C84898"/>
    <w:rsid w:val="00C84CF9"/>
    <w:rsid w:val="00C84DEF"/>
    <w:rsid w:val="00C86D4B"/>
    <w:rsid w:val="00C86E49"/>
    <w:rsid w:val="00C8761C"/>
    <w:rsid w:val="00C91264"/>
    <w:rsid w:val="00C916DF"/>
    <w:rsid w:val="00C927EC"/>
    <w:rsid w:val="00C92B88"/>
    <w:rsid w:val="00C93707"/>
    <w:rsid w:val="00C93A04"/>
    <w:rsid w:val="00C93C19"/>
    <w:rsid w:val="00C93E16"/>
    <w:rsid w:val="00C940C3"/>
    <w:rsid w:val="00C944F5"/>
    <w:rsid w:val="00C944FB"/>
    <w:rsid w:val="00C96597"/>
    <w:rsid w:val="00C969BB"/>
    <w:rsid w:val="00C97A3A"/>
    <w:rsid w:val="00C97BD7"/>
    <w:rsid w:val="00CA0802"/>
    <w:rsid w:val="00CA18CB"/>
    <w:rsid w:val="00CA1D03"/>
    <w:rsid w:val="00CA2A3E"/>
    <w:rsid w:val="00CA2C79"/>
    <w:rsid w:val="00CA34F7"/>
    <w:rsid w:val="00CA444B"/>
    <w:rsid w:val="00CA4503"/>
    <w:rsid w:val="00CA4CAE"/>
    <w:rsid w:val="00CA5153"/>
    <w:rsid w:val="00CA54E3"/>
    <w:rsid w:val="00CA5BDB"/>
    <w:rsid w:val="00CA5DFC"/>
    <w:rsid w:val="00CA6617"/>
    <w:rsid w:val="00CA7F0A"/>
    <w:rsid w:val="00CB05FD"/>
    <w:rsid w:val="00CB08E2"/>
    <w:rsid w:val="00CB1527"/>
    <w:rsid w:val="00CB1F21"/>
    <w:rsid w:val="00CB2F98"/>
    <w:rsid w:val="00CB3BD3"/>
    <w:rsid w:val="00CB432D"/>
    <w:rsid w:val="00CB457E"/>
    <w:rsid w:val="00CB50C0"/>
    <w:rsid w:val="00CB585A"/>
    <w:rsid w:val="00CB60DD"/>
    <w:rsid w:val="00CB6238"/>
    <w:rsid w:val="00CB6676"/>
    <w:rsid w:val="00CB7E38"/>
    <w:rsid w:val="00CC0937"/>
    <w:rsid w:val="00CC11FD"/>
    <w:rsid w:val="00CC15FE"/>
    <w:rsid w:val="00CC16F0"/>
    <w:rsid w:val="00CC24D6"/>
    <w:rsid w:val="00CC327A"/>
    <w:rsid w:val="00CC4C6D"/>
    <w:rsid w:val="00CC7145"/>
    <w:rsid w:val="00CC73C4"/>
    <w:rsid w:val="00CC77E6"/>
    <w:rsid w:val="00CC7FE7"/>
    <w:rsid w:val="00CD08CD"/>
    <w:rsid w:val="00CD0DAE"/>
    <w:rsid w:val="00CD1074"/>
    <w:rsid w:val="00CD2769"/>
    <w:rsid w:val="00CD2829"/>
    <w:rsid w:val="00CD2AAF"/>
    <w:rsid w:val="00CD3107"/>
    <w:rsid w:val="00CD343B"/>
    <w:rsid w:val="00CD3712"/>
    <w:rsid w:val="00CD3F48"/>
    <w:rsid w:val="00CD48C0"/>
    <w:rsid w:val="00CD55DC"/>
    <w:rsid w:val="00CD7F66"/>
    <w:rsid w:val="00CE0DD1"/>
    <w:rsid w:val="00CE38D2"/>
    <w:rsid w:val="00CE5196"/>
    <w:rsid w:val="00CE5A52"/>
    <w:rsid w:val="00CE644F"/>
    <w:rsid w:val="00CE6DED"/>
    <w:rsid w:val="00CE7150"/>
    <w:rsid w:val="00CE7225"/>
    <w:rsid w:val="00CE725F"/>
    <w:rsid w:val="00CF0B50"/>
    <w:rsid w:val="00CF0D60"/>
    <w:rsid w:val="00CF1E0B"/>
    <w:rsid w:val="00CF2210"/>
    <w:rsid w:val="00CF2F59"/>
    <w:rsid w:val="00CF3525"/>
    <w:rsid w:val="00CF3BD7"/>
    <w:rsid w:val="00CF408B"/>
    <w:rsid w:val="00CF513F"/>
    <w:rsid w:val="00CF6777"/>
    <w:rsid w:val="00CF78F4"/>
    <w:rsid w:val="00CF7B45"/>
    <w:rsid w:val="00CF7E2E"/>
    <w:rsid w:val="00CF7F0C"/>
    <w:rsid w:val="00D00814"/>
    <w:rsid w:val="00D01928"/>
    <w:rsid w:val="00D02953"/>
    <w:rsid w:val="00D02993"/>
    <w:rsid w:val="00D029B8"/>
    <w:rsid w:val="00D02BED"/>
    <w:rsid w:val="00D0484B"/>
    <w:rsid w:val="00D04A92"/>
    <w:rsid w:val="00D07421"/>
    <w:rsid w:val="00D10B1D"/>
    <w:rsid w:val="00D126EA"/>
    <w:rsid w:val="00D1326E"/>
    <w:rsid w:val="00D13717"/>
    <w:rsid w:val="00D15142"/>
    <w:rsid w:val="00D16861"/>
    <w:rsid w:val="00D17F73"/>
    <w:rsid w:val="00D2278E"/>
    <w:rsid w:val="00D235D0"/>
    <w:rsid w:val="00D238CE"/>
    <w:rsid w:val="00D23AD4"/>
    <w:rsid w:val="00D23CEA"/>
    <w:rsid w:val="00D25BF6"/>
    <w:rsid w:val="00D260D8"/>
    <w:rsid w:val="00D2623E"/>
    <w:rsid w:val="00D27787"/>
    <w:rsid w:val="00D27D8A"/>
    <w:rsid w:val="00D30878"/>
    <w:rsid w:val="00D30EBE"/>
    <w:rsid w:val="00D316E5"/>
    <w:rsid w:val="00D317D5"/>
    <w:rsid w:val="00D31A5D"/>
    <w:rsid w:val="00D3211F"/>
    <w:rsid w:val="00D32196"/>
    <w:rsid w:val="00D34828"/>
    <w:rsid w:val="00D34887"/>
    <w:rsid w:val="00D34F71"/>
    <w:rsid w:val="00D3518C"/>
    <w:rsid w:val="00D35592"/>
    <w:rsid w:val="00D35A3D"/>
    <w:rsid w:val="00D36D66"/>
    <w:rsid w:val="00D374DD"/>
    <w:rsid w:val="00D37809"/>
    <w:rsid w:val="00D37DBF"/>
    <w:rsid w:val="00D37E25"/>
    <w:rsid w:val="00D405BB"/>
    <w:rsid w:val="00D412BF"/>
    <w:rsid w:val="00D41787"/>
    <w:rsid w:val="00D41BCF"/>
    <w:rsid w:val="00D42A1F"/>
    <w:rsid w:val="00D42E53"/>
    <w:rsid w:val="00D438AF"/>
    <w:rsid w:val="00D44A6A"/>
    <w:rsid w:val="00D450E2"/>
    <w:rsid w:val="00D457CE"/>
    <w:rsid w:val="00D45AD6"/>
    <w:rsid w:val="00D471B7"/>
    <w:rsid w:val="00D47301"/>
    <w:rsid w:val="00D479A8"/>
    <w:rsid w:val="00D50238"/>
    <w:rsid w:val="00D51BBE"/>
    <w:rsid w:val="00D51EA0"/>
    <w:rsid w:val="00D520AB"/>
    <w:rsid w:val="00D5220D"/>
    <w:rsid w:val="00D5269E"/>
    <w:rsid w:val="00D52752"/>
    <w:rsid w:val="00D54A81"/>
    <w:rsid w:val="00D54A8E"/>
    <w:rsid w:val="00D54AFA"/>
    <w:rsid w:val="00D54FE7"/>
    <w:rsid w:val="00D551FA"/>
    <w:rsid w:val="00D55568"/>
    <w:rsid w:val="00D555F3"/>
    <w:rsid w:val="00D55A92"/>
    <w:rsid w:val="00D55B0C"/>
    <w:rsid w:val="00D55E5D"/>
    <w:rsid w:val="00D5790C"/>
    <w:rsid w:val="00D57E79"/>
    <w:rsid w:val="00D6047C"/>
    <w:rsid w:val="00D623E5"/>
    <w:rsid w:val="00D625F2"/>
    <w:rsid w:val="00D62D78"/>
    <w:rsid w:val="00D633F9"/>
    <w:rsid w:val="00D64104"/>
    <w:rsid w:val="00D642FF"/>
    <w:rsid w:val="00D667B1"/>
    <w:rsid w:val="00D668EA"/>
    <w:rsid w:val="00D70B41"/>
    <w:rsid w:val="00D70DE6"/>
    <w:rsid w:val="00D71DBC"/>
    <w:rsid w:val="00D72B17"/>
    <w:rsid w:val="00D73403"/>
    <w:rsid w:val="00D73553"/>
    <w:rsid w:val="00D737B9"/>
    <w:rsid w:val="00D7408F"/>
    <w:rsid w:val="00D7507A"/>
    <w:rsid w:val="00D7548B"/>
    <w:rsid w:val="00D773C5"/>
    <w:rsid w:val="00D803C5"/>
    <w:rsid w:val="00D80F22"/>
    <w:rsid w:val="00D812E4"/>
    <w:rsid w:val="00D8171B"/>
    <w:rsid w:val="00D821AB"/>
    <w:rsid w:val="00D824EE"/>
    <w:rsid w:val="00D828CD"/>
    <w:rsid w:val="00D83A74"/>
    <w:rsid w:val="00D84206"/>
    <w:rsid w:val="00D8543A"/>
    <w:rsid w:val="00D85A8F"/>
    <w:rsid w:val="00D85F82"/>
    <w:rsid w:val="00D86B86"/>
    <w:rsid w:val="00D86D4B"/>
    <w:rsid w:val="00D8754E"/>
    <w:rsid w:val="00D90240"/>
    <w:rsid w:val="00D91112"/>
    <w:rsid w:val="00D916A5"/>
    <w:rsid w:val="00D91725"/>
    <w:rsid w:val="00D91BCE"/>
    <w:rsid w:val="00D92B4E"/>
    <w:rsid w:val="00D9531E"/>
    <w:rsid w:val="00D96E13"/>
    <w:rsid w:val="00D97557"/>
    <w:rsid w:val="00D97685"/>
    <w:rsid w:val="00D97F32"/>
    <w:rsid w:val="00DA081C"/>
    <w:rsid w:val="00DA08F2"/>
    <w:rsid w:val="00DA0CF5"/>
    <w:rsid w:val="00DA112E"/>
    <w:rsid w:val="00DA2130"/>
    <w:rsid w:val="00DA2186"/>
    <w:rsid w:val="00DA27F7"/>
    <w:rsid w:val="00DA2BDF"/>
    <w:rsid w:val="00DA2D07"/>
    <w:rsid w:val="00DA2D24"/>
    <w:rsid w:val="00DA350D"/>
    <w:rsid w:val="00DA3997"/>
    <w:rsid w:val="00DA444D"/>
    <w:rsid w:val="00DA457B"/>
    <w:rsid w:val="00DA45A0"/>
    <w:rsid w:val="00DA546F"/>
    <w:rsid w:val="00DA54EC"/>
    <w:rsid w:val="00DA6DA4"/>
    <w:rsid w:val="00DA6F2E"/>
    <w:rsid w:val="00DA7285"/>
    <w:rsid w:val="00DA761C"/>
    <w:rsid w:val="00DB0B3F"/>
    <w:rsid w:val="00DB0FE7"/>
    <w:rsid w:val="00DB1059"/>
    <w:rsid w:val="00DB11D4"/>
    <w:rsid w:val="00DB306B"/>
    <w:rsid w:val="00DB31F8"/>
    <w:rsid w:val="00DB4DC8"/>
    <w:rsid w:val="00DB564E"/>
    <w:rsid w:val="00DB6FB3"/>
    <w:rsid w:val="00DB76B4"/>
    <w:rsid w:val="00DB77DE"/>
    <w:rsid w:val="00DB7A9D"/>
    <w:rsid w:val="00DC0488"/>
    <w:rsid w:val="00DC05CE"/>
    <w:rsid w:val="00DC0F3B"/>
    <w:rsid w:val="00DC1042"/>
    <w:rsid w:val="00DC2365"/>
    <w:rsid w:val="00DC29AB"/>
    <w:rsid w:val="00DC2FA6"/>
    <w:rsid w:val="00DC3284"/>
    <w:rsid w:val="00DC520A"/>
    <w:rsid w:val="00DC58D2"/>
    <w:rsid w:val="00DC61C6"/>
    <w:rsid w:val="00DC625F"/>
    <w:rsid w:val="00DC6408"/>
    <w:rsid w:val="00DC65E9"/>
    <w:rsid w:val="00DD01AC"/>
    <w:rsid w:val="00DD0327"/>
    <w:rsid w:val="00DD193B"/>
    <w:rsid w:val="00DD24D7"/>
    <w:rsid w:val="00DD2608"/>
    <w:rsid w:val="00DD2F9A"/>
    <w:rsid w:val="00DD3603"/>
    <w:rsid w:val="00DD425A"/>
    <w:rsid w:val="00DD487D"/>
    <w:rsid w:val="00DD5A81"/>
    <w:rsid w:val="00DD5D42"/>
    <w:rsid w:val="00DD661D"/>
    <w:rsid w:val="00DD66D2"/>
    <w:rsid w:val="00DD67A6"/>
    <w:rsid w:val="00DD6EB8"/>
    <w:rsid w:val="00DD794A"/>
    <w:rsid w:val="00DE124F"/>
    <w:rsid w:val="00DE1AE3"/>
    <w:rsid w:val="00DE344C"/>
    <w:rsid w:val="00DE3978"/>
    <w:rsid w:val="00DE40DF"/>
    <w:rsid w:val="00DE5351"/>
    <w:rsid w:val="00DE53FC"/>
    <w:rsid w:val="00DE5E1E"/>
    <w:rsid w:val="00DE5FED"/>
    <w:rsid w:val="00DE6074"/>
    <w:rsid w:val="00DE63D9"/>
    <w:rsid w:val="00DE65ED"/>
    <w:rsid w:val="00DE6F17"/>
    <w:rsid w:val="00DE7ECD"/>
    <w:rsid w:val="00DF27ED"/>
    <w:rsid w:val="00DF2D71"/>
    <w:rsid w:val="00DF33F7"/>
    <w:rsid w:val="00DF3609"/>
    <w:rsid w:val="00DF53E5"/>
    <w:rsid w:val="00DF673A"/>
    <w:rsid w:val="00DF6C0E"/>
    <w:rsid w:val="00DF6E95"/>
    <w:rsid w:val="00E00EC1"/>
    <w:rsid w:val="00E0207C"/>
    <w:rsid w:val="00E0301C"/>
    <w:rsid w:val="00E03902"/>
    <w:rsid w:val="00E03D1E"/>
    <w:rsid w:val="00E041B4"/>
    <w:rsid w:val="00E0443B"/>
    <w:rsid w:val="00E049D7"/>
    <w:rsid w:val="00E05BE1"/>
    <w:rsid w:val="00E06053"/>
    <w:rsid w:val="00E06ABD"/>
    <w:rsid w:val="00E06CE7"/>
    <w:rsid w:val="00E07F5B"/>
    <w:rsid w:val="00E10F0D"/>
    <w:rsid w:val="00E1123F"/>
    <w:rsid w:val="00E11429"/>
    <w:rsid w:val="00E118CF"/>
    <w:rsid w:val="00E12E2F"/>
    <w:rsid w:val="00E14B26"/>
    <w:rsid w:val="00E14C00"/>
    <w:rsid w:val="00E14EB7"/>
    <w:rsid w:val="00E1561E"/>
    <w:rsid w:val="00E156C9"/>
    <w:rsid w:val="00E15780"/>
    <w:rsid w:val="00E15B8B"/>
    <w:rsid w:val="00E15BB6"/>
    <w:rsid w:val="00E160F5"/>
    <w:rsid w:val="00E1761E"/>
    <w:rsid w:val="00E17F3C"/>
    <w:rsid w:val="00E20551"/>
    <w:rsid w:val="00E20E3F"/>
    <w:rsid w:val="00E20FC9"/>
    <w:rsid w:val="00E21346"/>
    <w:rsid w:val="00E2180F"/>
    <w:rsid w:val="00E21948"/>
    <w:rsid w:val="00E221F1"/>
    <w:rsid w:val="00E2377F"/>
    <w:rsid w:val="00E2514F"/>
    <w:rsid w:val="00E27400"/>
    <w:rsid w:val="00E274C4"/>
    <w:rsid w:val="00E27ADD"/>
    <w:rsid w:val="00E27C3B"/>
    <w:rsid w:val="00E30E15"/>
    <w:rsid w:val="00E311B8"/>
    <w:rsid w:val="00E33A60"/>
    <w:rsid w:val="00E34443"/>
    <w:rsid w:val="00E34990"/>
    <w:rsid w:val="00E36338"/>
    <w:rsid w:val="00E3731D"/>
    <w:rsid w:val="00E377AE"/>
    <w:rsid w:val="00E37B2D"/>
    <w:rsid w:val="00E4089D"/>
    <w:rsid w:val="00E41C99"/>
    <w:rsid w:val="00E42F7E"/>
    <w:rsid w:val="00E43081"/>
    <w:rsid w:val="00E43534"/>
    <w:rsid w:val="00E43DD0"/>
    <w:rsid w:val="00E440B3"/>
    <w:rsid w:val="00E440E1"/>
    <w:rsid w:val="00E4416B"/>
    <w:rsid w:val="00E444D7"/>
    <w:rsid w:val="00E448B6"/>
    <w:rsid w:val="00E464A4"/>
    <w:rsid w:val="00E46DA6"/>
    <w:rsid w:val="00E46F50"/>
    <w:rsid w:val="00E47DAD"/>
    <w:rsid w:val="00E50566"/>
    <w:rsid w:val="00E50785"/>
    <w:rsid w:val="00E53B4F"/>
    <w:rsid w:val="00E54034"/>
    <w:rsid w:val="00E54A61"/>
    <w:rsid w:val="00E558C3"/>
    <w:rsid w:val="00E55E43"/>
    <w:rsid w:val="00E618E4"/>
    <w:rsid w:val="00E62D2B"/>
    <w:rsid w:val="00E62FB2"/>
    <w:rsid w:val="00E62FC7"/>
    <w:rsid w:val="00E62FE5"/>
    <w:rsid w:val="00E63DBE"/>
    <w:rsid w:val="00E640E8"/>
    <w:rsid w:val="00E6436D"/>
    <w:rsid w:val="00E655A7"/>
    <w:rsid w:val="00E65635"/>
    <w:rsid w:val="00E66850"/>
    <w:rsid w:val="00E66A75"/>
    <w:rsid w:val="00E66CB4"/>
    <w:rsid w:val="00E671B1"/>
    <w:rsid w:val="00E677D8"/>
    <w:rsid w:val="00E70174"/>
    <w:rsid w:val="00E70A75"/>
    <w:rsid w:val="00E714C8"/>
    <w:rsid w:val="00E729D1"/>
    <w:rsid w:val="00E73122"/>
    <w:rsid w:val="00E743A3"/>
    <w:rsid w:val="00E77AFB"/>
    <w:rsid w:val="00E77EFF"/>
    <w:rsid w:val="00E8020A"/>
    <w:rsid w:val="00E80C57"/>
    <w:rsid w:val="00E82025"/>
    <w:rsid w:val="00E83756"/>
    <w:rsid w:val="00E854EE"/>
    <w:rsid w:val="00E87898"/>
    <w:rsid w:val="00E87DD3"/>
    <w:rsid w:val="00E90DFE"/>
    <w:rsid w:val="00E931C8"/>
    <w:rsid w:val="00E956CF"/>
    <w:rsid w:val="00E95F3C"/>
    <w:rsid w:val="00E96F56"/>
    <w:rsid w:val="00E97162"/>
    <w:rsid w:val="00E9717E"/>
    <w:rsid w:val="00E9754F"/>
    <w:rsid w:val="00EA0191"/>
    <w:rsid w:val="00EA0740"/>
    <w:rsid w:val="00EA07AE"/>
    <w:rsid w:val="00EA1420"/>
    <w:rsid w:val="00EA1FDB"/>
    <w:rsid w:val="00EA2300"/>
    <w:rsid w:val="00EA2C16"/>
    <w:rsid w:val="00EA325C"/>
    <w:rsid w:val="00EA4B16"/>
    <w:rsid w:val="00EA5DD2"/>
    <w:rsid w:val="00EA6921"/>
    <w:rsid w:val="00EA7105"/>
    <w:rsid w:val="00EA7CE9"/>
    <w:rsid w:val="00EB1508"/>
    <w:rsid w:val="00EB17C2"/>
    <w:rsid w:val="00EB210A"/>
    <w:rsid w:val="00EB296D"/>
    <w:rsid w:val="00EB2FE4"/>
    <w:rsid w:val="00EB40C1"/>
    <w:rsid w:val="00EB468A"/>
    <w:rsid w:val="00EB48AD"/>
    <w:rsid w:val="00EB5189"/>
    <w:rsid w:val="00EB57F9"/>
    <w:rsid w:val="00EB6F05"/>
    <w:rsid w:val="00EB76B4"/>
    <w:rsid w:val="00EB77C3"/>
    <w:rsid w:val="00EB7BD8"/>
    <w:rsid w:val="00EC041E"/>
    <w:rsid w:val="00EC2301"/>
    <w:rsid w:val="00EC3CD4"/>
    <w:rsid w:val="00EC4528"/>
    <w:rsid w:val="00EC5A04"/>
    <w:rsid w:val="00EC628C"/>
    <w:rsid w:val="00EC6B16"/>
    <w:rsid w:val="00EC794C"/>
    <w:rsid w:val="00EC7C43"/>
    <w:rsid w:val="00EC7DC3"/>
    <w:rsid w:val="00EC7E87"/>
    <w:rsid w:val="00ED035F"/>
    <w:rsid w:val="00ED073A"/>
    <w:rsid w:val="00ED0DF8"/>
    <w:rsid w:val="00ED1F0A"/>
    <w:rsid w:val="00ED33A5"/>
    <w:rsid w:val="00ED3934"/>
    <w:rsid w:val="00ED4217"/>
    <w:rsid w:val="00ED59A3"/>
    <w:rsid w:val="00ED5F18"/>
    <w:rsid w:val="00ED616C"/>
    <w:rsid w:val="00ED68C4"/>
    <w:rsid w:val="00ED7B47"/>
    <w:rsid w:val="00EE0EDD"/>
    <w:rsid w:val="00EE1434"/>
    <w:rsid w:val="00EE209B"/>
    <w:rsid w:val="00EE24E9"/>
    <w:rsid w:val="00EE2C4A"/>
    <w:rsid w:val="00EE428F"/>
    <w:rsid w:val="00EE51D1"/>
    <w:rsid w:val="00EE55D8"/>
    <w:rsid w:val="00EE6180"/>
    <w:rsid w:val="00EE6482"/>
    <w:rsid w:val="00EE67F5"/>
    <w:rsid w:val="00EE68BB"/>
    <w:rsid w:val="00EE68C2"/>
    <w:rsid w:val="00EE6B6E"/>
    <w:rsid w:val="00EE7CE8"/>
    <w:rsid w:val="00EE7DB3"/>
    <w:rsid w:val="00EE7E2F"/>
    <w:rsid w:val="00EF0726"/>
    <w:rsid w:val="00EF08D5"/>
    <w:rsid w:val="00EF097A"/>
    <w:rsid w:val="00EF0E01"/>
    <w:rsid w:val="00EF25AC"/>
    <w:rsid w:val="00EF32C2"/>
    <w:rsid w:val="00EF3574"/>
    <w:rsid w:val="00EF444A"/>
    <w:rsid w:val="00EF59B2"/>
    <w:rsid w:val="00EF70D4"/>
    <w:rsid w:val="00EF7AB8"/>
    <w:rsid w:val="00F009F2"/>
    <w:rsid w:val="00F00D84"/>
    <w:rsid w:val="00F01A88"/>
    <w:rsid w:val="00F036C9"/>
    <w:rsid w:val="00F0380A"/>
    <w:rsid w:val="00F0462B"/>
    <w:rsid w:val="00F0470D"/>
    <w:rsid w:val="00F047EC"/>
    <w:rsid w:val="00F0499D"/>
    <w:rsid w:val="00F04FB3"/>
    <w:rsid w:val="00F0555B"/>
    <w:rsid w:val="00F059EB"/>
    <w:rsid w:val="00F05E07"/>
    <w:rsid w:val="00F06528"/>
    <w:rsid w:val="00F06D48"/>
    <w:rsid w:val="00F06E0D"/>
    <w:rsid w:val="00F07B2F"/>
    <w:rsid w:val="00F07CAE"/>
    <w:rsid w:val="00F101EF"/>
    <w:rsid w:val="00F106E3"/>
    <w:rsid w:val="00F10E23"/>
    <w:rsid w:val="00F10E59"/>
    <w:rsid w:val="00F10EB3"/>
    <w:rsid w:val="00F11624"/>
    <w:rsid w:val="00F121F9"/>
    <w:rsid w:val="00F12A96"/>
    <w:rsid w:val="00F12EF8"/>
    <w:rsid w:val="00F140FA"/>
    <w:rsid w:val="00F145A6"/>
    <w:rsid w:val="00F14A28"/>
    <w:rsid w:val="00F15F57"/>
    <w:rsid w:val="00F17164"/>
    <w:rsid w:val="00F203FC"/>
    <w:rsid w:val="00F21F30"/>
    <w:rsid w:val="00F22B71"/>
    <w:rsid w:val="00F22B75"/>
    <w:rsid w:val="00F230BA"/>
    <w:rsid w:val="00F23849"/>
    <w:rsid w:val="00F260F1"/>
    <w:rsid w:val="00F2628A"/>
    <w:rsid w:val="00F2663E"/>
    <w:rsid w:val="00F27344"/>
    <w:rsid w:val="00F274CD"/>
    <w:rsid w:val="00F27B86"/>
    <w:rsid w:val="00F30923"/>
    <w:rsid w:val="00F31631"/>
    <w:rsid w:val="00F31B5A"/>
    <w:rsid w:val="00F32043"/>
    <w:rsid w:val="00F329CA"/>
    <w:rsid w:val="00F32D70"/>
    <w:rsid w:val="00F32FC1"/>
    <w:rsid w:val="00F33EBE"/>
    <w:rsid w:val="00F353E0"/>
    <w:rsid w:val="00F35FC8"/>
    <w:rsid w:val="00F37FF6"/>
    <w:rsid w:val="00F41B1E"/>
    <w:rsid w:val="00F42F75"/>
    <w:rsid w:val="00F43CF2"/>
    <w:rsid w:val="00F443A1"/>
    <w:rsid w:val="00F45091"/>
    <w:rsid w:val="00F4567A"/>
    <w:rsid w:val="00F4598E"/>
    <w:rsid w:val="00F45E78"/>
    <w:rsid w:val="00F464AA"/>
    <w:rsid w:val="00F46956"/>
    <w:rsid w:val="00F46B9D"/>
    <w:rsid w:val="00F475A2"/>
    <w:rsid w:val="00F47CDF"/>
    <w:rsid w:val="00F5137E"/>
    <w:rsid w:val="00F5423C"/>
    <w:rsid w:val="00F547FC"/>
    <w:rsid w:val="00F5499E"/>
    <w:rsid w:val="00F54AE7"/>
    <w:rsid w:val="00F54CC7"/>
    <w:rsid w:val="00F5536A"/>
    <w:rsid w:val="00F555FE"/>
    <w:rsid w:val="00F55B9F"/>
    <w:rsid w:val="00F5600D"/>
    <w:rsid w:val="00F57B3F"/>
    <w:rsid w:val="00F57FDF"/>
    <w:rsid w:val="00F62300"/>
    <w:rsid w:val="00F6471B"/>
    <w:rsid w:val="00F64B3B"/>
    <w:rsid w:val="00F66123"/>
    <w:rsid w:val="00F663B0"/>
    <w:rsid w:val="00F66D06"/>
    <w:rsid w:val="00F66E6F"/>
    <w:rsid w:val="00F673A4"/>
    <w:rsid w:val="00F67B41"/>
    <w:rsid w:val="00F67EAB"/>
    <w:rsid w:val="00F741EF"/>
    <w:rsid w:val="00F7427E"/>
    <w:rsid w:val="00F75101"/>
    <w:rsid w:val="00F753A0"/>
    <w:rsid w:val="00F75981"/>
    <w:rsid w:val="00F7718C"/>
    <w:rsid w:val="00F773DE"/>
    <w:rsid w:val="00F77C05"/>
    <w:rsid w:val="00F81AFB"/>
    <w:rsid w:val="00F8272F"/>
    <w:rsid w:val="00F829DD"/>
    <w:rsid w:val="00F84ACA"/>
    <w:rsid w:val="00F84D7E"/>
    <w:rsid w:val="00F85076"/>
    <w:rsid w:val="00F86278"/>
    <w:rsid w:val="00F8673E"/>
    <w:rsid w:val="00F869EE"/>
    <w:rsid w:val="00F86BCC"/>
    <w:rsid w:val="00F86FDD"/>
    <w:rsid w:val="00F87F84"/>
    <w:rsid w:val="00F9026B"/>
    <w:rsid w:val="00F911C6"/>
    <w:rsid w:val="00F92EF4"/>
    <w:rsid w:val="00F9454E"/>
    <w:rsid w:val="00F94B3B"/>
    <w:rsid w:val="00F9551B"/>
    <w:rsid w:val="00F96B50"/>
    <w:rsid w:val="00F978DC"/>
    <w:rsid w:val="00FA072A"/>
    <w:rsid w:val="00FA098B"/>
    <w:rsid w:val="00FA0A54"/>
    <w:rsid w:val="00FA2008"/>
    <w:rsid w:val="00FA261D"/>
    <w:rsid w:val="00FA4D94"/>
    <w:rsid w:val="00FA4DC7"/>
    <w:rsid w:val="00FA64C8"/>
    <w:rsid w:val="00FA77AA"/>
    <w:rsid w:val="00FB01EC"/>
    <w:rsid w:val="00FB030A"/>
    <w:rsid w:val="00FB1511"/>
    <w:rsid w:val="00FB16A8"/>
    <w:rsid w:val="00FB1954"/>
    <w:rsid w:val="00FB19AD"/>
    <w:rsid w:val="00FB20D0"/>
    <w:rsid w:val="00FB25EB"/>
    <w:rsid w:val="00FB3A65"/>
    <w:rsid w:val="00FB4563"/>
    <w:rsid w:val="00FB48DF"/>
    <w:rsid w:val="00FB4A74"/>
    <w:rsid w:val="00FB4BF2"/>
    <w:rsid w:val="00FB5F83"/>
    <w:rsid w:val="00FB6475"/>
    <w:rsid w:val="00FC0791"/>
    <w:rsid w:val="00FC0C74"/>
    <w:rsid w:val="00FC28F8"/>
    <w:rsid w:val="00FC3725"/>
    <w:rsid w:val="00FC4008"/>
    <w:rsid w:val="00FC4278"/>
    <w:rsid w:val="00FC4C20"/>
    <w:rsid w:val="00FC4D6F"/>
    <w:rsid w:val="00FC4E49"/>
    <w:rsid w:val="00FC61F6"/>
    <w:rsid w:val="00FC62DC"/>
    <w:rsid w:val="00FC64AA"/>
    <w:rsid w:val="00FC6B3E"/>
    <w:rsid w:val="00FD02D3"/>
    <w:rsid w:val="00FD15AE"/>
    <w:rsid w:val="00FD1B8D"/>
    <w:rsid w:val="00FD1BC6"/>
    <w:rsid w:val="00FD1F18"/>
    <w:rsid w:val="00FD4ECB"/>
    <w:rsid w:val="00FD5A97"/>
    <w:rsid w:val="00FD5E95"/>
    <w:rsid w:val="00FD6B00"/>
    <w:rsid w:val="00FD70EE"/>
    <w:rsid w:val="00FD7192"/>
    <w:rsid w:val="00FD7F3F"/>
    <w:rsid w:val="00FD7F72"/>
    <w:rsid w:val="00FE06A6"/>
    <w:rsid w:val="00FE2F78"/>
    <w:rsid w:val="00FE48A1"/>
    <w:rsid w:val="00FE4FEA"/>
    <w:rsid w:val="00FE6B5D"/>
    <w:rsid w:val="00FE6E63"/>
    <w:rsid w:val="00FE72A0"/>
    <w:rsid w:val="00FE75F3"/>
    <w:rsid w:val="00FF2E4C"/>
    <w:rsid w:val="00FF2EF7"/>
    <w:rsid w:val="00FF32A9"/>
    <w:rsid w:val="00FF482C"/>
    <w:rsid w:val="00FF4A87"/>
    <w:rsid w:val="00FF4D80"/>
    <w:rsid w:val="00FF6468"/>
    <w:rsid w:val="00FF69AF"/>
    <w:rsid w:val="00FF793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TOC Heading" w:uiPriority="39" w:unhideWhenUsed="1" w:qFormat="1"/>
  </w:latentStyles>
  <w:style w:type="paragraph" w:default="1" w:styleId="Normal">
    <w:name w:val="Normal"/>
    <w:qFormat/>
    <w:rsid w:val="00661A70"/>
    <w:pPr>
      <w:tabs>
        <w:tab w:val="left" w:pos="357"/>
      </w:tabs>
      <w:spacing w:line="288" w:lineRule="auto"/>
      <w:ind w:left="357"/>
      <w:jc w:val="both"/>
    </w:pPr>
    <w:rPr>
      <w:sz w:val="24"/>
      <w:szCs w:val="24"/>
    </w:rPr>
  </w:style>
  <w:style w:type="paragraph" w:styleId="Heading1">
    <w:name w:val="heading 1"/>
    <w:basedOn w:val="Title"/>
    <w:next w:val="BodyText"/>
    <w:link w:val="Heading1Char"/>
    <w:uiPriority w:val="99"/>
    <w:qFormat/>
    <w:rsid w:val="00BB42B3"/>
    <w:pPr>
      <w:ind w:left="360" w:hanging="360"/>
      <w:outlineLvl w:val="0"/>
    </w:pPr>
  </w:style>
  <w:style w:type="paragraph" w:styleId="Heading2">
    <w:name w:val="heading 2"/>
    <w:basedOn w:val="Title"/>
    <w:next w:val="BodyText"/>
    <w:link w:val="Heading2Char"/>
    <w:uiPriority w:val="99"/>
    <w:qFormat/>
    <w:rsid w:val="00BB42B3"/>
    <w:pPr>
      <w:numPr>
        <w:ilvl w:val="1"/>
        <w:numId w:val="1"/>
      </w:numPr>
      <w:outlineLvl w:val="1"/>
    </w:pPr>
    <w:rPr>
      <w:rFonts w:ascii="Times New Roman" w:hAnsi="Times New Roman" w:cs="Times New Roman"/>
      <w:sz w:val="26"/>
      <w:szCs w:val="26"/>
    </w:rPr>
  </w:style>
  <w:style w:type="paragraph" w:styleId="Heading3">
    <w:name w:val="heading 3"/>
    <w:basedOn w:val="Title"/>
    <w:next w:val="BodyText"/>
    <w:link w:val="Heading3Char"/>
    <w:uiPriority w:val="99"/>
    <w:qFormat/>
    <w:rsid w:val="00BB42B3"/>
    <w:pPr>
      <w:numPr>
        <w:ilvl w:val="2"/>
        <w:numId w:val="1"/>
      </w:numPr>
      <w:outlineLvl w:val="2"/>
    </w:pPr>
    <w:rPr>
      <w:sz w:val="20"/>
      <w:szCs w:val="20"/>
    </w:rPr>
  </w:style>
  <w:style w:type="paragraph" w:styleId="Heading4">
    <w:name w:val="heading 4"/>
    <w:basedOn w:val="Title"/>
    <w:next w:val="BodyText"/>
    <w:link w:val="Heading4Char"/>
    <w:uiPriority w:val="99"/>
    <w:qFormat/>
    <w:rsid w:val="00BB42B3"/>
    <w:pPr>
      <w:numPr>
        <w:ilvl w:val="3"/>
        <w:numId w:val="1"/>
      </w:numPr>
      <w:outlineLvl w:val="3"/>
    </w:pPr>
    <w:rPr>
      <w:sz w:val="20"/>
      <w:szCs w:val="20"/>
    </w:rPr>
  </w:style>
  <w:style w:type="paragraph" w:styleId="Heading5">
    <w:name w:val="heading 5"/>
    <w:basedOn w:val="Title"/>
    <w:next w:val="BodyText"/>
    <w:link w:val="Heading5Char"/>
    <w:uiPriority w:val="99"/>
    <w:qFormat/>
    <w:rsid w:val="007527A0"/>
    <w:pPr>
      <w:numPr>
        <w:ilvl w:val="4"/>
        <w:numId w:val="1"/>
      </w:numPr>
      <w:outlineLvl w:val="4"/>
    </w:pPr>
    <w:rPr>
      <w:sz w:val="24"/>
      <w:szCs w:val="24"/>
    </w:rPr>
  </w:style>
  <w:style w:type="paragraph" w:styleId="Heading6">
    <w:name w:val="heading 6"/>
    <w:basedOn w:val="Title"/>
    <w:next w:val="BodyText"/>
    <w:link w:val="Heading6Char"/>
    <w:uiPriority w:val="99"/>
    <w:qFormat/>
    <w:rsid w:val="00BB42B3"/>
    <w:pPr>
      <w:numPr>
        <w:ilvl w:val="5"/>
        <w:numId w:val="1"/>
      </w:numPr>
      <w:tabs>
        <w:tab w:val="clear" w:pos="360"/>
      </w:tabs>
      <w:outlineLvl w:val="5"/>
    </w:pPr>
    <w:rPr>
      <w:sz w:val="20"/>
      <w:szCs w:val="20"/>
    </w:rPr>
  </w:style>
  <w:style w:type="paragraph" w:styleId="Heading7">
    <w:name w:val="heading 7"/>
    <w:basedOn w:val="Title"/>
    <w:next w:val="BodyText"/>
    <w:link w:val="Heading7Char"/>
    <w:uiPriority w:val="99"/>
    <w:qFormat/>
    <w:rsid w:val="00BB42B3"/>
    <w:pPr>
      <w:numPr>
        <w:ilvl w:val="6"/>
        <w:numId w:val="1"/>
      </w:numPr>
      <w:tabs>
        <w:tab w:val="clear" w:pos="360"/>
      </w:tabs>
      <w:outlineLvl w:val="6"/>
    </w:pPr>
    <w:rPr>
      <w:sz w:val="20"/>
      <w:szCs w:val="20"/>
    </w:rPr>
  </w:style>
  <w:style w:type="paragraph" w:styleId="Heading8">
    <w:name w:val="heading 8"/>
    <w:basedOn w:val="Title"/>
    <w:next w:val="BodyText"/>
    <w:link w:val="Heading8Char"/>
    <w:uiPriority w:val="99"/>
    <w:qFormat/>
    <w:rsid w:val="00BB42B3"/>
    <w:pPr>
      <w:numPr>
        <w:ilvl w:val="7"/>
        <w:numId w:val="1"/>
      </w:numPr>
      <w:tabs>
        <w:tab w:val="clear" w:pos="360"/>
      </w:tabs>
      <w:outlineLvl w:val="7"/>
    </w:pPr>
    <w:rPr>
      <w:sz w:val="20"/>
      <w:szCs w:val="20"/>
    </w:rPr>
  </w:style>
  <w:style w:type="paragraph" w:styleId="Heading9">
    <w:name w:val="heading 9"/>
    <w:basedOn w:val="Title"/>
    <w:next w:val="BodyText"/>
    <w:link w:val="Heading9Char"/>
    <w:uiPriority w:val="99"/>
    <w:qFormat/>
    <w:rsid w:val="00BB42B3"/>
    <w:pPr>
      <w:pageBreakBefore/>
      <w:numPr>
        <w:ilvl w:val="8"/>
        <w:numId w:val="1"/>
      </w:numPr>
      <w:tabs>
        <w:tab w:val="clear" w:pos="360"/>
      </w:tabs>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95B6B"/>
    <w:rPr>
      <w:rFonts w:ascii="Arial" w:hAnsi="Arial" w:cs="Arial"/>
      <w:b/>
      <w:bCs/>
      <w:kern w:val="30"/>
      <w:sz w:val="30"/>
      <w:szCs w:val="30"/>
    </w:rPr>
  </w:style>
  <w:style w:type="character" w:customStyle="1" w:styleId="Heading2Char">
    <w:name w:val="Heading 2 Char"/>
    <w:basedOn w:val="DefaultParagraphFont"/>
    <w:link w:val="Heading2"/>
    <w:uiPriority w:val="99"/>
    <w:rsid w:val="008F22C6"/>
    <w:rPr>
      <w:b/>
      <w:bCs/>
      <w:kern w:val="28"/>
      <w:sz w:val="26"/>
      <w:szCs w:val="26"/>
      <w:lang w:val="hu-HU" w:eastAsia="hu-HU"/>
    </w:rPr>
  </w:style>
  <w:style w:type="character" w:customStyle="1" w:styleId="Heading3Char">
    <w:name w:val="Heading 3 Char"/>
    <w:basedOn w:val="DefaultParagraphFont"/>
    <w:link w:val="Heading3"/>
    <w:uiPriority w:val="99"/>
    <w:rsid w:val="00795B6B"/>
    <w:rPr>
      <w:rFonts w:ascii="Cambria" w:hAnsi="Cambria" w:cs="Cambria"/>
      <w:b/>
      <w:bCs/>
      <w:kern w:val="28"/>
      <w:lang w:val="hu-HU" w:eastAsia="hu-HU"/>
    </w:rPr>
  </w:style>
  <w:style w:type="character" w:customStyle="1" w:styleId="Heading4Char">
    <w:name w:val="Heading 4 Char"/>
    <w:basedOn w:val="DefaultParagraphFont"/>
    <w:link w:val="Heading4"/>
    <w:uiPriority w:val="99"/>
    <w:rsid w:val="00795B6B"/>
    <w:rPr>
      <w:rFonts w:ascii="Cambria" w:hAnsi="Cambria" w:cs="Cambria"/>
      <w:b/>
      <w:bCs/>
      <w:kern w:val="28"/>
      <w:lang w:val="hu-HU" w:eastAsia="hu-HU"/>
    </w:rPr>
  </w:style>
  <w:style w:type="character" w:customStyle="1" w:styleId="Heading5Char">
    <w:name w:val="Heading 5 Char"/>
    <w:basedOn w:val="DefaultParagraphFont"/>
    <w:link w:val="Heading5"/>
    <w:uiPriority w:val="99"/>
    <w:rsid w:val="007527A0"/>
    <w:rPr>
      <w:rFonts w:ascii="Cambria" w:hAnsi="Cambria" w:cs="Cambria"/>
      <w:b/>
      <w:bCs/>
      <w:kern w:val="28"/>
      <w:sz w:val="24"/>
      <w:szCs w:val="24"/>
      <w:lang w:val="hu-HU" w:eastAsia="hu-HU"/>
    </w:rPr>
  </w:style>
  <w:style w:type="character" w:customStyle="1" w:styleId="Heading6Char">
    <w:name w:val="Heading 6 Char"/>
    <w:basedOn w:val="DefaultParagraphFont"/>
    <w:link w:val="Heading6"/>
    <w:uiPriority w:val="99"/>
    <w:rsid w:val="00795B6B"/>
    <w:rPr>
      <w:rFonts w:ascii="Cambria" w:hAnsi="Cambria" w:cs="Cambria"/>
      <w:b/>
      <w:bCs/>
      <w:kern w:val="28"/>
      <w:lang w:val="hu-HU" w:eastAsia="hu-HU"/>
    </w:rPr>
  </w:style>
  <w:style w:type="character" w:customStyle="1" w:styleId="Heading7Char">
    <w:name w:val="Heading 7 Char"/>
    <w:basedOn w:val="DefaultParagraphFont"/>
    <w:link w:val="Heading7"/>
    <w:uiPriority w:val="99"/>
    <w:rsid w:val="00795B6B"/>
    <w:rPr>
      <w:rFonts w:ascii="Cambria" w:hAnsi="Cambria" w:cs="Cambria"/>
      <w:b/>
      <w:bCs/>
      <w:kern w:val="28"/>
      <w:lang w:val="hu-HU" w:eastAsia="hu-HU"/>
    </w:rPr>
  </w:style>
  <w:style w:type="character" w:customStyle="1" w:styleId="Heading8Char">
    <w:name w:val="Heading 8 Char"/>
    <w:basedOn w:val="DefaultParagraphFont"/>
    <w:link w:val="Heading8"/>
    <w:uiPriority w:val="99"/>
    <w:rsid w:val="00795B6B"/>
    <w:rPr>
      <w:rFonts w:ascii="Cambria" w:hAnsi="Cambria" w:cs="Cambria"/>
      <w:b/>
      <w:bCs/>
      <w:kern w:val="28"/>
      <w:lang w:val="hu-HU" w:eastAsia="hu-HU"/>
    </w:rPr>
  </w:style>
  <w:style w:type="character" w:customStyle="1" w:styleId="Heading9Char">
    <w:name w:val="Heading 9 Char"/>
    <w:basedOn w:val="DefaultParagraphFont"/>
    <w:link w:val="Heading9"/>
    <w:uiPriority w:val="99"/>
    <w:rsid w:val="00795B6B"/>
    <w:rPr>
      <w:rFonts w:ascii="Cambria" w:hAnsi="Cambria" w:cs="Cambria"/>
      <w:b/>
      <w:bCs/>
      <w:kern w:val="28"/>
      <w:sz w:val="32"/>
      <w:szCs w:val="32"/>
      <w:lang w:val="hu-HU" w:eastAsia="hu-HU"/>
    </w:rPr>
  </w:style>
  <w:style w:type="paragraph" w:styleId="Title">
    <w:name w:val="Title"/>
    <w:basedOn w:val="Normal"/>
    <w:next w:val="BodyText"/>
    <w:link w:val="TitleChar"/>
    <w:uiPriority w:val="99"/>
    <w:qFormat/>
    <w:rsid w:val="00BB42B3"/>
    <w:pPr>
      <w:keepNext/>
      <w:tabs>
        <w:tab w:val="clear" w:pos="357"/>
      </w:tabs>
      <w:suppressAutoHyphens/>
      <w:spacing w:before="360"/>
      <w:ind w:left="0"/>
      <w:jc w:val="left"/>
    </w:pPr>
    <w:rPr>
      <w:rFonts w:ascii="Cambria" w:hAnsi="Cambria" w:cs="Cambria"/>
      <w:b/>
      <w:bCs/>
      <w:kern w:val="28"/>
      <w:sz w:val="32"/>
      <w:szCs w:val="32"/>
    </w:rPr>
  </w:style>
  <w:style w:type="character" w:customStyle="1" w:styleId="TitleChar">
    <w:name w:val="Title Char"/>
    <w:basedOn w:val="DefaultParagraphFont"/>
    <w:link w:val="Title"/>
    <w:uiPriority w:val="99"/>
    <w:rsid w:val="00795B6B"/>
    <w:rPr>
      <w:rFonts w:ascii="Cambria" w:hAnsi="Cambria" w:cs="Cambria"/>
      <w:b/>
      <w:bCs/>
      <w:kern w:val="28"/>
      <w:sz w:val="32"/>
      <w:szCs w:val="32"/>
    </w:rPr>
  </w:style>
  <w:style w:type="paragraph" w:styleId="BodyText">
    <w:name w:val="Body Text"/>
    <w:aliases w:val="Char Char Char"/>
    <w:basedOn w:val="Normal"/>
    <w:link w:val="BodyTextChar"/>
    <w:uiPriority w:val="99"/>
    <w:rsid w:val="00BB42B3"/>
    <w:pPr>
      <w:spacing w:before="240"/>
    </w:pPr>
  </w:style>
  <w:style w:type="character" w:customStyle="1" w:styleId="BodyTextChar">
    <w:name w:val="Body Text Char"/>
    <w:aliases w:val="Char Char Char Char"/>
    <w:basedOn w:val="DefaultParagraphFont"/>
    <w:link w:val="BodyText"/>
    <w:uiPriority w:val="99"/>
    <w:rsid w:val="0077659C"/>
    <w:rPr>
      <w:sz w:val="24"/>
      <w:szCs w:val="24"/>
    </w:rPr>
  </w:style>
  <w:style w:type="paragraph" w:styleId="Subtitle">
    <w:name w:val="Subtitle"/>
    <w:basedOn w:val="Title"/>
    <w:next w:val="BodyText"/>
    <w:link w:val="SubtitleChar"/>
    <w:uiPriority w:val="99"/>
    <w:qFormat/>
    <w:rsid w:val="00BB42B3"/>
    <w:pPr>
      <w:jc w:val="center"/>
    </w:pPr>
    <w:rPr>
      <w:b w:val="0"/>
      <w:bCs w:val="0"/>
      <w:kern w:val="0"/>
      <w:sz w:val="24"/>
      <w:szCs w:val="24"/>
    </w:rPr>
  </w:style>
  <w:style w:type="character" w:customStyle="1" w:styleId="SubtitleChar">
    <w:name w:val="Subtitle Char"/>
    <w:basedOn w:val="DefaultParagraphFont"/>
    <w:link w:val="Subtitle"/>
    <w:uiPriority w:val="99"/>
    <w:rsid w:val="00795B6B"/>
    <w:rPr>
      <w:rFonts w:ascii="Cambria" w:hAnsi="Cambria" w:cs="Cambria"/>
      <w:sz w:val="24"/>
      <w:szCs w:val="24"/>
    </w:rPr>
  </w:style>
  <w:style w:type="paragraph" w:styleId="Header">
    <w:name w:val="header"/>
    <w:basedOn w:val="Normal"/>
    <w:link w:val="HeaderChar"/>
    <w:uiPriority w:val="99"/>
    <w:rsid w:val="00BB42B3"/>
    <w:pPr>
      <w:tabs>
        <w:tab w:val="center" w:pos="4536"/>
        <w:tab w:val="right" w:pos="9072"/>
      </w:tabs>
      <w:ind w:left="0"/>
      <w:jc w:val="left"/>
    </w:pPr>
    <w:rPr>
      <w:rFonts w:ascii="Arial" w:hAnsi="Arial" w:cs="Arial"/>
    </w:rPr>
  </w:style>
  <w:style w:type="character" w:customStyle="1" w:styleId="HeaderChar">
    <w:name w:val="Header Char"/>
    <w:basedOn w:val="DefaultParagraphFont"/>
    <w:link w:val="Header"/>
    <w:uiPriority w:val="99"/>
    <w:rsid w:val="0069586E"/>
    <w:rPr>
      <w:rFonts w:ascii="Arial" w:hAnsi="Arial" w:cs="Arial"/>
      <w:sz w:val="24"/>
      <w:szCs w:val="24"/>
      <w:lang w:val="hu-HU" w:eastAsia="hu-HU"/>
    </w:rPr>
  </w:style>
  <w:style w:type="paragraph" w:customStyle="1" w:styleId="Figyelem">
    <w:name w:val="Figyelem"/>
    <w:basedOn w:val="Normal"/>
    <w:next w:val="BodyText"/>
    <w:uiPriority w:val="99"/>
    <w:rsid w:val="00BB42B3"/>
    <w:pPr>
      <w:keepLines/>
      <w:pBdr>
        <w:top w:val="single" w:sz="18" w:space="8" w:color="auto"/>
        <w:left w:val="single" w:sz="18" w:space="8" w:color="auto"/>
        <w:bottom w:val="single" w:sz="18" w:space="8" w:color="auto"/>
        <w:right w:val="single" w:sz="18" w:space="8" w:color="auto"/>
      </w:pBdr>
      <w:shd w:val="pct20" w:color="auto" w:fill="auto"/>
      <w:spacing w:before="240"/>
      <w:ind w:left="1134" w:right="1134"/>
      <w:jc w:val="left"/>
    </w:pPr>
    <w:rPr>
      <w:b/>
      <w:bCs/>
    </w:rPr>
  </w:style>
  <w:style w:type="paragraph" w:customStyle="1" w:styleId="Fcm">
    <w:name w:val="Főcím"/>
    <w:basedOn w:val="Title"/>
    <w:next w:val="Normal"/>
    <w:uiPriority w:val="99"/>
    <w:rsid w:val="00BB42B3"/>
    <w:pPr>
      <w:spacing w:before="480" w:after="360"/>
      <w:jc w:val="center"/>
    </w:pPr>
    <w:rPr>
      <w:sz w:val="44"/>
      <w:szCs w:val="44"/>
    </w:rPr>
  </w:style>
  <w:style w:type="character" w:customStyle="1" w:styleId="Kiemelt">
    <w:name w:val="Kiemelt"/>
    <w:uiPriority w:val="99"/>
    <w:rsid w:val="00BB42B3"/>
    <w:rPr>
      <w:b/>
      <w:bCs/>
    </w:rPr>
  </w:style>
  <w:style w:type="character" w:customStyle="1" w:styleId="KiemelteBB">
    <w:name w:val="KiemelteBB"/>
    <w:uiPriority w:val="99"/>
    <w:rsid w:val="00BB42B3"/>
    <w:rPr>
      <w:b/>
      <w:bCs/>
      <w:smallCaps/>
    </w:rPr>
  </w:style>
  <w:style w:type="paragraph" w:customStyle="1" w:styleId="Kivtel">
    <w:name w:val="Kivétel"/>
    <w:basedOn w:val="Normal"/>
    <w:uiPriority w:val="99"/>
    <w:rsid w:val="00BB42B3"/>
    <w:pPr>
      <w:tabs>
        <w:tab w:val="left" w:pos="709"/>
      </w:tabs>
      <w:ind w:left="714" w:hanging="357"/>
    </w:pPr>
    <w:rPr>
      <w:i/>
      <w:iCs/>
    </w:rPr>
  </w:style>
  <w:style w:type="paragraph" w:styleId="Footer">
    <w:name w:val="footer"/>
    <w:basedOn w:val="Normal"/>
    <w:link w:val="FooterChar"/>
    <w:uiPriority w:val="99"/>
    <w:rsid w:val="00BB42B3"/>
    <w:pPr>
      <w:tabs>
        <w:tab w:val="center" w:pos="4536"/>
        <w:tab w:val="right" w:pos="9072"/>
      </w:tabs>
      <w:ind w:left="0"/>
      <w:jc w:val="left"/>
    </w:pPr>
  </w:style>
  <w:style w:type="character" w:customStyle="1" w:styleId="FooterChar">
    <w:name w:val="Footer Char"/>
    <w:basedOn w:val="DefaultParagraphFont"/>
    <w:link w:val="Footer"/>
    <w:uiPriority w:val="99"/>
    <w:semiHidden/>
    <w:rsid w:val="00795B6B"/>
    <w:rPr>
      <w:sz w:val="24"/>
      <w:szCs w:val="24"/>
    </w:rPr>
  </w:style>
  <w:style w:type="paragraph" w:customStyle="1" w:styleId="Megjegyzs">
    <w:name w:val="Megjegyzés"/>
    <w:basedOn w:val="Normal"/>
    <w:next w:val="BodyText"/>
    <w:uiPriority w:val="99"/>
    <w:rsid w:val="00BB42B3"/>
    <w:pPr>
      <w:keepLines/>
      <w:spacing w:before="240"/>
      <w:ind w:left="1134" w:right="1134"/>
      <w:jc w:val="left"/>
    </w:pPr>
    <w:rPr>
      <w:sz w:val="20"/>
      <w:szCs w:val="20"/>
    </w:rPr>
  </w:style>
  <w:style w:type="character" w:styleId="PageNumber">
    <w:name w:val="page number"/>
    <w:basedOn w:val="DefaultParagraphFont"/>
    <w:uiPriority w:val="99"/>
    <w:rsid w:val="00BB42B3"/>
    <w:rPr>
      <w:rFonts w:ascii="Arial" w:hAnsi="Arial" w:cs="Arial"/>
      <w:sz w:val="18"/>
      <w:szCs w:val="18"/>
      <w:lang w:val="hu-HU"/>
    </w:rPr>
  </w:style>
  <w:style w:type="paragraph" w:styleId="TOC1">
    <w:name w:val="toc 1"/>
    <w:basedOn w:val="Normal"/>
    <w:next w:val="Normal"/>
    <w:autoRedefine/>
    <w:uiPriority w:val="99"/>
    <w:semiHidden/>
    <w:rsid w:val="00BB42B3"/>
    <w:pPr>
      <w:tabs>
        <w:tab w:val="clear" w:pos="357"/>
        <w:tab w:val="decimal" w:leader="dot" w:pos="9157"/>
      </w:tabs>
      <w:spacing w:before="240"/>
      <w:ind w:left="284" w:right="907" w:hanging="284"/>
      <w:jc w:val="left"/>
    </w:pPr>
    <w:rPr>
      <w:b/>
      <w:bCs/>
      <w:sz w:val="20"/>
      <w:szCs w:val="20"/>
      <w:lang w:val="en-US"/>
    </w:rPr>
  </w:style>
  <w:style w:type="paragraph" w:styleId="TOC2">
    <w:name w:val="toc 2"/>
    <w:basedOn w:val="Normal"/>
    <w:next w:val="Normal"/>
    <w:uiPriority w:val="99"/>
    <w:semiHidden/>
    <w:rsid w:val="00BB42B3"/>
    <w:pPr>
      <w:tabs>
        <w:tab w:val="right" w:leader="dot" w:pos="9458"/>
      </w:tabs>
      <w:spacing w:before="120"/>
      <w:ind w:left="709" w:right="907" w:hanging="352"/>
      <w:jc w:val="left"/>
    </w:pPr>
    <w:rPr>
      <w:sz w:val="20"/>
      <w:szCs w:val="20"/>
      <w:lang w:val="en-US"/>
    </w:rPr>
  </w:style>
  <w:style w:type="paragraph" w:styleId="TOC3">
    <w:name w:val="toc 3"/>
    <w:basedOn w:val="Normal"/>
    <w:next w:val="Normal"/>
    <w:autoRedefine/>
    <w:uiPriority w:val="99"/>
    <w:semiHidden/>
    <w:rsid w:val="00BB42B3"/>
    <w:pPr>
      <w:tabs>
        <w:tab w:val="left" w:pos="1701"/>
        <w:tab w:val="right" w:leader="dot" w:pos="9458"/>
      </w:tabs>
      <w:spacing w:before="120"/>
      <w:ind w:left="1208" w:right="907" w:hanging="471"/>
      <w:jc w:val="left"/>
    </w:pPr>
    <w:rPr>
      <w:noProof/>
      <w:sz w:val="18"/>
      <w:szCs w:val="18"/>
      <w:lang w:val="en-US"/>
    </w:rPr>
  </w:style>
  <w:style w:type="paragraph" w:styleId="TOC4">
    <w:name w:val="toc 4"/>
    <w:basedOn w:val="Normal"/>
    <w:next w:val="Normal"/>
    <w:autoRedefine/>
    <w:uiPriority w:val="99"/>
    <w:semiHidden/>
    <w:rsid w:val="00BB42B3"/>
    <w:pPr>
      <w:tabs>
        <w:tab w:val="right" w:leader="dot" w:pos="9458"/>
      </w:tabs>
      <w:spacing w:before="120"/>
      <w:ind w:left="1701" w:right="907" w:hanging="624"/>
      <w:jc w:val="left"/>
    </w:pPr>
    <w:rPr>
      <w:sz w:val="18"/>
      <w:szCs w:val="18"/>
      <w:lang w:val="en-US"/>
    </w:rPr>
  </w:style>
  <w:style w:type="paragraph" w:styleId="TOC5">
    <w:name w:val="toc 5"/>
    <w:basedOn w:val="Normal"/>
    <w:next w:val="Normal"/>
    <w:uiPriority w:val="99"/>
    <w:semiHidden/>
    <w:rsid w:val="00BB42B3"/>
    <w:pPr>
      <w:tabs>
        <w:tab w:val="right" w:leader="dot" w:pos="9458"/>
      </w:tabs>
      <w:spacing w:before="120"/>
      <w:ind w:left="2212" w:right="907" w:hanging="794"/>
      <w:jc w:val="left"/>
    </w:pPr>
    <w:rPr>
      <w:rFonts w:ascii="Arial" w:hAnsi="Arial" w:cs="Arial"/>
      <w:sz w:val="18"/>
      <w:szCs w:val="18"/>
      <w:lang w:val="en-US"/>
    </w:rPr>
  </w:style>
  <w:style w:type="paragraph" w:styleId="TOC6">
    <w:name w:val="toc 6"/>
    <w:basedOn w:val="Normal"/>
    <w:next w:val="Normal"/>
    <w:uiPriority w:val="99"/>
    <w:semiHidden/>
    <w:rsid w:val="00BB42B3"/>
    <w:pPr>
      <w:tabs>
        <w:tab w:val="right" w:leader="dot" w:pos="9458"/>
      </w:tabs>
      <w:spacing w:before="120"/>
      <w:ind w:left="2467" w:right="907" w:hanging="1049"/>
      <w:jc w:val="left"/>
    </w:pPr>
    <w:rPr>
      <w:rFonts w:ascii="Arial" w:hAnsi="Arial" w:cs="Arial"/>
      <w:sz w:val="18"/>
      <w:szCs w:val="18"/>
      <w:lang w:val="en-US"/>
    </w:rPr>
  </w:style>
  <w:style w:type="paragraph" w:styleId="TOC7">
    <w:name w:val="toc 7"/>
    <w:basedOn w:val="Normal"/>
    <w:next w:val="Normal"/>
    <w:uiPriority w:val="99"/>
    <w:semiHidden/>
    <w:rsid w:val="00BB42B3"/>
    <w:pPr>
      <w:tabs>
        <w:tab w:val="right" w:leader="dot" w:pos="9458"/>
      </w:tabs>
      <w:spacing w:before="120"/>
      <w:ind w:left="2609" w:right="907" w:hanging="1191"/>
      <w:jc w:val="left"/>
    </w:pPr>
    <w:rPr>
      <w:rFonts w:ascii="Arial" w:hAnsi="Arial" w:cs="Arial"/>
      <w:sz w:val="18"/>
      <w:szCs w:val="18"/>
      <w:lang w:val="en-US"/>
    </w:rPr>
  </w:style>
  <w:style w:type="paragraph" w:styleId="TOC8">
    <w:name w:val="toc 8"/>
    <w:basedOn w:val="Normal"/>
    <w:next w:val="Normal"/>
    <w:uiPriority w:val="99"/>
    <w:semiHidden/>
    <w:rsid w:val="00BB42B3"/>
    <w:pPr>
      <w:tabs>
        <w:tab w:val="right" w:leader="dot" w:pos="9458"/>
      </w:tabs>
      <w:spacing w:before="120"/>
      <w:ind w:left="2779" w:right="907" w:hanging="1361"/>
      <w:jc w:val="left"/>
    </w:pPr>
    <w:rPr>
      <w:rFonts w:ascii="Arial" w:hAnsi="Arial" w:cs="Arial"/>
      <w:sz w:val="18"/>
      <w:szCs w:val="18"/>
      <w:lang w:val="en-US"/>
    </w:rPr>
  </w:style>
  <w:style w:type="paragraph" w:styleId="TOC9">
    <w:name w:val="toc 9"/>
    <w:basedOn w:val="Normal"/>
    <w:next w:val="Normal"/>
    <w:uiPriority w:val="99"/>
    <w:semiHidden/>
    <w:rsid w:val="00BB42B3"/>
    <w:pPr>
      <w:tabs>
        <w:tab w:val="left" w:pos="1418"/>
        <w:tab w:val="right" w:leader="dot" w:pos="9458"/>
      </w:tabs>
      <w:spacing w:before="120"/>
      <w:ind w:left="1588" w:right="907" w:hanging="1588"/>
    </w:pPr>
    <w:rPr>
      <w:rFonts w:ascii="Arial" w:hAnsi="Arial" w:cs="Arial"/>
      <w:b/>
      <w:bCs/>
      <w:sz w:val="20"/>
      <w:szCs w:val="20"/>
      <w:lang w:val="en-US"/>
    </w:rPr>
  </w:style>
  <w:style w:type="paragraph" w:styleId="TableofFigures">
    <w:name w:val="table of figures"/>
    <w:basedOn w:val="Normal"/>
    <w:next w:val="BodyText"/>
    <w:uiPriority w:val="99"/>
    <w:semiHidden/>
    <w:rsid w:val="00BB42B3"/>
    <w:pPr>
      <w:tabs>
        <w:tab w:val="clear" w:pos="357"/>
        <w:tab w:val="right" w:leader="dot" w:pos="9356"/>
      </w:tabs>
      <w:ind w:right="953"/>
      <w:jc w:val="left"/>
    </w:pPr>
  </w:style>
  <w:style w:type="paragraph" w:styleId="Caption">
    <w:name w:val="caption"/>
    <w:basedOn w:val="Normal"/>
    <w:next w:val="BodyText"/>
    <w:uiPriority w:val="99"/>
    <w:qFormat/>
    <w:rsid w:val="00BB42B3"/>
    <w:pPr>
      <w:spacing w:before="120" w:after="120"/>
    </w:pPr>
  </w:style>
  <w:style w:type="paragraph" w:customStyle="1" w:styleId="Fggelk">
    <w:name w:val="Függelék"/>
    <w:basedOn w:val="Title"/>
    <w:next w:val="BodyText"/>
    <w:uiPriority w:val="99"/>
    <w:rsid w:val="00BB42B3"/>
    <w:pPr>
      <w:jc w:val="center"/>
    </w:pPr>
  </w:style>
  <w:style w:type="paragraph" w:customStyle="1" w:styleId="Duplabehzs">
    <w:name w:val="Dupla behúzás"/>
    <w:basedOn w:val="Normal"/>
    <w:uiPriority w:val="99"/>
    <w:rsid w:val="00BB42B3"/>
    <w:pPr>
      <w:ind w:left="714"/>
    </w:pPr>
  </w:style>
  <w:style w:type="paragraph" w:customStyle="1" w:styleId="NormlbalraCharChar">
    <w:name w:val="Normál balra Char Char"/>
    <w:basedOn w:val="Normal"/>
    <w:link w:val="NormlbalraCharCharChar"/>
    <w:uiPriority w:val="99"/>
    <w:rsid w:val="00BB42B3"/>
  </w:style>
  <w:style w:type="character" w:customStyle="1" w:styleId="NormlbalraCharCharChar">
    <w:name w:val="Normál balra Char Char Char"/>
    <w:link w:val="NormlbalraCharChar"/>
    <w:uiPriority w:val="99"/>
    <w:rsid w:val="006732B2"/>
    <w:rPr>
      <w:sz w:val="24"/>
      <w:szCs w:val="24"/>
      <w:lang w:val="hu-HU" w:eastAsia="hu-HU"/>
    </w:rPr>
  </w:style>
  <w:style w:type="paragraph" w:styleId="FootnoteText">
    <w:name w:val="footnote text"/>
    <w:basedOn w:val="Normal"/>
    <w:link w:val="FootnoteTextChar"/>
    <w:uiPriority w:val="99"/>
    <w:semiHidden/>
    <w:rsid w:val="00BB42B3"/>
    <w:rPr>
      <w:sz w:val="20"/>
      <w:szCs w:val="20"/>
    </w:rPr>
  </w:style>
  <w:style w:type="character" w:customStyle="1" w:styleId="FootnoteTextChar">
    <w:name w:val="Footnote Text Char"/>
    <w:basedOn w:val="DefaultParagraphFont"/>
    <w:link w:val="FootnoteText"/>
    <w:uiPriority w:val="99"/>
    <w:semiHidden/>
    <w:rsid w:val="00795B6B"/>
    <w:rPr>
      <w:sz w:val="20"/>
      <w:szCs w:val="20"/>
    </w:rPr>
  </w:style>
  <w:style w:type="character" w:styleId="FootnoteReference">
    <w:name w:val="footnote reference"/>
    <w:basedOn w:val="DefaultParagraphFont"/>
    <w:uiPriority w:val="99"/>
    <w:semiHidden/>
    <w:rsid w:val="00BB42B3"/>
    <w:rPr>
      <w:vertAlign w:val="superscript"/>
    </w:rPr>
  </w:style>
  <w:style w:type="paragraph" w:customStyle="1" w:styleId="Elsz">
    <w:name w:val="Előszó"/>
    <w:basedOn w:val="Heading8"/>
    <w:next w:val="Normal"/>
    <w:uiPriority w:val="99"/>
    <w:rsid w:val="00BB42B3"/>
    <w:pPr>
      <w:numPr>
        <w:numId w:val="2"/>
      </w:numPr>
      <w:tabs>
        <w:tab w:val="clear" w:pos="360"/>
      </w:tabs>
      <w:jc w:val="center"/>
      <w:outlineLvl w:val="9"/>
    </w:pPr>
    <w:rPr>
      <w:sz w:val="26"/>
      <w:szCs w:val="26"/>
    </w:rPr>
  </w:style>
  <w:style w:type="paragraph" w:styleId="Bibliography">
    <w:name w:val="Bibliography"/>
    <w:basedOn w:val="BodyText"/>
    <w:uiPriority w:val="99"/>
    <w:rsid w:val="00BB42B3"/>
    <w:pPr>
      <w:tabs>
        <w:tab w:val="clear" w:pos="357"/>
      </w:tabs>
      <w:ind w:left="714" w:hanging="357"/>
    </w:pPr>
  </w:style>
  <w:style w:type="paragraph" w:customStyle="1" w:styleId="Hivatkozsok">
    <w:name w:val="Hivatkozások"/>
    <w:basedOn w:val="BodyText"/>
    <w:uiPriority w:val="99"/>
    <w:rsid w:val="00BB42B3"/>
    <w:pPr>
      <w:ind w:left="714" w:hanging="357"/>
    </w:pPr>
  </w:style>
  <w:style w:type="paragraph" w:styleId="Index1">
    <w:name w:val="index 1"/>
    <w:basedOn w:val="Normal"/>
    <w:next w:val="Normal"/>
    <w:uiPriority w:val="99"/>
    <w:semiHidden/>
    <w:rsid w:val="00BB42B3"/>
    <w:pPr>
      <w:tabs>
        <w:tab w:val="clear" w:pos="357"/>
        <w:tab w:val="right" w:leader="dot" w:pos="9356"/>
      </w:tabs>
      <w:ind w:left="220" w:right="953" w:hanging="220"/>
      <w:jc w:val="left"/>
    </w:pPr>
    <w:rPr>
      <w:sz w:val="18"/>
      <w:szCs w:val="18"/>
    </w:rPr>
  </w:style>
  <w:style w:type="paragraph" w:styleId="Index2">
    <w:name w:val="index 2"/>
    <w:basedOn w:val="Normal"/>
    <w:next w:val="Normal"/>
    <w:uiPriority w:val="99"/>
    <w:semiHidden/>
    <w:rsid w:val="00BB42B3"/>
    <w:pPr>
      <w:tabs>
        <w:tab w:val="clear" w:pos="357"/>
        <w:tab w:val="right" w:leader="dot" w:pos="9356"/>
      </w:tabs>
      <w:ind w:left="440" w:right="953" w:hanging="220"/>
      <w:jc w:val="left"/>
    </w:pPr>
    <w:rPr>
      <w:sz w:val="18"/>
      <w:szCs w:val="18"/>
    </w:rPr>
  </w:style>
  <w:style w:type="paragraph" w:styleId="Index3">
    <w:name w:val="index 3"/>
    <w:basedOn w:val="Normal"/>
    <w:next w:val="Normal"/>
    <w:uiPriority w:val="99"/>
    <w:semiHidden/>
    <w:rsid w:val="00BB42B3"/>
    <w:pPr>
      <w:tabs>
        <w:tab w:val="clear" w:pos="357"/>
        <w:tab w:val="right" w:leader="dot" w:pos="9356"/>
      </w:tabs>
      <w:ind w:left="660" w:right="953" w:hanging="220"/>
      <w:jc w:val="left"/>
    </w:pPr>
    <w:rPr>
      <w:sz w:val="18"/>
      <w:szCs w:val="18"/>
    </w:rPr>
  </w:style>
  <w:style w:type="paragraph" w:styleId="Index4">
    <w:name w:val="index 4"/>
    <w:basedOn w:val="Normal"/>
    <w:next w:val="Normal"/>
    <w:uiPriority w:val="99"/>
    <w:semiHidden/>
    <w:rsid w:val="00BB42B3"/>
    <w:pPr>
      <w:tabs>
        <w:tab w:val="clear" w:pos="357"/>
        <w:tab w:val="right" w:leader="dot" w:pos="9356"/>
      </w:tabs>
      <w:ind w:left="880" w:right="953" w:hanging="220"/>
      <w:jc w:val="left"/>
    </w:pPr>
    <w:rPr>
      <w:sz w:val="18"/>
      <w:szCs w:val="18"/>
    </w:rPr>
  </w:style>
  <w:style w:type="paragraph" w:styleId="Index5">
    <w:name w:val="index 5"/>
    <w:basedOn w:val="Normal"/>
    <w:next w:val="Normal"/>
    <w:uiPriority w:val="99"/>
    <w:semiHidden/>
    <w:rsid w:val="00BB42B3"/>
    <w:pPr>
      <w:tabs>
        <w:tab w:val="clear" w:pos="357"/>
        <w:tab w:val="right" w:leader="dot" w:pos="9356"/>
      </w:tabs>
      <w:ind w:left="1100" w:right="953" w:hanging="220"/>
      <w:jc w:val="left"/>
    </w:pPr>
    <w:rPr>
      <w:sz w:val="18"/>
      <w:szCs w:val="18"/>
    </w:rPr>
  </w:style>
  <w:style w:type="paragraph" w:styleId="Index6">
    <w:name w:val="index 6"/>
    <w:basedOn w:val="Normal"/>
    <w:next w:val="Normal"/>
    <w:uiPriority w:val="99"/>
    <w:semiHidden/>
    <w:rsid w:val="00BB42B3"/>
    <w:pPr>
      <w:tabs>
        <w:tab w:val="clear" w:pos="357"/>
        <w:tab w:val="right" w:leader="dot" w:pos="9356"/>
      </w:tabs>
      <w:ind w:left="1320" w:right="953" w:hanging="220"/>
      <w:jc w:val="left"/>
    </w:pPr>
    <w:rPr>
      <w:sz w:val="18"/>
      <w:szCs w:val="18"/>
    </w:rPr>
  </w:style>
  <w:style w:type="paragraph" w:styleId="Index7">
    <w:name w:val="index 7"/>
    <w:basedOn w:val="Normal"/>
    <w:next w:val="Normal"/>
    <w:uiPriority w:val="99"/>
    <w:semiHidden/>
    <w:rsid w:val="00BB42B3"/>
    <w:pPr>
      <w:tabs>
        <w:tab w:val="clear" w:pos="357"/>
        <w:tab w:val="right" w:leader="dot" w:pos="9356"/>
      </w:tabs>
      <w:ind w:left="1540" w:right="953" w:hanging="220"/>
      <w:jc w:val="left"/>
    </w:pPr>
    <w:rPr>
      <w:sz w:val="18"/>
      <w:szCs w:val="18"/>
    </w:rPr>
  </w:style>
  <w:style w:type="paragraph" w:styleId="Index8">
    <w:name w:val="index 8"/>
    <w:basedOn w:val="Normal"/>
    <w:next w:val="Normal"/>
    <w:uiPriority w:val="99"/>
    <w:semiHidden/>
    <w:rsid w:val="00BB42B3"/>
    <w:pPr>
      <w:tabs>
        <w:tab w:val="clear" w:pos="357"/>
        <w:tab w:val="right" w:leader="dot" w:pos="9356"/>
      </w:tabs>
      <w:ind w:left="1760" w:right="953" w:hanging="220"/>
      <w:jc w:val="left"/>
    </w:pPr>
    <w:rPr>
      <w:sz w:val="18"/>
      <w:szCs w:val="18"/>
    </w:rPr>
  </w:style>
  <w:style w:type="paragraph" w:styleId="Index9">
    <w:name w:val="index 9"/>
    <w:basedOn w:val="Normal"/>
    <w:next w:val="Normal"/>
    <w:uiPriority w:val="99"/>
    <w:semiHidden/>
    <w:rsid w:val="00BB42B3"/>
    <w:pPr>
      <w:tabs>
        <w:tab w:val="clear" w:pos="357"/>
        <w:tab w:val="right" w:leader="dot" w:pos="9356"/>
      </w:tabs>
      <w:ind w:left="1980" w:right="953" w:hanging="220"/>
      <w:jc w:val="left"/>
    </w:pPr>
    <w:rPr>
      <w:sz w:val="18"/>
      <w:szCs w:val="18"/>
    </w:rPr>
  </w:style>
  <w:style w:type="paragraph" w:styleId="IndexHeading">
    <w:name w:val="index heading"/>
    <w:basedOn w:val="Normal"/>
    <w:next w:val="Index1"/>
    <w:uiPriority w:val="99"/>
    <w:semiHidden/>
    <w:rsid w:val="00BB42B3"/>
    <w:pPr>
      <w:keepNext/>
      <w:tabs>
        <w:tab w:val="clear" w:pos="357"/>
        <w:tab w:val="right" w:pos="9458"/>
      </w:tabs>
      <w:spacing w:before="240" w:after="120"/>
      <w:ind w:left="140"/>
      <w:jc w:val="left"/>
    </w:pPr>
    <w:rPr>
      <w:rFonts w:ascii="Arial" w:hAnsi="Arial" w:cs="Arial"/>
      <w:b/>
      <w:bCs/>
      <w:sz w:val="28"/>
      <w:szCs w:val="28"/>
    </w:rPr>
  </w:style>
  <w:style w:type="paragraph" w:styleId="DocumentMap">
    <w:name w:val="Document Map"/>
    <w:basedOn w:val="Normal"/>
    <w:link w:val="DocumentMapChar"/>
    <w:uiPriority w:val="99"/>
    <w:semiHidden/>
    <w:rsid w:val="00BB42B3"/>
    <w:pPr>
      <w:shd w:val="clear" w:color="auto" w:fill="000080"/>
    </w:pPr>
    <w:rPr>
      <w:sz w:val="2"/>
      <w:szCs w:val="2"/>
    </w:rPr>
  </w:style>
  <w:style w:type="character" w:customStyle="1" w:styleId="DocumentMapChar">
    <w:name w:val="Document Map Char"/>
    <w:basedOn w:val="DefaultParagraphFont"/>
    <w:link w:val="DocumentMap"/>
    <w:uiPriority w:val="99"/>
    <w:semiHidden/>
    <w:rsid w:val="00795B6B"/>
    <w:rPr>
      <w:sz w:val="2"/>
      <w:szCs w:val="2"/>
    </w:rPr>
  </w:style>
  <w:style w:type="paragraph" w:styleId="BodyTextIndent">
    <w:name w:val="Body Text Indent"/>
    <w:basedOn w:val="Normal"/>
    <w:link w:val="BodyTextIndentChar"/>
    <w:uiPriority w:val="99"/>
    <w:rsid w:val="00BB42B3"/>
    <w:pPr>
      <w:ind w:left="-426"/>
      <w:jc w:val="center"/>
    </w:pPr>
  </w:style>
  <w:style w:type="character" w:customStyle="1" w:styleId="BodyTextIndentChar">
    <w:name w:val="Body Text Indent Char"/>
    <w:basedOn w:val="DefaultParagraphFont"/>
    <w:link w:val="BodyTextIndent"/>
    <w:uiPriority w:val="99"/>
    <w:semiHidden/>
    <w:rsid w:val="00795B6B"/>
    <w:rPr>
      <w:sz w:val="24"/>
      <w:szCs w:val="24"/>
    </w:rPr>
  </w:style>
  <w:style w:type="paragraph" w:styleId="BodyText2">
    <w:name w:val="Body Text 2"/>
    <w:basedOn w:val="Normal"/>
    <w:link w:val="BodyText2Char"/>
    <w:uiPriority w:val="99"/>
    <w:rsid w:val="00BB42B3"/>
    <w:pPr>
      <w:keepNext/>
      <w:tabs>
        <w:tab w:val="clear" w:pos="357"/>
      </w:tabs>
      <w:spacing w:before="480" w:line="360" w:lineRule="auto"/>
      <w:ind w:left="0"/>
      <w:jc w:val="center"/>
    </w:pPr>
  </w:style>
  <w:style w:type="character" w:customStyle="1" w:styleId="BodyText2Char">
    <w:name w:val="Body Text 2 Char"/>
    <w:basedOn w:val="DefaultParagraphFont"/>
    <w:link w:val="BodyText2"/>
    <w:uiPriority w:val="99"/>
    <w:semiHidden/>
    <w:rsid w:val="00795B6B"/>
    <w:rPr>
      <w:sz w:val="24"/>
      <w:szCs w:val="24"/>
    </w:rPr>
  </w:style>
  <w:style w:type="paragraph" w:styleId="BodyTextIndent2">
    <w:name w:val="Body Text Indent 2"/>
    <w:basedOn w:val="Normal"/>
    <w:link w:val="BodyTextIndent2Char"/>
    <w:uiPriority w:val="99"/>
    <w:rsid w:val="00BB42B3"/>
    <w:pPr>
      <w:tabs>
        <w:tab w:val="clear" w:pos="357"/>
      </w:tabs>
    </w:pPr>
  </w:style>
  <w:style w:type="character" w:customStyle="1" w:styleId="BodyTextIndent2Char">
    <w:name w:val="Body Text Indent 2 Char"/>
    <w:basedOn w:val="DefaultParagraphFont"/>
    <w:link w:val="BodyTextIndent2"/>
    <w:uiPriority w:val="99"/>
    <w:semiHidden/>
    <w:rsid w:val="00795B6B"/>
    <w:rPr>
      <w:sz w:val="24"/>
      <w:szCs w:val="24"/>
    </w:rPr>
  </w:style>
  <w:style w:type="paragraph" w:styleId="ListBullet">
    <w:name w:val="List Bullet"/>
    <w:basedOn w:val="Normal"/>
    <w:next w:val="Normal"/>
    <w:autoRedefine/>
    <w:uiPriority w:val="99"/>
    <w:rsid w:val="00BB42B3"/>
    <w:pPr>
      <w:ind w:left="0"/>
    </w:pPr>
  </w:style>
  <w:style w:type="paragraph" w:customStyle="1" w:styleId="Dlttrlend">
    <w:name w:val="Dőlt (törlendő)"/>
    <w:basedOn w:val="BodyText"/>
    <w:uiPriority w:val="99"/>
    <w:rsid w:val="00BB42B3"/>
    <w:rPr>
      <w:i/>
      <w:iCs/>
    </w:rPr>
  </w:style>
  <w:style w:type="paragraph" w:customStyle="1" w:styleId="felsorol">
    <w:name w:val="felsorol"/>
    <w:basedOn w:val="Normal"/>
    <w:autoRedefine/>
    <w:uiPriority w:val="99"/>
    <w:rsid w:val="00165F87"/>
    <w:pPr>
      <w:tabs>
        <w:tab w:val="clear" w:pos="357"/>
      </w:tabs>
      <w:spacing w:after="120" w:line="240" w:lineRule="auto"/>
      <w:ind w:left="0"/>
    </w:pPr>
    <w:rPr>
      <w:kern w:val="28"/>
    </w:rPr>
  </w:style>
  <w:style w:type="paragraph" w:styleId="BodyText3">
    <w:name w:val="Body Text 3"/>
    <w:aliases w:val="Char Char Char1"/>
    <w:basedOn w:val="Normal"/>
    <w:link w:val="BodyText3Char1"/>
    <w:uiPriority w:val="99"/>
    <w:rsid w:val="00BB42B3"/>
    <w:pPr>
      <w:ind w:left="0"/>
    </w:pPr>
    <w:rPr>
      <w:i/>
      <w:iCs/>
    </w:rPr>
  </w:style>
  <w:style w:type="character" w:customStyle="1" w:styleId="BodyText3Char">
    <w:name w:val="Body Text 3 Char"/>
    <w:aliases w:val="Char Char Char1 Char"/>
    <w:basedOn w:val="DefaultParagraphFont"/>
    <w:link w:val="BodyText3"/>
    <w:uiPriority w:val="99"/>
    <w:semiHidden/>
    <w:rsid w:val="00795B6B"/>
    <w:rPr>
      <w:sz w:val="16"/>
      <w:szCs w:val="16"/>
    </w:rPr>
  </w:style>
  <w:style w:type="character" w:customStyle="1" w:styleId="BodyText3Char1">
    <w:name w:val="Body Text 3 Char1"/>
    <w:aliases w:val="Char Char Char1 Char1"/>
    <w:link w:val="BodyText3"/>
    <w:uiPriority w:val="99"/>
    <w:rsid w:val="0077659C"/>
    <w:rPr>
      <w:i/>
      <w:iCs/>
      <w:sz w:val="24"/>
      <w:szCs w:val="24"/>
    </w:rPr>
  </w:style>
  <w:style w:type="paragraph" w:styleId="BodyTextIndent3">
    <w:name w:val="Body Text Indent 3"/>
    <w:basedOn w:val="Normal"/>
    <w:link w:val="BodyTextIndent3Char"/>
    <w:uiPriority w:val="99"/>
    <w:rsid w:val="00BB42B3"/>
    <w:pPr>
      <w:numPr>
        <w:ilvl w:val="12"/>
      </w:numPr>
      <w:ind w:left="714" w:hanging="5"/>
    </w:pPr>
    <w:rPr>
      <w:sz w:val="16"/>
      <w:szCs w:val="16"/>
    </w:rPr>
  </w:style>
  <w:style w:type="character" w:customStyle="1" w:styleId="BodyTextIndent3Char">
    <w:name w:val="Body Text Indent 3 Char"/>
    <w:basedOn w:val="DefaultParagraphFont"/>
    <w:link w:val="BodyTextIndent3"/>
    <w:uiPriority w:val="99"/>
    <w:semiHidden/>
    <w:rsid w:val="00795B6B"/>
    <w:rPr>
      <w:sz w:val="16"/>
      <w:szCs w:val="16"/>
    </w:rPr>
  </w:style>
  <w:style w:type="character" w:styleId="Hyperlink">
    <w:name w:val="Hyperlink"/>
    <w:basedOn w:val="DefaultParagraphFont"/>
    <w:uiPriority w:val="99"/>
    <w:rsid w:val="00BB42B3"/>
    <w:rPr>
      <w:color w:val="0000FF"/>
      <w:u w:val="single"/>
    </w:rPr>
  </w:style>
  <w:style w:type="paragraph" w:customStyle="1" w:styleId="BodyTextIndent21">
    <w:name w:val="Body Text Indent 21"/>
    <w:basedOn w:val="Normal"/>
    <w:uiPriority w:val="99"/>
    <w:rsid w:val="00BB42B3"/>
    <w:pPr>
      <w:widowControl w:val="0"/>
      <w:tabs>
        <w:tab w:val="clear" w:pos="357"/>
      </w:tabs>
      <w:overflowPunct w:val="0"/>
      <w:autoSpaceDE w:val="0"/>
      <w:autoSpaceDN w:val="0"/>
      <w:adjustRightInd w:val="0"/>
      <w:spacing w:line="240" w:lineRule="auto"/>
      <w:ind w:left="720"/>
      <w:textAlignment w:val="baseline"/>
    </w:pPr>
    <w:rPr>
      <w:rFonts w:ascii="Garamond" w:hAnsi="Garamond" w:cs="Garamond"/>
      <w:lang w:eastAsia="en-US"/>
    </w:rPr>
  </w:style>
  <w:style w:type="paragraph" w:styleId="NormalIndent">
    <w:name w:val="Normal Indent"/>
    <w:basedOn w:val="Normal"/>
    <w:uiPriority w:val="99"/>
    <w:rsid w:val="00BB42B3"/>
    <w:pPr>
      <w:widowControl w:val="0"/>
      <w:tabs>
        <w:tab w:val="clear" w:pos="357"/>
      </w:tabs>
      <w:overflowPunct w:val="0"/>
      <w:autoSpaceDE w:val="0"/>
      <w:autoSpaceDN w:val="0"/>
      <w:adjustRightInd w:val="0"/>
      <w:spacing w:line="240" w:lineRule="auto"/>
      <w:ind w:left="708"/>
      <w:jc w:val="left"/>
      <w:textAlignment w:val="baseline"/>
    </w:pPr>
    <w:rPr>
      <w:rFonts w:ascii="Garamond" w:hAnsi="Garamond" w:cs="Garamond"/>
      <w:lang w:eastAsia="en-US"/>
    </w:rPr>
  </w:style>
  <w:style w:type="paragraph" w:customStyle="1" w:styleId="BodyText22">
    <w:name w:val="Body Text 22"/>
    <w:basedOn w:val="Normal"/>
    <w:uiPriority w:val="99"/>
    <w:rsid w:val="00BB42B3"/>
    <w:pPr>
      <w:widowControl w:val="0"/>
      <w:tabs>
        <w:tab w:val="clear" w:pos="357"/>
        <w:tab w:val="left" w:pos="284"/>
      </w:tabs>
      <w:overflowPunct w:val="0"/>
      <w:autoSpaceDE w:val="0"/>
      <w:autoSpaceDN w:val="0"/>
      <w:adjustRightInd w:val="0"/>
      <w:spacing w:before="120" w:after="120" w:line="240" w:lineRule="auto"/>
      <w:ind w:left="284" w:hanging="284"/>
      <w:jc w:val="left"/>
      <w:textAlignment w:val="baseline"/>
    </w:pPr>
    <w:rPr>
      <w:rFonts w:ascii="Garamond" w:hAnsi="Garamond" w:cs="Garamond"/>
      <w:lang w:eastAsia="en-US"/>
    </w:rPr>
  </w:style>
  <w:style w:type="paragraph" w:customStyle="1" w:styleId="BodyText21">
    <w:name w:val="Body Text 21"/>
    <w:basedOn w:val="Normal"/>
    <w:uiPriority w:val="99"/>
    <w:rsid w:val="00BB42B3"/>
    <w:pPr>
      <w:widowControl w:val="0"/>
      <w:tabs>
        <w:tab w:val="clear" w:pos="357"/>
      </w:tabs>
      <w:overflowPunct w:val="0"/>
      <w:autoSpaceDE w:val="0"/>
      <w:autoSpaceDN w:val="0"/>
      <w:adjustRightInd w:val="0"/>
      <w:spacing w:line="240" w:lineRule="auto"/>
      <w:ind w:left="0"/>
      <w:textAlignment w:val="baseline"/>
    </w:pPr>
    <w:rPr>
      <w:rFonts w:ascii="Garamond" w:hAnsi="Garamond" w:cs="Garamond"/>
      <w:lang w:eastAsia="en-US"/>
    </w:rPr>
  </w:style>
  <w:style w:type="character" w:styleId="CommentReference">
    <w:name w:val="annotation reference"/>
    <w:basedOn w:val="DefaultParagraphFont"/>
    <w:uiPriority w:val="99"/>
    <w:semiHidden/>
    <w:rsid w:val="00BB42B3"/>
    <w:rPr>
      <w:sz w:val="16"/>
      <w:szCs w:val="16"/>
    </w:rPr>
  </w:style>
  <w:style w:type="paragraph" w:customStyle="1" w:styleId="BodyTextIndent31">
    <w:name w:val="Body Text Indent 31"/>
    <w:basedOn w:val="Normal"/>
    <w:uiPriority w:val="99"/>
    <w:rsid w:val="00BB42B3"/>
    <w:pPr>
      <w:widowControl w:val="0"/>
      <w:tabs>
        <w:tab w:val="clear" w:pos="357"/>
      </w:tabs>
      <w:overflowPunct w:val="0"/>
      <w:autoSpaceDE w:val="0"/>
      <w:autoSpaceDN w:val="0"/>
      <w:adjustRightInd w:val="0"/>
      <w:spacing w:line="240" w:lineRule="auto"/>
      <w:ind w:left="0" w:firstLine="709"/>
      <w:textAlignment w:val="baseline"/>
    </w:pPr>
    <w:rPr>
      <w:rFonts w:ascii="Garamond" w:hAnsi="Garamond" w:cs="Garamond"/>
      <w:lang w:eastAsia="en-US"/>
    </w:rPr>
  </w:style>
  <w:style w:type="paragraph" w:customStyle="1" w:styleId="BlockText2">
    <w:name w:val="Block Text2"/>
    <w:basedOn w:val="Normal"/>
    <w:uiPriority w:val="99"/>
    <w:rsid w:val="00BB42B3"/>
    <w:pPr>
      <w:widowControl w:val="0"/>
      <w:tabs>
        <w:tab w:val="clear" w:pos="357"/>
      </w:tabs>
      <w:overflowPunct w:val="0"/>
      <w:autoSpaceDE w:val="0"/>
      <w:autoSpaceDN w:val="0"/>
      <w:adjustRightInd w:val="0"/>
      <w:spacing w:line="240" w:lineRule="auto"/>
      <w:ind w:left="709" w:right="141"/>
      <w:textAlignment w:val="baseline"/>
    </w:pPr>
    <w:rPr>
      <w:rFonts w:ascii="Garamond" w:hAnsi="Garamond" w:cs="Garamond"/>
      <w:lang w:eastAsia="en-US"/>
    </w:rPr>
  </w:style>
  <w:style w:type="paragraph" w:customStyle="1" w:styleId="BlockText1">
    <w:name w:val="Block Text1"/>
    <w:basedOn w:val="Normal"/>
    <w:uiPriority w:val="99"/>
    <w:rsid w:val="00BB42B3"/>
    <w:pPr>
      <w:widowControl w:val="0"/>
      <w:tabs>
        <w:tab w:val="clear" w:pos="357"/>
      </w:tabs>
      <w:spacing w:line="360" w:lineRule="auto"/>
      <w:ind w:left="709" w:right="-170"/>
    </w:pPr>
  </w:style>
  <w:style w:type="character" w:styleId="FollowedHyperlink">
    <w:name w:val="FollowedHyperlink"/>
    <w:basedOn w:val="DefaultParagraphFont"/>
    <w:uiPriority w:val="99"/>
    <w:rsid w:val="00BB42B3"/>
    <w:rPr>
      <w:color w:val="0000FF"/>
      <w:u w:val="single"/>
    </w:rPr>
  </w:style>
  <w:style w:type="paragraph" w:styleId="CommentText">
    <w:name w:val="annotation text"/>
    <w:basedOn w:val="Normal"/>
    <w:link w:val="CommentTextChar"/>
    <w:uiPriority w:val="99"/>
    <w:semiHidden/>
    <w:rsid w:val="00BB42B3"/>
    <w:pPr>
      <w:tabs>
        <w:tab w:val="clear" w:pos="357"/>
      </w:tabs>
      <w:spacing w:line="240" w:lineRule="auto"/>
      <w:ind w:left="0"/>
      <w:jc w:val="left"/>
    </w:pPr>
    <w:rPr>
      <w:sz w:val="20"/>
      <w:szCs w:val="20"/>
    </w:rPr>
  </w:style>
  <w:style w:type="character" w:customStyle="1" w:styleId="CommentTextChar">
    <w:name w:val="Comment Text Char"/>
    <w:basedOn w:val="DefaultParagraphFont"/>
    <w:link w:val="CommentText"/>
    <w:uiPriority w:val="99"/>
    <w:semiHidden/>
    <w:rsid w:val="00795B6B"/>
    <w:rPr>
      <w:sz w:val="20"/>
      <w:szCs w:val="20"/>
    </w:rPr>
  </w:style>
  <w:style w:type="paragraph" w:styleId="PlainText">
    <w:name w:val="Plain Text"/>
    <w:basedOn w:val="Normal"/>
    <w:link w:val="PlainTextChar"/>
    <w:uiPriority w:val="99"/>
    <w:rsid w:val="00BB42B3"/>
    <w:pPr>
      <w:tabs>
        <w:tab w:val="clear" w:pos="357"/>
      </w:tabs>
      <w:spacing w:line="240" w:lineRule="auto"/>
      <w:ind w:left="0"/>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795B6B"/>
    <w:rPr>
      <w:rFonts w:ascii="Courier New" w:hAnsi="Courier New" w:cs="Courier New"/>
      <w:sz w:val="20"/>
      <w:szCs w:val="20"/>
    </w:rPr>
  </w:style>
  <w:style w:type="paragraph" w:customStyle="1" w:styleId="Norml2">
    <w:name w:val="Normál2"/>
    <w:uiPriority w:val="99"/>
    <w:rsid w:val="00BB42B3"/>
    <w:pPr>
      <w:widowControl w:val="0"/>
      <w:overflowPunct w:val="0"/>
      <w:autoSpaceDE w:val="0"/>
      <w:autoSpaceDN w:val="0"/>
      <w:adjustRightInd w:val="0"/>
      <w:textAlignment w:val="baseline"/>
    </w:pPr>
    <w:rPr>
      <w:sz w:val="24"/>
      <w:szCs w:val="24"/>
    </w:rPr>
  </w:style>
  <w:style w:type="paragraph" w:styleId="BlockText">
    <w:name w:val="Block Text"/>
    <w:basedOn w:val="Normal"/>
    <w:uiPriority w:val="99"/>
    <w:rsid w:val="00BB42B3"/>
    <w:pPr>
      <w:tabs>
        <w:tab w:val="clear" w:pos="357"/>
      </w:tabs>
      <w:spacing w:line="240" w:lineRule="auto"/>
      <w:ind w:left="-851" w:right="-851"/>
      <w:jc w:val="left"/>
    </w:pPr>
  </w:style>
  <w:style w:type="paragraph" w:customStyle="1" w:styleId="SZT">
    <w:name w:val="SZT"/>
    <w:basedOn w:val="Normal"/>
    <w:uiPriority w:val="99"/>
    <w:rsid w:val="00BB42B3"/>
    <w:pPr>
      <w:tabs>
        <w:tab w:val="clear" w:pos="357"/>
      </w:tabs>
      <w:overflowPunct w:val="0"/>
      <w:autoSpaceDE w:val="0"/>
      <w:autoSpaceDN w:val="0"/>
      <w:adjustRightInd w:val="0"/>
      <w:spacing w:before="120" w:after="120" w:line="240" w:lineRule="atLeast"/>
      <w:ind w:left="284" w:right="284"/>
      <w:jc w:val="center"/>
      <w:textAlignment w:val="baseline"/>
    </w:pPr>
    <w:rPr>
      <w:rFonts w:ascii="HunSanSerif" w:hAnsi="HunSanSerif" w:cs="HunSanSerif"/>
      <w:b/>
      <w:bCs/>
      <w:sz w:val="20"/>
      <w:szCs w:val="20"/>
    </w:rPr>
  </w:style>
  <w:style w:type="paragraph" w:customStyle="1" w:styleId="Cimkevas">
    <w:name w:val="Cimkevas"/>
    <w:basedOn w:val="Normal"/>
    <w:uiPriority w:val="99"/>
    <w:rsid w:val="00BB42B3"/>
    <w:pPr>
      <w:tabs>
        <w:tab w:val="clear" w:pos="357"/>
        <w:tab w:val="left" w:pos="567"/>
      </w:tabs>
      <w:overflowPunct w:val="0"/>
      <w:autoSpaceDE w:val="0"/>
      <w:autoSpaceDN w:val="0"/>
      <w:adjustRightInd w:val="0"/>
      <w:spacing w:line="360" w:lineRule="atLeast"/>
      <w:ind w:left="0"/>
      <w:jc w:val="center"/>
      <w:textAlignment w:val="baseline"/>
    </w:pPr>
    <w:rPr>
      <w:rFonts w:ascii="Garamond" w:hAnsi="Garamond" w:cs="Garamond"/>
      <w:b/>
      <w:bCs/>
      <w:sz w:val="40"/>
      <w:szCs w:val="40"/>
    </w:rPr>
  </w:style>
  <w:style w:type="paragraph" w:customStyle="1" w:styleId="Bekezd">
    <w:name w:val="Bekezd"/>
    <w:basedOn w:val="Normal"/>
    <w:uiPriority w:val="99"/>
    <w:rsid w:val="00BB42B3"/>
    <w:pPr>
      <w:tabs>
        <w:tab w:val="clear" w:pos="357"/>
        <w:tab w:val="left" w:pos="567"/>
      </w:tabs>
      <w:overflowPunct w:val="0"/>
      <w:autoSpaceDE w:val="0"/>
      <w:autoSpaceDN w:val="0"/>
      <w:adjustRightInd w:val="0"/>
      <w:spacing w:before="240" w:line="360" w:lineRule="atLeast"/>
      <w:ind w:left="1418" w:hanging="567"/>
      <w:textAlignment w:val="baseline"/>
    </w:pPr>
    <w:rPr>
      <w:rFonts w:ascii="Garamond" w:hAnsi="Garamond" w:cs="Garamond"/>
    </w:rPr>
  </w:style>
  <w:style w:type="paragraph" w:customStyle="1" w:styleId="Cim">
    <w:name w:val="Cim"/>
    <w:basedOn w:val="Normal"/>
    <w:uiPriority w:val="99"/>
    <w:rsid w:val="00BB42B3"/>
    <w:pPr>
      <w:keepNext/>
      <w:tabs>
        <w:tab w:val="clear" w:pos="357"/>
        <w:tab w:val="left" w:pos="567"/>
        <w:tab w:val="left" w:pos="709"/>
      </w:tabs>
      <w:overflowPunct w:val="0"/>
      <w:autoSpaceDE w:val="0"/>
      <w:autoSpaceDN w:val="0"/>
      <w:adjustRightInd w:val="0"/>
      <w:spacing w:before="360" w:after="120" w:line="360" w:lineRule="atLeast"/>
      <w:ind w:left="1701" w:hanging="1417"/>
      <w:textAlignment w:val="baseline"/>
    </w:pPr>
    <w:rPr>
      <w:rFonts w:ascii="Garamond" w:hAnsi="Garamond" w:cs="Garamond"/>
      <w:b/>
      <w:bCs/>
    </w:rPr>
  </w:style>
  <w:style w:type="paragraph" w:customStyle="1" w:styleId="CmBiel1">
    <w:name w:val="Cím Biel 1"/>
    <w:basedOn w:val="Normal"/>
    <w:uiPriority w:val="99"/>
    <w:rsid w:val="00BB42B3"/>
    <w:pPr>
      <w:tabs>
        <w:tab w:val="clear" w:pos="357"/>
      </w:tabs>
      <w:suppressAutoHyphens/>
      <w:spacing w:line="360" w:lineRule="atLeast"/>
      <w:ind w:left="284"/>
    </w:pPr>
    <w:rPr>
      <w:rFonts w:ascii="Arial" w:hAnsi="Arial" w:cs="Arial"/>
      <w:b/>
      <w:bCs/>
      <w:smallCaps/>
      <w:sz w:val="36"/>
      <w:szCs w:val="36"/>
    </w:rPr>
  </w:style>
  <w:style w:type="paragraph" w:styleId="BalloonText">
    <w:name w:val="Balloon Text"/>
    <w:basedOn w:val="Normal"/>
    <w:link w:val="BalloonTextChar"/>
    <w:uiPriority w:val="99"/>
    <w:semiHidden/>
    <w:rsid w:val="00BB42B3"/>
    <w:rPr>
      <w:rFonts w:ascii="Tahoma" w:hAnsi="Tahoma" w:cs="Tahoma"/>
      <w:sz w:val="16"/>
      <w:szCs w:val="16"/>
    </w:rPr>
  </w:style>
  <w:style w:type="character" w:customStyle="1" w:styleId="BalloonTextChar">
    <w:name w:val="Balloon Text Char"/>
    <w:basedOn w:val="DefaultParagraphFont"/>
    <w:link w:val="BalloonText"/>
    <w:uiPriority w:val="99"/>
    <w:semiHidden/>
    <w:rsid w:val="0008125F"/>
    <w:rPr>
      <w:rFonts w:ascii="Tahoma" w:hAnsi="Tahoma" w:cs="Tahoma"/>
      <w:sz w:val="16"/>
      <w:szCs w:val="16"/>
      <w:lang w:val="hu-HU" w:eastAsia="hu-HU"/>
    </w:rPr>
  </w:style>
  <w:style w:type="paragraph" w:customStyle="1" w:styleId="Normlszveg">
    <w:name w:val="Normálszöveg"/>
    <w:basedOn w:val="Normal"/>
    <w:next w:val="Normal"/>
    <w:uiPriority w:val="99"/>
    <w:rsid w:val="00C829A9"/>
    <w:pPr>
      <w:tabs>
        <w:tab w:val="clear" w:pos="357"/>
      </w:tabs>
      <w:spacing w:before="120" w:after="120" w:line="240" w:lineRule="auto"/>
      <w:ind w:left="720"/>
      <w:jc w:val="left"/>
    </w:pPr>
  </w:style>
  <w:style w:type="paragraph" w:customStyle="1" w:styleId="StlusCmsor4TimesNewRoman">
    <w:name w:val="Stílus Címsor 4 + Times New Roman"/>
    <w:basedOn w:val="Heading4"/>
    <w:uiPriority w:val="99"/>
    <w:rsid w:val="00C829A9"/>
    <w:pPr>
      <w:numPr>
        <w:ilvl w:val="0"/>
        <w:numId w:val="0"/>
      </w:numPr>
      <w:tabs>
        <w:tab w:val="num" w:pos="864"/>
      </w:tabs>
      <w:suppressAutoHyphens w:val="0"/>
      <w:spacing w:before="240" w:after="60" w:line="240" w:lineRule="auto"/>
      <w:ind w:left="864" w:hanging="864"/>
      <w:jc w:val="both"/>
    </w:pPr>
    <w:rPr>
      <w:rFonts w:ascii="Times New Roman" w:hAnsi="Times New Roman" w:cs="Times New Roman"/>
      <w:kern w:val="0"/>
      <w:sz w:val="24"/>
      <w:szCs w:val="24"/>
    </w:rPr>
  </w:style>
  <w:style w:type="table" w:styleId="TableWeb3">
    <w:name w:val="Table Web 3"/>
    <w:basedOn w:val="TableNormal"/>
    <w:uiPriority w:val="99"/>
    <w:rsid w:val="00E65635"/>
    <w:pPr>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rsid w:val="00D773C5"/>
    <w:pPr>
      <w:tabs>
        <w:tab w:val="clear" w:pos="357"/>
      </w:tabs>
      <w:spacing w:before="240" w:after="240" w:line="240" w:lineRule="auto"/>
      <w:ind w:left="0"/>
      <w:jc w:val="left"/>
    </w:pPr>
  </w:style>
  <w:style w:type="paragraph" w:customStyle="1" w:styleId="blokk">
    <w:name w:val="blokk"/>
    <w:basedOn w:val="Normal"/>
    <w:uiPriority w:val="99"/>
    <w:rsid w:val="005674EB"/>
    <w:pPr>
      <w:tabs>
        <w:tab w:val="clear" w:pos="357"/>
      </w:tabs>
      <w:spacing w:before="120" w:after="120" w:line="240" w:lineRule="atLeast"/>
      <w:ind w:left="0"/>
    </w:pPr>
    <w:rPr>
      <w:rFonts w:ascii="HunSanSerif" w:hAnsi="HunSanSerif" w:cs="HunSanSerif"/>
      <w:lang w:val="de-DE"/>
    </w:rPr>
  </w:style>
  <w:style w:type="paragraph" w:customStyle="1" w:styleId="Norml3">
    <w:name w:val="Normál 3"/>
    <w:basedOn w:val="Normal"/>
    <w:uiPriority w:val="99"/>
    <w:rsid w:val="005674EB"/>
    <w:pPr>
      <w:tabs>
        <w:tab w:val="clear" w:pos="357"/>
      </w:tabs>
      <w:spacing w:after="240" w:line="240" w:lineRule="atLeast"/>
      <w:ind w:left="907"/>
    </w:pPr>
    <w:rPr>
      <w:rFonts w:ascii="Arial" w:hAnsi="Arial" w:cs="Arial"/>
      <w:sz w:val="20"/>
      <w:szCs w:val="20"/>
    </w:rPr>
  </w:style>
  <w:style w:type="paragraph" w:customStyle="1" w:styleId="bbek">
    <w:name w:val="bbek"/>
    <w:basedOn w:val="Normal"/>
    <w:uiPriority w:val="99"/>
    <w:rsid w:val="00226FF8"/>
    <w:pPr>
      <w:tabs>
        <w:tab w:val="clear" w:pos="357"/>
      </w:tabs>
      <w:spacing w:line="240" w:lineRule="auto"/>
      <w:ind w:left="1276" w:right="284"/>
    </w:pPr>
    <w:rPr>
      <w:rFonts w:ascii="H-Times New Roman" w:hAnsi="H-Times New Roman" w:cs="H-Times New Roman"/>
      <w:sz w:val="28"/>
      <w:szCs w:val="28"/>
      <w:lang w:val="en-GB"/>
    </w:rPr>
  </w:style>
  <w:style w:type="paragraph" w:customStyle="1" w:styleId="bbcim">
    <w:name w:val="bbcim"/>
    <w:basedOn w:val="Normal"/>
    <w:uiPriority w:val="99"/>
    <w:rsid w:val="005D2E12"/>
    <w:pPr>
      <w:tabs>
        <w:tab w:val="clear" w:pos="357"/>
      </w:tabs>
      <w:spacing w:line="240" w:lineRule="auto"/>
      <w:ind w:left="709" w:right="284"/>
    </w:pPr>
    <w:rPr>
      <w:rFonts w:ascii="H-Times New Roman" w:hAnsi="H-Times New Roman" w:cs="H-Times New Roman"/>
      <w:b/>
      <w:bCs/>
      <w:sz w:val="28"/>
      <w:szCs w:val="28"/>
      <w:lang w:val="en-GB"/>
    </w:rPr>
  </w:style>
  <w:style w:type="paragraph" w:customStyle="1" w:styleId="bbbcim">
    <w:name w:val="bbbcim"/>
    <w:basedOn w:val="Normal"/>
    <w:uiPriority w:val="99"/>
    <w:rsid w:val="005D2E12"/>
    <w:pPr>
      <w:tabs>
        <w:tab w:val="clear" w:pos="357"/>
      </w:tabs>
      <w:spacing w:line="240" w:lineRule="auto"/>
      <w:ind w:left="1418" w:right="284"/>
    </w:pPr>
    <w:rPr>
      <w:rFonts w:ascii="H-Times New Roman" w:hAnsi="H-Times New Roman" w:cs="H-Times New Roman"/>
      <w:b/>
      <w:bCs/>
      <w:sz w:val="28"/>
      <w:szCs w:val="28"/>
      <w:lang w:val="en-GB"/>
    </w:rPr>
  </w:style>
  <w:style w:type="paragraph" w:customStyle="1" w:styleId="fbek">
    <w:name w:val="fbek"/>
    <w:basedOn w:val="Normal"/>
    <w:uiPriority w:val="99"/>
    <w:rsid w:val="005D2E12"/>
    <w:pPr>
      <w:tabs>
        <w:tab w:val="clear" w:pos="357"/>
        <w:tab w:val="left" w:pos="6237"/>
      </w:tabs>
      <w:spacing w:line="240" w:lineRule="auto"/>
      <w:ind w:left="2269"/>
    </w:pPr>
    <w:rPr>
      <w:rFonts w:ascii="H-Times New Roman" w:hAnsi="H-Times New Roman" w:cs="H-Times New Roman"/>
      <w:sz w:val="28"/>
      <w:szCs w:val="28"/>
      <w:lang w:val="en-GB"/>
    </w:rPr>
  </w:style>
  <w:style w:type="paragraph" w:styleId="ListParagraph">
    <w:name w:val="List Paragraph"/>
    <w:aliases w:val="List Paragraph1,Számozott lista 1,Listaszerű bekezdés 1. szint,Welt L,Listaszerű bekezdés1"/>
    <w:basedOn w:val="Normal"/>
    <w:link w:val="ListParagraphChar"/>
    <w:uiPriority w:val="99"/>
    <w:qFormat/>
    <w:rsid w:val="0094497A"/>
    <w:pPr>
      <w:tabs>
        <w:tab w:val="clear" w:pos="357"/>
      </w:tabs>
      <w:spacing w:after="200" w:line="276" w:lineRule="auto"/>
      <w:ind w:left="720"/>
      <w:contextualSpacing/>
      <w:jc w:val="left"/>
    </w:pPr>
    <w:rPr>
      <w:rFonts w:ascii="Calibri" w:hAnsi="Calibri" w:cs="Calibri"/>
      <w:sz w:val="22"/>
      <w:szCs w:val="22"/>
    </w:rPr>
  </w:style>
  <w:style w:type="character" w:customStyle="1" w:styleId="ListParagraphChar">
    <w:name w:val="List Paragraph Char"/>
    <w:aliases w:val="List Paragraph1 Char,Számozott lista 1 Char,Listaszerű bekezdés 1. szint Char,Welt L Char,Listaszerű bekezdés1 Char"/>
    <w:link w:val="ListParagraph"/>
    <w:uiPriority w:val="99"/>
    <w:rsid w:val="00D30EBE"/>
    <w:rPr>
      <w:rFonts w:ascii="Calibri" w:hAnsi="Calibri" w:cs="Calibri"/>
      <w:sz w:val="22"/>
      <w:szCs w:val="22"/>
      <w:lang w:val="hu-HU" w:eastAsia="hu-HU"/>
    </w:rPr>
  </w:style>
  <w:style w:type="paragraph" w:customStyle="1" w:styleId="NormlbalraCharCharCharCharChar">
    <w:name w:val="Normál balra Char Char Char Char Char"/>
    <w:basedOn w:val="Normal"/>
    <w:link w:val="NormlbalraCharCharCharCharCharChar"/>
    <w:uiPriority w:val="99"/>
    <w:rsid w:val="000957CD"/>
  </w:style>
  <w:style w:type="character" w:customStyle="1" w:styleId="NormlbalraCharCharCharCharCharChar">
    <w:name w:val="Normál balra Char Char Char Char Char Char"/>
    <w:link w:val="NormlbalraCharCharCharCharChar"/>
    <w:uiPriority w:val="99"/>
    <w:rsid w:val="000957CD"/>
    <w:rPr>
      <w:sz w:val="24"/>
      <w:szCs w:val="24"/>
      <w:lang w:val="hu-HU" w:eastAsia="hu-HU"/>
    </w:rPr>
  </w:style>
  <w:style w:type="paragraph" w:customStyle="1" w:styleId="NormlbalraCharCharCharChar">
    <w:name w:val="Normál balra Char Char Char Char"/>
    <w:basedOn w:val="Normal"/>
    <w:uiPriority w:val="99"/>
    <w:rsid w:val="00A81928"/>
  </w:style>
  <w:style w:type="character" w:customStyle="1" w:styleId="Char">
    <w:name w:val="Char"/>
    <w:uiPriority w:val="99"/>
    <w:rsid w:val="00F753A0"/>
    <w:rPr>
      <w:sz w:val="24"/>
      <w:szCs w:val="24"/>
    </w:rPr>
  </w:style>
  <w:style w:type="paragraph" w:customStyle="1" w:styleId="Normlbalra">
    <w:name w:val="Normál balra"/>
    <w:basedOn w:val="Normal"/>
    <w:uiPriority w:val="99"/>
    <w:rsid w:val="00826F6F"/>
  </w:style>
  <w:style w:type="character" w:customStyle="1" w:styleId="apple-converted-space">
    <w:name w:val="apple-converted-space"/>
    <w:basedOn w:val="DefaultParagraphFont"/>
    <w:uiPriority w:val="99"/>
    <w:rsid w:val="00DD5A81"/>
  </w:style>
  <w:style w:type="paragraph" w:customStyle="1" w:styleId="m-6756220552088633389msolistparagraph">
    <w:name w:val="m_-6756220552088633389msolistparagraph"/>
    <w:basedOn w:val="Normal"/>
    <w:uiPriority w:val="99"/>
    <w:rsid w:val="00DD5A81"/>
    <w:pPr>
      <w:tabs>
        <w:tab w:val="clear" w:pos="357"/>
      </w:tabs>
      <w:spacing w:before="100" w:beforeAutospacing="1" w:after="100" w:afterAutospacing="1" w:line="240" w:lineRule="auto"/>
      <w:ind w:left="0"/>
      <w:jc w:val="left"/>
    </w:pPr>
  </w:style>
  <w:style w:type="paragraph" w:customStyle="1" w:styleId="m-6756220552088633389msolistparagraphcxspmiddle">
    <w:name w:val="m_-6756220552088633389msolistparagraphcxspmiddle"/>
    <w:basedOn w:val="Normal"/>
    <w:uiPriority w:val="99"/>
    <w:rsid w:val="00DD5A81"/>
    <w:pPr>
      <w:tabs>
        <w:tab w:val="clear" w:pos="357"/>
      </w:tabs>
      <w:spacing w:before="100" w:beforeAutospacing="1" w:after="100" w:afterAutospacing="1" w:line="240" w:lineRule="auto"/>
      <w:ind w:left="0"/>
      <w:jc w:val="left"/>
    </w:pPr>
  </w:style>
  <w:style w:type="paragraph" w:customStyle="1" w:styleId="szveg">
    <w:name w:val="szöveg"/>
    <w:basedOn w:val="Normal"/>
    <w:uiPriority w:val="99"/>
    <w:rsid w:val="00D633F9"/>
    <w:pPr>
      <w:widowControl w:val="0"/>
      <w:tabs>
        <w:tab w:val="clear" w:pos="357"/>
      </w:tabs>
      <w:suppressAutoHyphens/>
      <w:spacing w:before="120" w:after="120" w:line="240" w:lineRule="auto"/>
      <w:ind w:left="0"/>
    </w:pPr>
    <w:rPr>
      <w:lang w:eastAsia="ar-SA"/>
    </w:rPr>
  </w:style>
  <w:style w:type="paragraph" w:customStyle="1" w:styleId="bekcim">
    <w:name w:val="bekcim"/>
    <w:basedOn w:val="Normal"/>
    <w:uiPriority w:val="99"/>
    <w:rsid w:val="00C24F62"/>
    <w:pPr>
      <w:tabs>
        <w:tab w:val="clear" w:pos="357"/>
      </w:tabs>
      <w:spacing w:line="240" w:lineRule="auto"/>
      <w:ind w:left="0" w:right="284"/>
    </w:pPr>
    <w:rPr>
      <w:b/>
      <w:bCs/>
      <w:sz w:val="28"/>
      <w:szCs w:val="28"/>
    </w:rPr>
  </w:style>
  <w:style w:type="character" w:customStyle="1" w:styleId="hps">
    <w:name w:val="hps"/>
    <w:uiPriority w:val="99"/>
    <w:rsid w:val="00C24F62"/>
  </w:style>
  <w:style w:type="paragraph" w:customStyle="1" w:styleId="Default">
    <w:name w:val="Default"/>
    <w:uiPriority w:val="99"/>
    <w:rsid w:val="003E5355"/>
    <w:pPr>
      <w:autoSpaceDE w:val="0"/>
      <w:autoSpaceDN w:val="0"/>
      <w:adjustRightInd w:val="0"/>
    </w:pPr>
    <w:rPr>
      <w:rFonts w:ascii="Tahoma" w:hAnsi="Tahoma" w:cs="Tahoma"/>
      <w:color w:val="000000"/>
      <w:sz w:val="24"/>
      <w:szCs w:val="24"/>
    </w:rPr>
  </w:style>
  <w:style w:type="character" w:customStyle="1" w:styleId="Char3">
    <w:name w:val="Char3"/>
    <w:uiPriority w:val="99"/>
    <w:rsid w:val="00655B8C"/>
    <w:rPr>
      <w:sz w:val="24"/>
      <w:szCs w:val="24"/>
    </w:rPr>
  </w:style>
  <w:style w:type="paragraph" w:customStyle="1" w:styleId="b1">
    <w:name w:val="b1"/>
    <w:basedOn w:val="Normal"/>
    <w:uiPriority w:val="99"/>
    <w:rsid w:val="00B11F7B"/>
    <w:pPr>
      <w:tabs>
        <w:tab w:val="clear" w:pos="357"/>
      </w:tabs>
      <w:spacing w:line="240" w:lineRule="auto"/>
      <w:ind w:left="709" w:right="283" w:hanging="283"/>
    </w:pPr>
  </w:style>
  <w:style w:type="paragraph" w:customStyle="1" w:styleId="ssz">
    <w:name w:val="ssz"/>
    <w:basedOn w:val="Normal"/>
    <w:uiPriority w:val="99"/>
    <w:rsid w:val="00F62300"/>
    <w:pPr>
      <w:tabs>
        <w:tab w:val="clear" w:pos="357"/>
      </w:tabs>
      <w:spacing w:line="320" w:lineRule="exact"/>
      <w:ind w:left="680"/>
    </w:pPr>
  </w:style>
  <w:style w:type="paragraph" w:customStyle="1" w:styleId="KblerEU">
    <w:name w:val="Kübler EU"/>
    <w:basedOn w:val="Normal"/>
    <w:uiPriority w:val="99"/>
    <w:rsid w:val="008E6D84"/>
    <w:pPr>
      <w:tabs>
        <w:tab w:val="clear" w:pos="357"/>
      </w:tabs>
      <w:spacing w:before="120" w:line="320" w:lineRule="exact"/>
      <w:ind w:left="0"/>
    </w:pPr>
    <w:rPr>
      <w:sz w:val="22"/>
      <w:szCs w:val="22"/>
    </w:rPr>
  </w:style>
  <w:style w:type="paragraph" w:customStyle="1" w:styleId="kkngybekezds">
    <w:name w:val="kk négy bekezdés"/>
    <w:basedOn w:val="Normal"/>
    <w:uiPriority w:val="99"/>
    <w:rsid w:val="00177823"/>
    <w:pPr>
      <w:widowControl w:val="0"/>
      <w:pBdr>
        <w:top w:val="single" w:sz="6" w:space="15" w:color="auto"/>
        <w:left w:val="single" w:sz="6" w:space="15" w:color="auto"/>
        <w:bottom w:val="single" w:sz="6" w:space="15" w:color="auto"/>
        <w:right w:val="single" w:sz="6" w:space="15" w:color="auto"/>
      </w:pBdr>
      <w:tabs>
        <w:tab w:val="clear" w:pos="357"/>
        <w:tab w:val="left" w:pos="709"/>
      </w:tabs>
      <w:spacing w:line="240" w:lineRule="auto"/>
      <w:ind w:left="284" w:right="284"/>
    </w:pPr>
    <w:rPr>
      <w:rFonts w:ascii="H-Times New Roman" w:hAnsi="H-Times New Roman" w:cs="H-Times New Roman"/>
      <w:sz w:val="26"/>
      <w:szCs w:val="26"/>
    </w:rPr>
  </w:style>
  <w:style w:type="paragraph" w:customStyle="1" w:styleId="cmlistparagraph">
    <w:name w:val="cím list paragraph"/>
    <w:basedOn w:val="Normal"/>
    <w:link w:val="cmlistparagraphChar"/>
    <w:uiPriority w:val="99"/>
    <w:rsid w:val="00D30EBE"/>
    <w:pPr>
      <w:widowControl w:val="0"/>
      <w:tabs>
        <w:tab w:val="clear" w:pos="35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ind w:left="0"/>
    </w:pPr>
    <w:rPr>
      <w:rFonts w:ascii="Helvetica Neue" w:hAnsi="Helvetica Neue" w:cs="Helvetica Neue"/>
      <w:b/>
      <w:bCs/>
      <w:color w:val="2E74B5"/>
      <w:sz w:val="19"/>
      <w:szCs w:val="19"/>
    </w:rPr>
  </w:style>
  <w:style w:type="character" w:customStyle="1" w:styleId="cmlistparagraphChar">
    <w:name w:val="cím list paragraph Char"/>
    <w:link w:val="cmlistparagraph"/>
    <w:uiPriority w:val="99"/>
    <w:rsid w:val="00D30EBE"/>
    <w:rPr>
      <w:rFonts w:ascii="Helvetica Neue" w:hAnsi="Helvetica Neue" w:cs="Helvetica Neue"/>
      <w:b/>
      <w:bCs/>
      <w:color w:val="2E74B5"/>
      <w:sz w:val="19"/>
      <w:szCs w:val="19"/>
      <w:lang w:val="hu-HU" w:eastAsia="hu-HU"/>
    </w:rPr>
  </w:style>
  <w:style w:type="character" w:customStyle="1" w:styleId="UnresolvedMention1">
    <w:name w:val="Unresolved Mention1"/>
    <w:uiPriority w:val="99"/>
    <w:semiHidden/>
    <w:rsid w:val="002C721B"/>
    <w:rPr>
      <w:color w:val="808080"/>
      <w:shd w:val="clear" w:color="auto" w:fill="E6E6E6"/>
    </w:rPr>
  </w:style>
  <w:style w:type="character" w:customStyle="1" w:styleId="UnresolvedMention">
    <w:name w:val="Unresolved Mention"/>
    <w:basedOn w:val="DefaultParagraphFont"/>
    <w:uiPriority w:val="99"/>
    <w:semiHidden/>
    <w:rsid w:val="0042209B"/>
    <w:rPr>
      <w:color w:val="808080"/>
      <w:shd w:val="clear" w:color="auto" w:fill="E6E6E6"/>
    </w:rPr>
  </w:style>
  <w:style w:type="paragraph" w:styleId="NoSpacing">
    <w:name w:val="No Spacing"/>
    <w:uiPriority w:val="99"/>
    <w:qFormat/>
    <w:rsid w:val="004A3AB6"/>
    <w:pPr>
      <w:spacing w:line="264" w:lineRule="auto"/>
      <w:ind w:right="6"/>
      <w:jc w:val="both"/>
    </w:pPr>
    <w:rPr>
      <w:rFonts w:ascii="Segoe UI" w:hAnsi="Segoe UI" w:cs="Segoe UI"/>
      <w:color w:val="404040"/>
      <w:sz w:val="20"/>
      <w:szCs w:val="20"/>
      <w:lang w:eastAsia="bg-BG"/>
    </w:rPr>
  </w:style>
  <w:style w:type="character" w:customStyle="1" w:styleId="ff4fs24">
    <w:name w:val="ff4 fs24"/>
    <w:basedOn w:val="DefaultParagraphFont"/>
    <w:uiPriority w:val="99"/>
    <w:rsid w:val="00A2148C"/>
  </w:style>
  <w:style w:type="character" w:customStyle="1" w:styleId="ff5fs24">
    <w:name w:val="ff5 fs24"/>
    <w:basedOn w:val="DefaultParagraphFont"/>
    <w:uiPriority w:val="99"/>
    <w:rsid w:val="00A2148C"/>
  </w:style>
  <w:style w:type="paragraph" w:customStyle="1" w:styleId="berschrift2eigentlich">
    <w:name w:val="Überschrift 2 eigentlich"/>
    <w:basedOn w:val="Heading2"/>
    <w:autoRedefine/>
    <w:uiPriority w:val="99"/>
    <w:rsid w:val="00985C91"/>
    <w:pPr>
      <w:numPr>
        <w:ilvl w:val="0"/>
        <w:numId w:val="0"/>
      </w:numPr>
      <w:tabs>
        <w:tab w:val="num" w:pos="425"/>
      </w:tabs>
      <w:overflowPunct w:val="0"/>
      <w:autoSpaceDE w:val="0"/>
      <w:autoSpaceDN w:val="0"/>
      <w:adjustRightInd w:val="0"/>
      <w:spacing w:before="120" w:after="240" w:line="240" w:lineRule="auto"/>
      <w:ind w:left="425" w:hanging="425"/>
      <w:textAlignment w:val="baseline"/>
    </w:pPr>
    <w:rPr>
      <w:rFonts w:ascii="Arial" w:hAnsi="Arial" w:cs="Arial"/>
      <w:color w:val="0089CA"/>
      <w:kern w:val="0"/>
      <w:sz w:val="22"/>
      <w:szCs w:val="22"/>
      <w:lang w:val="de-DE" w:eastAsia="de-DE"/>
    </w:rPr>
  </w:style>
  <w:style w:type="paragraph" w:customStyle="1" w:styleId="ListeNummern">
    <w:name w:val="Liste (Nummern)"/>
    <w:basedOn w:val="Normal"/>
    <w:link w:val="ListeNummernZchn"/>
    <w:autoRedefine/>
    <w:uiPriority w:val="99"/>
    <w:rsid w:val="00985C91"/>
    <w:pPr>
      <w:numPr>
        <w:numId w:val="41"/>
      </w:numPr>
      <w:tabs>
        <w:tab w:val="clear" w:pos="357"/>
        <w:tab w:val="left" w:pos="420"/>
      </w:tabs>
      <w:overflowPunct w:val="0"/>
      <w:autoSpaceDE w:val="0"/>
      <w:autoSpaceDN w:val="0"/>
      <w:adjustRightInd w:val="0"/>
      <w:spacing w:after="240" w:line="240" w:lineRule="auto"/>
      <w:ind w:left="425" w:hanging="397"/>
      <w:jc w:val="left"/>
      <w:textAlignment w:val="baseline"/>
    </w:pPr>
    <w:rPr>
      <w:rFonts w:ascii="Arial" w:hAnsi="Arial" w:cs="Arial"/>
    </w:rPr>
  </w:style>
  <w:style w:type="character" w:customStyle="1" w:styleId="ListeNummernZchn">
    <w:name w:val="Liste (Nummern) Zchn"/>
    <w:link w:val="ListeNummern"/>
    <w:uiPriority w:val="99"/>
    <w:rsid w:val="00985C91"/>
    <w:rPr>
      <w:rFonts w:ascii="Arial" w:hAnsi="Arial" w:cs="Arial"/>
      <w:sz w:val="24"/>
      <w:szCs w:val="24"/>
    </w:rPr>
  </w:style>
  <w:style w:type="paragraph" w:customStyle="1" w:styleId="ListePunkte">
    <w:name w:val="Liste (Punkte)"/>
    <w:basedOn w:val="Normal"/>
    <w:link w:val="ListePunkteZchn"/>
    <w:autoRedefine/>
    <w:uiPriority w:val="99"/>
    <w:rsid w:val="00985C91"/>
    <w:pPr>
      <w:numPr>
        <w:numId w:val="42"/>
      </w:numPr>
      <w:tabs>
        <w:tab w:val="clear" w:pos="357"/>
      </w:tabs>
      <w:overflowPunct w:val="0"/>
      <w:autoSpaceDE w:val="0"/>
      <w:autoSpaceDN w:val="0"/>
      <w:adjustRightInd w:val="0"/>
      <w:spacing w:after="240" w:line="240" w:lineRule="auto"/>
      <w:ind w:right="7"/>
      <w:jc w:val="left"/>
      <w:textAlignment w:val="baseline"/>
    </w:pPr>
    <w:rPr>
      <w:rFonts w:ascii="Arial" w:hAnsi="Arial" w:cs="Arial"/>
    </w:rPr>
  </w:style>
  <w:style w:type="character" w:customStyle="1" w:styleId="ListePunkteZchn">
    <w:name w:val="Liste (Punkte) Zchn"/>
    <w:link w:val="ListePunkte"/>
    <w:uiPriority w:val="99"/>
    <w:rsid w:val="00985C91"/>
    <w:rPr>
      <w:rFonts w:ascii="Arial" w:hAnsi="Arial" w:cs="Arial"/>
      <w:sz w:val="24"/>
      <w:szCs w:val="24"/>
    </w:rPr>
  </w:style>
  <w:style w:type="character" w:customStyle="1" w:styleId="badgebg-blue-hoki">
    <w:name w:val="badge bg-blue-hoki"/>
    <w:basedOn w:val="DefaultParagraphFont"/>
    <w:uiPriority w:val="99"/>
    <w:rsid w:val="00341CFE"/>
  </w:style>
  <w:style w:type="paragraph" w:customStyle="1" w:styleId="Felsorols1">
    <w:name w:val="Felsorolás1"/>
    <w:basedOn w:val="Normal"/>
    <w:uiPriority w:val="99"/>
    <w:rsid w:val="007A3263"/>
    <w:pPr>
      <w:tabs>
        <w:tab w:val="clear" w:pos="357"/>
      </w:tabs>
      <w:suppressAutoHyphens/>
      <w:spacing w:after="120" w:line="240" w:lineRule="auto"/>
      <w:ind w:left="0"/>
    </w:pPr>
    <w:rPr>
      <w:lang w:eastAsia="ar-SA"/>
    </w:rPr>
  </w:style>
  <w:style w:type="paragraph" w:customStyle="1" w:styleId="Listaszerbekezds">
    <w:name w:val="Listaszerű bekezdés"/>
    <w:basedOn w:val="Normal"/>
    <w:uiPriority w:val="99"/>
    <w:rsid w:val="005F7CD3"/>
    <w:pPr>
      <w:tabs>
        <w:tab w:val="clear" w:pos="357"/>
      </w:tabs>
      <w:overflowPunct w:val="0"/>
      <w:autoSpaceDE w:val="0"/>
      <w:autoSpaceDN w:val="0"/>
      <w:adjustRightInd w:val="0"/>
      <w:spacing w:after="240" w:line="240" w:lineRule="auto"/>
      <w:ind w:left="708"/>
      <w:jc w:val="left"/>
      <w:textAlignment w:val="baseline"/>
    </w:pPr>
    <w:rPr>
      <w:rFonts w:ascii="Arial" w:hAnsi="Arial" w:cs="Arial"/>
      <w:sz w:val="20"/>
      <w:szCs w:val="20"/>
      <w:lang w:val="de-DE" w:eastAsia="de-DE"/>
    </w:rPr>
  </w:style>
  <w:style w:type="paragraph" w:customStyle="1" w:styleId="normlj">
    <w:name w:val="normál új"/>
    <w:basedOn w:val="Normal"/>
    <w:uiPriority w:val="99"/>
    <w:rsid w:val="00E14EB7"/>
    <w:pPr>
      <w:tabs>
        <w:tab w:val="clear" w:pos="357"/>
      </w:tabs>
      <w:spacing w:before="120" w:after="120" w:line="240" w:lineRule="auto"/>
      <w:ind w:left="0"/>
    </w:pPr>
  </w:style>
  <w:style w:type="character" w:styleId="Emphasis">
    <w:name w:val="Emphasis"/>
    <w:basedOn w:val="DefaultParagraphFont"/>
    <w:uiPriority w:val="99"/>
    <w:qFormat/>
    <w:rsid w:val="005E1DA1"/>
    <w:rPr>
      <w:i/>
      <w:iCs/>
    </w:rPr>
  </w:style>
  <w:style w:type="character" w:styleId="Strong">
    <w:name w:val="Strong"/>
    <w:basedOn w:val="DefaultParagraphFont"/>
    <w:uiPriority w:val="99"/>
    <w:qFormat/>
    <w:rsid w:val="005E1DA1"/>
    <w:rPr>
      <w:b/>
      <w:bCs/>
    </w:rPr>
  </w:style>
  <w:style w:type="paragraph" w:customStyle="1" w:styleId="CharChar">
    <w:name w:val="Char Char"/>
    <w:basedOn w:val="Normal"/>
    <w:uiPriority w:val="99"/>
    <w:rsid w:val="00415D8D"/>
    <w:pPr>
      <w:tabs>
        <w:tab w:val="clear" w:pos="357"/>
      </w:tabs>
      <w:spacing w:after="160" w:line="240" w:lineRule="exact"/>
      <w:ind w:left="0"/>
      <w:jc w:val="left"/>
    </w:pPr>
    <w:rPr>
      <w:rFonts w:ascii="Tahoma" w:hAnsi="Tahoma" w:cs="Tahoma"/>
      <w:sz w:val="20"/>
      <w:szCs w:val="20"/>
      <w:lang w:val="en-US" w:eastAsia="en-US"/>
    </w:rPr>
  </w:style>
  <w:style w:type="paragraph" w:customStyle="1" w:styleId="CharChar1">
    <w:name w:val="Char Char1"/>
    <w:basedOn w:val="Normal"/>
    <w:uiPriority w:val="99"/>
    <w:rsid w:val="00052102"/>
    <w:pPr>
      <w:tabs>
        <w:tab w:val="clear" w:pos="357"/>
      </w:tabs>
      <w:spacing w:after="160" w:line="240" w:lineRule="exact"/>
      <w:ind w:left="0"/>
      <w:jc w:val="left"/>
    </w:pPr>
    <w:rPr>
      <w:rFonts w:ascii="Tahoma" w:hAnsi="Tahoma" w:cs="Tahoma"/>
      <w:sz w:val="20"/>
      <w:szCs w:val="20"/>
      <w:lang w:val="en-US" w:eastAsia="en-US"/>
    </w:rPr>
  </w:style>
  <w:style w:type="paragraph" w:customStyle="1" w:styleId="cf0agj">
    <w:name w:val="cf0 agj"/>
    <w:basedOn w:val="Normal"/>
    <w:uiPriority w:val="99"/>
    <w:rsid w:val="00031BAC"/>
    <w:pPr>
      <w:tabs>
        <w:tab w:val="clear" w:pos="357"/>
      </w:tabs>
      <w:spacing w:before="100" w:beforeAutospacing="1" w:after="100" w:afterAutospacing="1" w:line="240" w:lineRule="auto"/>
      <w:ind w:left="0"/>
      <w:jc w:val="left"/>
    </w:pPr>
  </w:style>
  <w:style w:type="paragraph" w:customStyle="1" w:styleId="Norml11">
    <w:name w:val="Normál11"/>
    <w:basedOn w:val="Normal"/>
    <w:uiPriority w:val="99"/>
    <w:rsid w:val="00031BAC"/>
    <w:pPr>
      <w:tabs>
        <w:tab w:val="clear" w:pos="357"/>
      </w:tabs>
      <w:spacing w:before="100" w:beforeAutospacing="1" w:after="100" w:afterAutospacing="1" w:line="240" w:lineRule="auto"/>
      <w:ind w:left="0"/>
      <w:jc w:val="left"/>
    </w:pPr>
  </w:style>
  <w:style w:type="paragraph" w:customStyle="1" w:styleId="CharChar2">
    <w:name w:val="Char Char2"/>
    <w:basedOn w:val="Normal"/>
    <w:uiPriority w:val="99"/>
    <w:rsid w:val="00974026"/>
    <w:pPr>
      <w:tabs>
        <w:tab w:val="clear" w:pos="357"/>
      </w:tabs>
      <w:spacing w:after="160" w:line="240" w:lineRule="exact"/>
      <w:ind w:left="0"/>
      <w:jc w:val="left"/>
    </w:pPr>
    <w:rPr>
      <w:rFonts w:ascii="Tahoma" w:hAnsi="Tahoma" w:cs="Tahoma"/>
      <w:sz w:val="20"/>
      <w:szCs w:val="20"/>
      <w:lang w:val="en-US" w:eastAsia="en-US"/>
    </w:rPr>
  </w:style>
  <w:style w:type="paragraph" w:customStyle="1" w:styleId="CharChar3">
    <w:name w:val="Char Char3"/>
    <w:basedOn w:val="Normal"/>
    <w:uiPriority w:val="99"/>
    <w:rsid w:val="00DC0488"/>
    <w:pPr>
      <w:tabs>
        <w:tab w:val="clear" w:pos="357"/>
      </w:tabs>
      <w:spacing w:after="160" w:line="240" w:lineRule="exact"/>
      <w:ind w:left="0"/>
      <w:jc w:val="left"/>
    </w:pPr>
    <w:rPr>
      <w:rFonts w:ascii="Tahoma" w:hAnsi="Tahoma" w:cs="Tahoma"/>
      <w:sz w:val="20"/>
      <w:szCs w:val="20"/>
      <w:lang w:val="en-US" w:eastAsia="en-US"/>
    </w:rPr>
  </w:style>
  <w:style w:type="paragraph" w:customStyle="1" w:styleId="CharChar4">
    <w:name w:val="Char Char4"/>
    <w:basedOn w:val="Normal"/>
    <w:uiPriority w:val="99"/>
    <w:rsid w:val="001F3E0C"/>
    <w:pPr>
      <w:tabs>
        <w:tab w:val="clear" w:pos="357"/>
      </w:tabs>
      <w:spacing w:after="160" w:line="240" w:lineRule="exact"/>
      <w:ind w:left="0"/>
      <w:jc w:val="left"/>
    </w:pPr>
    <w:rPr>
      <w:rFonts w:ascii="Tahoma" w:hAnsi="Tahoma" w:cs="Tahoma"/>
      <w:sz w:val="20"/>
      <w:szCs w:val="20"/>
      <w:lang w:val="en-US" w:eastAsia="en-US"/>
    </w:rPr>
  </w:style>
  <w:style w:type="paragraph" w:customStyle="1" w:styleId="CharChar5">
    <w:name w:val="Char Char5"/>
    <w:basedOn w:val="Normal"/>
    <w:uiPriority w:val="99"/>
    <w:rsid w:val="00CF0B50"/>
    <w:pPr>
      <w:tabs>
        <w:tab w:val="clear" w:pos="357"/>
      </w:tabs>
      <w:spacing w:after="160" w:line="240" w:lineRule="exact"/>
      <w:ind w:left="0"/>
      <w:jc w:val="left"/>
    </w:pPr>
    <w:rPr>
      <w:rFonts w:ascii="Tahoma" w:hAnsi="Tahoma" w:cs="Tahoma"/>
      <w:sz w:val="20"/>
      <w:szCs w:val="20"/>
      <w:lang w:val="en-US" w:eastAsia="en-US"/>
    </w:rPr>
  </w:style>
  <w:style w:type="numbering" w:customStyle="1" w:styleId="Bulletpoints">
    <w:name w:val="Bulletpoints"/>
    <w:rsid w:val="00E372C9"/>
    <w:pPr>
      <w:numPr>
        <w:numId w:val="40"/>
      </w:numPr>
    </w:pPr>
  </w:style>
</w:styles>
</file>

<file path=word/webSettings.xml><?xml version="1.0" encoding="utf-8"?>
<w:webSettings xmlns:r="http://schemas.openxmlformats.org/officeDocument/2006/relationships" xmlns:w="http://schemas.openxmlformats.org/wordprocessingml/2006/main">
  <w:divs>
    <w:div w:id="1723753916">
      <w:marLeft w:val="0"/>
      <w:marRight w:val="0"/>
      <w:marTop w:val="0"/>
      <w:marBottom w:val="0"/>
      <w:divBdr>
        <w:top w:val="none" w:sz="0" w:space="0" w:color="auto"/>
        <w:left w:val="none" w:sz="0" w:space="0" w:color="auto"/>
        <w:bottom w:val="none" w:sz="0" w:space="0" w:color="auto"/>
        <w:right w:val="none" w:sz="0" w:space="0" w:color="auto"/>
      </w:divBdr>
    </w:div>
    <w:div w:id="1723753917">
      <w:marLeft w:val="0"/>
      <w:marRight w:val="0"/>
      <w:marTop w:val="0"/>
      <w:marBottom w:val="0"/>
      <w:divBdr>
        <w:top w:val="none" w:sz="0" w:space="0" w:color="auto"/>
        <w:left w:val="none" w:sz="0" w:space="0" w:color="auto"/>
        <w:bottom w:val="none" w:sz="0" w:space="0" w:color="auto"/>
        <w:right w:val="none" w:sz="0" w:space="0" w:color="auto"/>
      </w:divBdr>
    </w:div>
    <w:div w:id="1723753918">
      <w:marLeft w:val="0"/>
      <w:marRight w:val="0"/>
      <w:marTop w:val="0"/>
      <w:marBottom w:val="0"/>
      <w:divBdr>
        <w:top w:val="none" w:sz="0" w:space="0" w:color="auto"/>
        <w:left w:val="none" w:sz="0" w:space="0" w:color="auto"/>
        <w:bottom w:val="none" w:sz="0" w:space="0" w:color="auto"/>
        <w:right w:val="none" w:sz="0" w:space="0" w:color="auto"/>
      </w:divBdr>
    </w:div>
    <w:div w:id="1723753919">
      <w:marLeft w:val="0"/>
      <w:marRight w:val="0"/>
      <w:marTop w:val="0"/>
      <w:marBottom w:val="0"/>
      <w:divBdr>
        <w:top w:val="none" w:sz="0" w:space="0" w:color="auto"/>
        <w:left w:val="none" w:sz="0" w:space="0" w:color="auto"/>
        <w:bottom w:val="none" w:sz="0" w:space="0" w:color="auto"/>
        <w:right w:val="none" w:sz="0" w:space="0" w:color="auto"/>
      </w:divBdr>
    </w:div>
    <w:div w:id="1723753920">
      <w:marLeft w:val="0"/>
      <w:marRight w:val="0"/>
      <w:marTop w:val="0"/>
      <w:marBottom w:val="0"/>
      <w:divBdr>
        <w:top w:val="none" w:sz="0" w:space="0" w:color="auto"/>
        <w:left w:val="none" w:sz="0" w:space="0" w:color="auto"/>
        <w:bottom w:val="none" w:sz="0" w:space="0" w:color="auto"/>
        <w:right w:val="none" w:sz="0" w:space="0" w:color="auto"/>
      </w:divBdr>
    </w:div>
    <w:div w:id="1723753922">
      <w:marLeft w:val="0"/>
      <w:marRight w:val="0"/>
      <w:marTop w:val="0"/>
      <w:marBottom w:val="0"/>
      <w:divBdr>
        <w:top w:val="none" w:sz="0" w:space="0" w:color="auto"/>
        <w:left w:val="none" w:sz="0" w:space="0" w:color="auto"/>
        <w:bottom w:val="none" w:sz="0" w:space="0" w:color="auto"/>
        <w:right w:val="none" w:sz="0" w:space="0" w:color="auto"/>
      </w:divBdr>
    </w:div>
    <w:div w:id="1723753923">
      <w:marLeft w:val="0"/>
      <w:marRight w:val="0"/>
      <w:marTop w:val="0"/>
      <w:marBottom w:val="0"/>
      <w:divBdr>
        <w:top w:val="none" w:sz="0" w:space="0" w:color="auto"/>
        <w:left w:val="none" w:sz="0" w:space="0" w:color="auto"/>
        <w:bottom w:val="none" w:sz="0" w:space="0" w:color="auto"/>
        <w:right w:val="none" w:sz="0" w:space="0" w:color="auto"/>
      </w:divBdr>
      <w:divsChild>
        <w:div w:id="1723753921">
          <w:marLeft w:val="0"/>
          <w:marRight w:val="0"/>
          <w:marTop w:val="0"/>
          <w:marBottom w:val="0"/>
          <w:divBdr>
            <w:top w:val="none" w:sz="0" w:space="0" w:color="auto"/>
            <w:left w:val="none" w:sz="0" w:space="0" w:color="auto"/>
            <w:bottom w:val="none" w:sz="0" w:space="0" w:color="auto"/>
            <w:right w:val="none" w:sz="0" w:space="0" w:color="auto"/>
          </w:divBdr>
        </w:div>
      </w:divsChild>
    </w:div>
    <w:div w:id="1723753924">
      <w:marLeft w:val="0"/>
      <w:marRight w:val="0"/>
      <w:marTop w:val="0"/>
      <w:marBottom w:val="0"/>
      <w:divBdr>
        <w:top w:val="none" w:sz="0" w:space="0" w:color="auto"/>
        <w:left w:val="none" w:sz="0" w:space="0" w:color="auto"/>
        <w:bottom w:val="none" w:sz="0" w:space="0" w:color="auto"/>
        <w:right w:val="none" w:sz="0" w:space="0" w:color="auto"/>
      </w:divBdr>
    </w:div>
    <w:div w:id="1723753925">
      <w:marLeft w:val="0"/>
      <w:marRight w:val="0"/>
      <w:marTop w:val="0"/>
      <w:marBottom w:val="0"/>
      <w:divBdr>
        <w:top w:val="none" w:sz="0" w:space="0" w:color="auto"/>
        <w:left w:val="none" w:sz="0" w:space="0" w:color="auto"/>
        <w:bottom w:val="none" w:sz="0" w:space="0" w:color="auto"/>
        <w:right w:val="none" w:sz="0" w:space="0" w:color="auto"/>
      </w:divBdr>
    </w:div>
    <w:div w:id="1723753926">
      <w:marLeft w:val="0"/>
      <w:marRight w:val="0"/>
      <w:marTop w:val="0"/>
      <w:marBottom w:val="0"/>
      <w:divBdr>
        <w:top w:val="none" w:sz="0" w:space="0" w:color="auto"/>
        <w:left w:val="none" w:sz="0" w:space="0" w:color="auto"/>
        <w:bottom w:val="none" w:sz="0" w:space="0" w:color="auto"/>
        <w:right w:val="none" w:sz="0" w:space="0" w:color="auto"/>
      </w:divBdr>
    </w:div>
    <w:div w:id="1723753927">
      <w:marLeft w:val="0"/>
      <w:marRight w:val="0"/>
      <w:marTop w:val="0"/>
      <w:marBottom w:val="0"/>
      <w:divBdr>
        <w:top w:val="none" w:sz="0" w:space="0" w:color="auto"/>
        <w:left w:val="none" w:sz="0" w:space="0" w:color="auto"/>
        <w:bottom w:val="none" w:sz="0" w:space="0" w:color="auto"/>
        <w:right w:val="none" w:sz="0" w:space="0" w:color="auto"/>
      </w:divBdr>
    </w:div>
    <w:div w:id="1723753928">
      <w:marLeft w:val="0"/>
      <w:marRight w:val="0"/>
      <w:marTop w:val="0"/>
      <w:marBottom w:val="0"/>
      <w:divBdr>
        <w:top w:val="none" w:sz="0" w:space="0" w:color="auto"/>
        <w:left w:val="none" w:sz="0" w:space="0" w:color="auto"/>
        <w:bottom w:val="none" w:sz="0" w:space="0" w:color="auto"/>
        <w:right w:val="none" w:sz="0" w:space="0" w:color="auto"/>
      </w:divBdr>
    </w:div>
    <w:div w:id="1723753929">
      <w:marLeft w:val="0"/>
      <w:marRight w:val="0"/>
      <w:marTop w:val="0"/>
      <w:marBottom w:val="0"/>
      <w:divBdr>
        <w:top w:val="none" w:sz="0" w:space="0" w:color="auto"/>
        <w:left w:val="none" w:sz="0" w:space="0" w:color="auto"/>
        <w:bottom w:val="none" w:sz="0" w:space="0" w:color="auto"/>
        <w:right w:val="none" w:sz="0" w:space="0" w:color="auto"/>
      </w:divBdr>
    </w:div>
    <w:div w:id="1723753979">
      <w:marLeft w:val="0"/>
      <w:marRight w:val="0"/>
      <w:marTop w:val="0"/>
      <w:marBottom w:val="0"/>
      <w:divBdr>
        <w:top w:val="none" w:sz="0" w:space="0" w:color="auto"/>
        <w:left w:val="none" w:sz="0" w:space="0" w:color="auto"/>
        <w:bottom w:val="none" w:sz="0" w:space="0" w:color="auto"/>
        <w:right w:val="none" w:sz="0" w:space="0" w:color="auto"/>
      </w:divBdr>
      <w:divsChild>
        <w:div w:id="1723753932">
          <w:marLeft w:val="0"/>
          <w:marRight w:val="0"/>
          <w:marTop w:val="0"/>
          <w:marBottom w:val="0"/>
          <w:divBdr>
            <w:top w:val="none" w:sz="0" w:space="0" w:color="auto"/>
            <w:left w:val="none" w:sz="0" w:space="0" w:color="auto"/>
            <w:bottom w:val="none" w:sz="0" w:space="0" w:color="auto"/>
            <w:right w:val="none" w:sz="0" w:space="0" w:color="auto"/>
          </w:divBdr>
        </w:div>
        <w:div w:id="1723753933">
          <w:marLeft w:val="0"/>
          <w:marRight w:val="0"/>
          <w:marTop w:val="0"/>
          <w:marBottom w:val="0"/>
          <w:divBdr>
            <w:top w:val="none" w:sz="0" w:space="0" w:color="auto"/>
            <w:left w:val="none" w:sz="0" w:space="0" w:color="auto"/>
            <w:bottom w:val="none" w:sz="0" w:space="0" w:color="auto"/>
            <w:right w:val="none" w:sz="0" w:space="0" w:color="auto"/>
          </w:divBdr>
        </w:div>
        <w:div w:id="1723753934">
          <w:marLeft w:val="0"/>
          <w:marRight w:val="0"/>
          <w:marTop w:val="0"/>
          <w:marBottom w:val="0"/>
          <w:divBdr>
            <w:top w:val="none" w:sz="0" w:space="0" w:color="auto"/>
            <w:left w:val="none" w:sz="0" w:space="0" w:color="auto"/>
            <w:bottom w:val="none" w:sz="0" w:space="0" w:color="auto"/>
            <w:right w:val="none" w:sz="0" w:space="0" w:color="auto"/>
          </w:divBdr>
        </w:div>
        <w:div w:id="1723753935">
          <w:marLeft w:val="0"/>
          <w:marRight w:val="0"/>
          <w:marTop w:val="0"/>
          <w:marBottom w:val="0"/>
          <w:divBdr>
            <w:top w:val="none" w:sz="0" w:space="0" w:color="auto"/>
            <w:left w:val="none" w:sz="0" w:space="0" w:color="auto"/>
            <w:bottom w:val="none" w:sz="0" w:space="0" w:color="auto"/>
            <w:right w:val="none" w:sz="0" w:space="0" w:color="auto"/>
          </w:divBdr>
        </w:div>
        <w:div w:id="1723753936">
          <w:marLeft w:val="0"/>
          <w:marRight w:val="0"/>
          <w:marTop w:val="0"/>
          <w:marBottom w:val="0"/>
          <w:divBdr>
            <w:top w:val="none" w:sz="0" w:space="0" w:color="auto"/>
            <w:left w:val="none" w:sz="0" w:space="0" w:color="auto"/>
            <w:bottom w:val="none" w:sz="0" w:space="0" w:color="auto"/>
            <w:right w:val="none" w:sz="0" w:space="0" w:color="auto"/>
          </w:divBdr>
        </w:div>
        <w:div w:id="1723753937">
          <w:marLeft w:val="0"/>
          <w:marRight w:val="0"/>
          <w:marTop w:val="0"/>
          <w:marBottom w:val="0"/>
          <w:divBdr>
            <w:top w:val="none" w:sz="0" w:space="0" w:color="auto"/>
            <w:left w:val="none" w:sz="0" w:space="0" w:color="auto"/>
            <w:bottom w:val="none" w:sz="0" w:space="0" w:color="auto"/>
            <w:right w:val="none" w:sz="0" w:space="0" w:color="auto"/>
          </w:divBdr>
        </w:div>
        <w:div w:id="1723753938">
          <w:marLeft w:val="0"/>
          <w:marRight w:val="0"/>
          <w:marTop w:val="0"/>
          <w:marBottom w:val="0"/>
          <w:divBdr>
            <w:top w:val="none" w:sz="0" w:space="0" w:color="auto"/>
            <w:left w:val="none" w:sz="0" w:space="0" w:color="auto"/>
            <w:bottom w:val="none" w:sz="0" w:space="0" w:color="auto"/>
            <w:right w:val="none" w:sz="0" w:space="0" w:color="auto"/>
          </w:divBdr>
        </w:div>
        <w:div w:id="1723753939">
          <w:marLeft w:val="0"/>
          <w:marRight w:val="0"/>
          <w:marTop w:val="0"/>
          <w:marBottom w:val="0"/>
          <w:divBdr>
            <w:top w:val="none" w:sz="0" w:space="0" w:color="auto"/>
            <w:left w:val="none" w:sz="0" w:space="0" w:color="auto"/>
            <w:bottom w:val="none" w:sz="0" w:space="0" w:color="auto"/>
            <w:right w:val="none" w:sz="0" w:space="0" w:color="auto"/>
          </w:divBdr>
        </w:div>
        <w:div w:id="1723753940">
          <w:marLeft w:val="0"/>
          <w:marRight w:val="0"/>
          <w:marTop w:val="0"/>
          <w:marBottom w:val="0"/>
          <w:divBdr>
            <w:top w:val="none" w:sz="0" w:space="0" w:color="auto"/>
            <w:left w:val="none" w:sz="0" w:space="0" w:color="auto"/>
            <w:bottom w:val="none" w:sz="0" w:space="0" w:color="auto"/>
            <w:right w:val="none" w:sz="0" w:space="0" w:color="auto"/>
          </w:divBdr>
        </w:div>
        <w:div w:id="1723753941">
          <w:marLeft w:val="0"/>
          <w:marRight w:val="0"/>
          <w:marTop w:val="0"/>
          <w:marBottom w:val="0"/>
          <w:divBdr>
            <w:top w:val="none" w:sz="0" w:space="0" w:color="auto"/>
            <w:left w:val="none" w:sz="0" w:space="0" w:color="auto"/>
            <w:bottom w:val="none" w:sz="0" w:space="0" w:color="auto"/>
            <w:right w:val="none" w:sz="0" w:space="0" w:color="auto"/>
          </w:divBdr>
        </w:div>
        <w:div w:id="1723753942">
          <w:marLeft w:val="0"/>
          <w:marRight w:val="0"/>
          <w:marTop w:val="0"/>
          <w:marBottom w:val="0"/>
          <w:divBdr>
            <w:top w:val="none" w:sz="0" w:space="0" w:color="auto"/>
            <w:left w:val="none" w:sz="0" w:space="0" w:color="auto"/>
            <w:bottom w:val="none" w:sz="0" w:space="0" w:color="auto"/>
            <w:right w:val="none" w:sz="0" w:space="0" w:color="auto"/>
          </w:divBdr>
        </w:div>
        <w:div w:id="1723753943">
          <w:marLeft w:val="0"/>
          <w:marRight w:val="0"/>
          <w:marTop w:val="0"/>
          <w:marBottom w:val="0"/>
          <w:divBdr>
            <w:top w:val="none" w:sz="0" w:space="0" w:color="auto"/>
            <w:left w:val="none" w:sz="0" w:space="0" w:color="auto"/>
            <w:bottom w:val="none" w:sz="0" w:space="0" w:color="auto"/>
            <w:right w:val="none" w:sz="0" w:space="0" w:color="auto"/>
          </w:divBdr>
        </w:div>
        <w:div w:id="1723753946">
          <w:marLeft w:val="0"/>
          <w:marRight w:val="0"/>
          <w:marTop w:val="0"/>
          <w:marBottom w:val="0"/>
          <w:divBdr>
            <w:top w:val="none" w:sz="0" w:space="0" w:color="auto"/>
            <w:left w:val="none" w:sz="0" w:space="0" w:color="auto"/>
            <w:bottom w:val="none" w:sz="0" w:space="0" w:color="auto"/>
            <w:right w:val="none" w:sz="0" w:space="0" w:color="auto"/>
          </w:divBdr>
        </w:div>
        <w:div w:id="1723753947">
          <w:marLeft w:val="0"/>
          <w:marRight w:val="0"/>
          <w:marTop w:val="0"/>
          <w:marBottom w:val="0"/>
          <w:divBdr>
            <w:top w:val="none" w:sz="0" w:space="0" w:color="auto"/>
            <w:left w:val="none" w:sz="0" w:space="0" w:color="auto"/>
            <w:bottom w:val="none" w:sz="0" w:space="0" w:color="auto"/>
            <w:right w:val="none" w:sz="0" w:space="0" w:color="auto"/>
          </w:divBdr>
        </w:div>
        <w:div w:id="1723753948">
          <w:marLeft w:val="0"/>
          <w:marRight w:val="0"/>
          <w:marTop w:val="0"/>
          <w:marBottom w:val="0"/>
          <w:divBdr>
            <w:top w:val="none" w:sz="0" w:space="0" w:color="auto"/>
            <w:left w:val="none" w:sz="0" w:space="0" w:color="auto"/>
            <w:bottom w:val="none" w:sz="0" w:space="0" w:color="auto"/>
            <w:right w:val="none" w:sz="0" w:space="0" w:color="auto"/>
          </w:divBdr>
        </w:div>
        <w:div w:id="1723753949">
          <w:marLeft w:val="0"/>
          <w:marRight w:val="0"/>
          <w:marTop w:val="0"/>
          <w:marBottom w:val="0"/>
          <w:divBdr>
            <w:top w:val="none" w:sz="0" w:space="0" w:color="auto"/>
            <w:left w:val="none" w:sz="0" w:space="0" w:color="auto"/>
            <w:bottom w:val="none" w:sz="0" w:space="0" w:color="auto"/>
            <w:right w:val="none" w:sz="0" w:space="0" w:color="auto"/>
          </w:divBdr>
        </w:div>
        <w:div w:id="1723753950">
          <w:marLeft w:val="0"/>
          <w:marRight w:val="0"/>
          <w:marTop w:val="0"/>
          <w:marBottom w:val="0"/>
          <w:divBdr>
            <w:top w:val="none" w:sz="0" w:space="0" w:color="auto"/>
            <w:left w:val="none" w:sz="0" w:space="0" w:color="auto"/>
            <w:bottom w:val="none" w:sz="0" w:space="0" w:color="auto"/>
            <w:right w:val="none" w:sz="0" w:space="0" w:color="auto"/>
          </w:divBdr>
        </w:div>
        <w:div w:id="1723753951">
          <w:marLeft w:val="0"/>
          <w:marRight w:val="0"/>
          <w:marTop w:val="0"/>
          <w:marBottom w:val="0"/>
          <w:divBdr>
            <w:top w:val="none" w:sz="0" w:space="0" w:color="auto"/>
            <w:left w:val="none" w:sz="0" w:space="0" w:color="auto"/>
            <w:bottom w:val="none" w:sz="0" w:space="0" w:color="auto"/>
            <w:right w:val="none" w:sz="0" w:space="0" w:color="auto"/>
          </w:divBdr>
        </w:div>
        <w:div w:id="1723753952">
          <w:marLeft w:val="0"/>
          <w:marRight w:val="0"/>
          <w:marTop w:val="0"/>
          <w:marBottom w:val="0"/>
          <w:divBdr>
            <w:top w:val="none" w:sz="0" w:space="0" w:color="auto"/>
            <w:left w:val="none" w:sz="0" w:space="0" w:color="auto"/>
            <w:bottom w:val="none" w:sz="0" w:space="0" w:color="auto"/>
            <w:right w:val="none" w:sz="0" w:space="0" w:color="auto"/>
          </w:divBdr>
        </w:div>
        <w:div w:id="1723753953">
          <w:marLeft w:val="0"/>
          <w:marRight w:val="0"/>
          <w:marTop w:val="0"/>
          <w:marBottom w:val="0"/>
          <w:divBdr>
            <w:top w:val="none" w:sz="0" w:space="0" w:color="auto"/>
            <w:left w:val="none" w:sz="0" w:space="0" w:color="auto"/>
            <w:bottom w:val="none" w:sz="0" w:space="0" w:color="auto"/>
            <w:right w:val="none" w:sz="0" w:space="0" w:color="auto"/>
          </w:divBdr>
        </w:div>
        <w:div w:id="1723753954">
          <w:marLeft w:val="0"/>
          <w:marRight w:val="0"/>
          <w:marTop w:val="0"/>
          <w:marBottom w:val="0"/>
          <w:divBdr>
            <w:top w:val="none" w:sz="0" w:space="0" w:color="auto"/>
            <w:left w:val="none" w:sz="0" w:space="0" w:color="auto"/>
            <w:bottom w:val="none" w:sz="0" w:space="0" w:color="auto"/>
            <w:right w:val="none" w:sz="0" w:space="0" w:color="auto"/>
          </w:divBdr>
        </w:div>
        <w:div w:id="1723753955">
          <w:marLeft w:val="0"/>
          <w:marRight w:val="0"/>
          <w:marTop w:val="0"/>
          <w:marBottom w:val="0"/>
          <w:divBdr>
            <w:top w:val="none" w:sz="0" w:space="0" w:color="auto"/>
            <w:left w:val="none" w:sz="0" w:space="0" w:color="auto"/>
            <w:bottom w:val="none" w:sz="0" w:space="0" w:color="auto"/>
            <w:right w:val="none" w:sz="0" w:space="0" w:color="auto"/>
          </w:divBdr>
        </w:div>
        <w:div w:id="1723753956">
          <w:marLeft w:val="0"/>
          <w:marRight w:val="0"/>
          <w:marTop w:val="0"/>
          <w:marBottom w:val="0"/>
          <w:divBdr>
            <w:top w:val="none" w:sz="0" w:space="0" w:color="auto"/>
            <w:left w:val="none" w:sz="0" w:space="0" w:color="auto"/>
            <w:bottom w:val="none" w:sz="0" w:space="0" w:color="auto"/>
            <w:right w:val="none" w:sz="0" w:space="0" w:color="auto"/>
          </w:divBdr>
        </w:div>
        <w:div w:id="1723753957">
          <w:marLeft w:val="0"/>
          <w:marRight w:val="0"/>
          <w:marTop w:val="0"/>
          <w:marBottom w:val="0"/>
          <w:divBdr>
            <w:top w:val="none" w:sz="0" w:space="0" w:color="auto"/>
            <w:left w:val="none" w:sz="0" w:space="0" w:color="auto"/>
            <w:bottom w:val="none" w:sz="0" w:space="0" w:color="auto"/>
            <w:right w:val="none" w:sz="0" w:space="0" w:color="auto"/>
          </w:divBdr>
        </w:div>
        <w:div w:id="1723753958">
          <w:marLeft w:val="0"/>
          <w:marRight w:val="0"/>
          <w:marTop w:val="0"/>
          <w:marBottom w:val="0"/>
          <w:divBdr>
            <w:top w:val="none" w:sz="0" w:space="0" w:color="auto"/>
            <w:left w:val="none" w:sz="0" w:space="0" w:color="auto"/>
            <w:bottom w:val="none" w:sz="0" w:space="0" w:color="auto"/>
            <w:right w:val="none" w:sz="0" w:space="0" w:color="auto"/>
          </w:divBdr>
        </w:div>
        <w:div w:id="1723753959">
          <w:marLeft w:val="0"/>
          <w:marRight w:val="0"/>
          <w:marTop w:val="0"/>
          <w:marBottom w:val="0"/>
          <w:divBdr>
            <w:top w:val="none" w:sz="0" w:space="0" w:color="auto"/>
            <w:left w:val="none" w:sz="0" w:space="0" w:color="auto"/>
            <w:bottom w:val="none" w:sz="0" w:space="0" w:color="auto"/>
            <w:right w:val="none" w:sz="0" w:space="0" w:color="auto"/>
          </w:divBdr>
        </w:div>
        <w:div w:id="1723753960">
          <w:marLeft w:val="0"/>
          <w:marRight w:val="0"/>
          <w:marTop w:val="0"/>
          <w:marBottom w:val="0"/>
          <w:divBdr>
            <w:top w:val="none" w:sz="0" w:space="0" w:color="auto"/>
            <w:left w:val="none" w:sz="0" w:space="0" w:color="auto"/>
            <w:bottom w:val="none" w:sz="0" w:space="0" w:color="auto"/>
            <w:right w:val="none" w:sz="0" w:space="0" w:color="auto"/>
          </w:divBdr>
        </w:div>
        <w:div w:id="1723753963">
          <w:marLeft w:val="0"/>
          <w:marRight w:val="0"/>
          <w:marTop w:val="0"/>
          <w:marBottom w:val="0"/>
          <w:divBdr>
            <w:top w:val="none" w:sz="0" w:space="0" w:color="auto"/>
            <w:left w:val="none" w:sz="0" w:space="0" w:color="auto"/>
            <w:bottom w:val="none" w:sz="0" w:space="0" w:color="auto"/>
            <w:right w:val="none" w:sz="0" w:space="0" w:color="auto"/>
          </w:divBdr>
        </w:div>
        <w:div w:id="1723753964">
          <w:marLeft w:val="0"/>
          <w:marRight w:val="0"/>
          <w:marTop w:val="0"/>
          <w:marBottom w:val="0"/>
          <w:divBdr>
            <w:top w:val="none" w:sz="0" w:space="0" w:color="auto"/>
            <w:left w:val="none" w:sz="0" w:space="0" w:color="auto"/>
            <w:bottom w:val="none" w:sz="0" w:space="0" w:color="auto"/>
            <w:right w:val="none" w:sz="0" w:space="0" w:color="auto"/>
          </w:divBdr>
        </w:div>
        <w:div w:id="1723753967">
          <w:marLeft w:val="0"/>
          <w:marRight w:val="0"/>
          <w:marTop w:val="0"/>
          <w:marBottom w:val="0"/>
          <w:divBdr>
            <w:top w:val="none" w:sz="0" w:space="0" w:color="auto"/>
            <w:left w:val="none" w:sz="0" w:space="0" w:color="auto"/>
            <w:bottom w:val="none" w:sz="0" w:space="0" w:color="auto"/>
            <w:right w:val="none" w:sz="0" w:space="0" w:color="auto"/>
          </w:divBdr>
        </w:div>
        <w:div w:id="1723753968">
          <w:marLeft w:val="0"/>
          <w:marRight w:val="0"/>
          <w:marTop w:val="0"/>
          <w:marBottom w:val="0"/>
          <w:divBdr>
            <w:top w:val="none" w:sz="0" w:space="0" w:color="auto"/>
            <w:left w:val="none" w:sz="0" w:space="0" w:color="auto"/>
            <w:bottom w:val="none" w:sz="0" w:space="0" w:color="auto"/>
            <w:right w:val="none" w:sz="0" w:space="0" w:color="auto"/>
          </w:divBdr>
        </w:div>
        <w:div w:id="1723753969">
          <w:marLeft w:val="0"/>
          <w:marRight w:val="0"/>
          <w:marTop w:val="0"/>
          <w:marBottom w:val="0"/>
          <w:divBdr>
            <w:top w:val="none" w:sz="0" w:space="0" w:color="auto"/>
            <w:left w:val="none" w:sz="0" w:space="0" w:color="auto"/>
            <w:bottom w:val="none" w:sz="0" w:space="0" w:color="auto"/>
            <w:right w:val="none" w:sz="0" w:space="0" w:color="auto"/>
          </w:divBdr>
        </w:div>
        <w:div w:id="1723753970">
          <w:marLeft w:val="0"/>
          <w:marRight w:val="0"/>
          <w:marTop w:val="0"/>
          <w:marBottom w:val="0"/>
          <w:divBdr>
            <w:top w:val="none" w:sz="0" w:space="0" w:color="auto"/>
            <w:left w:val="none" w:sz="0" w:space="0" w:color="auto"/>
            <w:bottom w:val="none" w:sz="0" w:space="0" w:color="auto"/>
            <w:right w:val="none" w:sz="0" w:space="0" w:color="auto"/>
          </w:divBdr>
        </w:div>
        <w:div w:id="1723753971">
          <w:marLeft w:val="0"/>
          <w:marRight w:val="0"/>
          <w:marTop w:val="0"/>
          <w:marBottom w:val="0"/>
          <w:divBdr>
            <w:top w:val="none" w:sz="0" w:space="0" w:color="auto"/>
            <w:left w:val="none" w:sz="0" w:space="0" w:color="auto"/>
            <w:bottom w:val="none" w:sz="0" w:space="0" w:color="auto"/>
            <w:right w:val="none" w:sz="0" w:space="0" w:color="auto"/>
          </w:divBdr>
        </w:div>
        <w:div w:id="1723753972">
          <w:marLeft w:val="0"/>
          <w:marRight w:val="0"/>
          <w:marTop w:val="0"/>
          <w:marBottom w:val="0"/>
          <w:divBdr>
            <w:top w:val="none" w:sz="0" w:space="0" w:color="auto"/>
            <w:left w:val="none" w:sz="0" w:space="0" w:color="auto"/>
            <w:bottom w:val="none" w:sz="0" w:space="0" w:color="auto"/>
            <w:right w:val="none" w:sz="0" w:space="0" w:color="auto"/>
          </w:divBdr>
        </w:div>
        <w:div w:id="1723753973">
          <w:marLeft w:val="0"/>
          <w:marRight w:val="0"/>
          <w:marTop w:val="0"/>
          <w:marBottom w:val="0"/>
          <w:divBdr>
            <w:top w:val="none" w:sz="0" w:space="0" w:color="auto"/>
            <w:left w:val="none" w:sz="0" w:space="0" w:color="auto"/>
            <w:bottom w:val="none" w:sz="0" w:space="0" w:color="auto"/>
            <w:right w:val="none" w:sz="0" w:space="0" w:color="auto"/>
          </w:divBdr>
        </w:div>
        <w:div w:id="1723753974">
          <w:marLeft w:val="0"/>
          <w:marRight w:val="0"/>
          <w:marTop w:val="0"/>
          <w:marBottom w:val="0"/>
          <w:divBdr>
            <w:top w:val="none" w:sz="0" w:space="0" w:color="auto"/>
            <w:left w:val="none" w:sz="0" w:space="0" w:color="auto"/>
            <w:bottom w:val="none" w:sz="0" w:space="0" w:color="auto"/>
            <w:right w:val="none" w:sz="0" w:space="0" w:color="auto"/>
          </w:divBdr>
        </w:div>
        <w:div w:id="1723753975">
          <w:marLeft w:val="0"/>
          <w:marRight w:val="0"/>
          <w:marTop w:val="0"/>
          <w:marBottom w:val="0"/>
          <w:divBdr>
            <w:top w:val="none" w:sz="0" w:space="0" w:color="auto"/>
            <w:left w:val="none" w:sz="0" w:space="0" w:color="auto"/>
            <w:bottom w:val="none" w:sz="0" w:space="0" w:color="auto"/>
            <w:right w:val="none" w:sz="0" w:space="0" w:color="auto"/>
          </w:divBdr>
        </w:div>
        <w:div w:id="1723753976">
          <w:marLeft w:val="0"/>
          <w:marRight w:val="0"/>
          <w:marTop w:val="0"/>
          <w:marBottom w:val="0"/>
          <w:divBdr>
            <w:top w:val="none" w:sz="0" w:space="0" w:color="auto"/>
            <w:left w:val="none" w:sz="0" w:space="0" w:color="auto"/>
            <w:bottom w:val="none" w:sz="0" w:space="0" w:color="auto"/>
            <w:right w:val="none" w:sz="0" w:space="0" w:color="auto"/>
          </w:divBdr>
        </w:div>
        <w:div w:id="1723753977">
          <w:marLeft w:val="0"/>
          <w:marRight w:val="0"/>
          <w:marTop w:val="0"/>
          <w:marBottom w:val="0"/>
          <w:divBdr>
            <w:top w:val="none" w:sz="0" w:space="0" w:color="auto"/>
            <w:left w:val="none" w:sz="0" w:space="0" w:color="auto"/>
            <w:bottom w:val="none" w:sz="0" w:space="0" w:color="auto"/>
            <w:right w:val="none" w:sz="0" w:space="0" w:color="auto"/>
          </w:divBdr>
        </w:div>
        <w:div w:id="1723753978">
          <w:marLeft w:val="0"/>
          <w:marRight w:val="0"/>
          <w:marTop w:val="0"/>
          <w:marBottom w:val="0"/>
          <w:divBdr>
            <w:top w:val="none" w:sz="0" w:space="0" w:color="auto"/>
            <w:left w:val="none" w:sz="0" w:space="0" w:color="auto"/>
            <w:bottom w:val="none" w:sz="0" w:space="0" w:color="auto"/>
            <w:right w:val="none" w:sz="0" w:space="0" w:color="auto"/>
          </w:divBdr>
        </w:div>
        <w:div w:id="1723753980">
          <w:marLeft w:val="0"/>
          <w:marRight w:val="0"/>
          <w:marTop w:val="0"/>
          <w:marBottom w:val="0"/>
          <w:divBdr>
            <w:top w:val="none" w:sz="0" w:space="0" w:color="auto"/>
            <w:left w:val="none" w:sz="0" w:space="0" w:color="auto"/>
            <w:bottom w:val="none" w:sz="0" w:space="0" w:color="auto"/>
            <w:right w:val="none" w:sz="0" w:space="0" w:color="auto"/>
          </w:divBdr>
        </w:div>
        <w:div w:id="1723753981">
          <w:marLeft w:val="0"/>
          <w:marRight w:val="0"/>
          <w:marTop w:val="0"/>
          <w:marBottom w:val="0"/>
          <w:divBdr>
            <w:top w:val="none" w:sz="0" w:space="0" w:color="auto"/>
            <w:left w:val="none" w:sz="0" w:space="0" w:color="auto"/>
            <w:bottom w:val="none" w:sz="0" w:space="0" w:color="auto"/>
            <w:right w:val="none" w:sz="0" w:space="0" w:color="auto"/>
          </w:divBdr>
        </w:div>
        <w:div w:id="1723753982">
          <w:marLeft w:val="0"/>
          <w:marRight w:val="0"/>
          <w:marTop w:val="0"/>
          <w:marBottom w:val="0"/>
          <w:divBdr>
            <w:top w:val="none" w:sz="0" w:space="0" w:color="auto"/>
            <w:left w:val="none" w:sz="0" w:space="0" w:color="auto"/>
            <w:bottom w:val="none" w:sz="0" w:space="0" w:color="auto"/>
            <w:right w:val="none" w:sz="0" w:space="0" w:color="auto"/>
          </w:divBdr>
        </w:div>
        <w:div w:id="1723753983">
          <w:marLeft w:val="0"/>
          <w:marRight w:val="0"/>
          <w:marTop w:val="0"/>
          <w:marBottom w:val="0"/>
          <w:divBdr>
            <w:top w:val="none" w:sz="0" w:space="0" w:color="auto"/>
            <w:left w:val="none" w:sz="0" w:space="0" w:color="auto"/>
            <w:bottom w:val="none" w:sz="0" w:space="0" w:color="auto"/>
            <w:right w:val="none" w:sz="0" w:space="0" w:color="auto"/>
          </w:divBdr>
        </w:div>
        <w:div w:id="1723753984">
          <w:marLeft w:val="0"/>
          <w:marRight w:val="0"/>
          <w:marTop w:val="0"/>
          <w:marBottom w:val="0"/>
          <w:divBdr>
            <w:top w:val="none" w:sz="0" w:space="0" w:color="auto"/>
            <w:left w:val="none" w:sz="0" w:space="0" w:color="auto"/>
            <w:bottom w:val="none" w:sz="0" w:space="0" w:color="auto"/>
            <w:right w:val="none" w:sz="0" w:space="0" w:color="auto"/>
          </w:divBdr>
        </w:div>
        <w:div w:id="1723753985">
          <w:marLeft w:val="0"/>
          <w:marRight w:val="0"/>
          <w:marTop w:val="0"/>
          <w:marBottom w:val="0"/>
          <w:divBdr>
            <w:top w:val="none" w:sz="0" w:space="0" w:color="auto"/>
            <w:left w:val="none" w:sz="0" w:space="0" w:color="auto"/>
            <w:bottom w:val="none" w:sz="0" w:space="0" w:color="auto"/>
            <w:right w:val="none" w:sz="0" w:space="0" w:color="auto"/>
          </w:divBdr>
        </w:div>
        <w:div w:id="1723753986">
          <w:marLeft w:val="0"/>
          <w:marRight w:val="0"/>
          <w:marTop w:val="0"/>
          <w:marBottom w:val="0"/>
          <w:divBdr>
            <w:top w:val="none" w:sz="0" w:space="0" w:color="auto"/>
            <w:left w:val="none" w:sz="0" w:space="0" w:color="auto"/>
            <w:bottom w:val="none" w:sz="0" w:space="0" w:color="auto"/>
            <w:right w:val="none" w:sz="0" w:space="0" w:color="auto"/>
          </w:divBdr>
        </w:div>
        <w:div w:id="1723753987">
          <w:marLeft w:val="0"/>
          <w:marRight w:val="0"/>
          <w:marTop w:val="0"/>
          <w:marBottom w:val="0"/>
          <w:divBdr>
            <w:top w:val="none" w:sz="0" w:space="0" w:color="auto"/>
            <w:left w:val="none" w:sz="0" w:space="0" w:color="auto"/>
            <w:bottom w:val="none" w:sz="0" w:space="0" w:color="auto"/>
            <w:right w:val="none" w:sz="0" w:space="0" w:color="auto"/>
          </w:divBdr>
        </w:div>
        <w:div w:id="1723753988">
          <w:marLeft w:val="0"/>
          <w:marRight w:val="0"/>
          <w:marTop w:val="0"/>
          <w:marBottom w:val="0"/>
          <w:divBdr>
            <w:top w:val="none" w:sz="0" w:space="0" w:color="auto"/>
            <w:left w:val="none" w:sz="0" w:space="0" w:color="auto"/>
            <w:bottom w:val="none" w:sz="0" w:space="0" w:color="auto"/>
            <w:right w:val="none" w:sz="0" w:space="0" w:color="auto"/>
          </w:divBdr>
        </w:div>
        <w:div w:id="1723753989">
          <w:marLeft w:val="0"/>
          <w:marRight w:val="0"/>
          <w:marTop w:val="0"/>
          <w:marBottom w:val="0"/>
          <w:divBdr>
            <w:top w:val="none" w:sz="0" w:space="0" w:color="auto"/>
            <w:left w:val="none" w:sz="0" w:space="0" w:color="auto"/>
            <w:bottom w:val="none" w:sz="0" w:space="0" w:color="auto"/>
            <w:right w:val="none" w:sz="0" w:space="0" w:color="auto"/>
          </w:divBdr>
        </w:div>
        <w:div w:id="1723753990">
          <w:marLeft w:val="0"/>
          <w:marRight w:val="0"/>
          <w:marTop w:val="0"/>
          <w:marBottom w:val="0"/>
          <w:divBdr>
            <w:top w:val="none" w:sz="0" w:space="0" w:color="auto"/>
            <w:left w:val="none" w:sz="0" w:space="0" w:color="auto"/>
            <w:bottom w:val="none" w:sz="0" w:space="0" w:color="auto"/>
            <w:right w:val="none" w:sz="0" w:space="0" w:color="auto"/>
          </w:divBdr>
        </w:div>
        <w:div w:id="1723753991">
          <w:marLeft w:val="0"/>
          <w:marRight w:val="0"/>
          <w:marTop w:val="0"/>
          <w:marBottom w:val="0"/>
          <w:divBdr>
            <w:top w:val="none" w:sz="0" w:space="0" w:color="auto"/>
            <w:left w:val="none" w:sz="0" w:space="0" w:color="auto"/>
            <w:bottom w:val="none" w:sz="0" w:space="0" w:color="auto"/>
            <w:right w:val="none" w:sz="0" w:space="0" w:color="auto"/>
          </w:divBdr>
        </w:div>
        <w:div w:id="1723753992">
          <w:marLeft w:val="0"/>
          <w:marRight w:val="0"/>
          <w:marTop w:val="0"/>
          <w:marBottom w:val="0"/>
          <w:divBdr>
            <w:top w:val="none" w:sz="0" w:space="0" w:color="auto"/>
            <w:left w:val="none" w:sz="0" w:space="0" w:color="auto"/>
            <w:bottom w:val="none" w:sz="0" w:space="0" w:color="auto"/>
            <w:right w:val="none" w:sz="0" w:space="0" w:color="auto"/>
          </w:divBdr>
        </w:div>
        <w:div w:id="1723753993">
          <w:marLeft w:val="0"/>
          <w:marRight w:val="0"/>
          <w:marTop w:val="0"/>
          <w:marBottom w:val="0"/>
          <w:divBdr>
            <w:top w:val="none" w:sz="0" w:space="0" w:color="auto"/>
            <w:left w:val="none" w:sz="0" w:space="0" w:color="auto"/>
            <w:bottom w:val="none" w:sz="0" w:space="0" w:color="auto"/>
            <w:right w:val="none" w:sz="0" w:space="0" w:color="auto"/>
          </w:divBdr>
        </w:div>
        <w:div w:id="1723753994">
          <w:marLeft w:val="0"/>
          <w:marRight w:val="0"/>
          <w:marTop w:val="0"/>
          <w:marBottom w:val="0"/>
          <w:divBdr>
            <w:top w:val="none" w:sz="0" w:space="0" w:color="auto"/>
            <w:left w:val="none" w:sz="0" w:space="0" w:color="auto"/>
            <w:bottom w:val="none" w:sz="0" w:space="0" w:color="auto"/>
            <w:right w:val="none" w:sz="0" w:space="0" w:color="auto"/>
          </w:divBdr>
        </w:div>
        <w:div w:id="1723753995">
          <w:marLeft w:val="0"/>
          <w:marRight w:val="0"/>
          <w:marTop w:val="0"/>
          <w:marBottom w:val="0"/>
          <w:divBdr>
            <w:top w:val="none" w:sz="0" w:space="0" w:color="auto"/>
            <w:left w:val="none" w:sz="0" w:space="0" w:color="auto"/>
            <w:bottom w:val="none" w:sz="0" w:space="0" w:color="auto"/>
            <w:right w:val="none" w:sz="0" w:space="0" w:color="auto"/>
          </w:divBdr>
        </w:div>
        <w:div w:id="1723753996">
          <w:marLeft w:val="0"/>
          <w:marRight w:val="0"/>
          <w:marTop w:val="0"/>
          <w:marBottom w:val="0"/>
          <w:divBdr>
            <w:top w:val="none" w:sz="0" w:space="0" w:color="auto"/>
            <w:left w:val="none" w:sz="0" w:space="0" w:color="auto"/>
            <w:bottom w:val="none" w:sz="0" w:space="0" w:color="auto"/>
            <w:right w:val="none" w:sz="0" w:space="0" w:color="auto"/>
          </w:divBdr>
        </w:div>
        <w:div w:id="1723753997">
          <w:marLeft w:val="0"/>
          <w:marRight w:val="0"/>
          <w:marTop w:val="0"/>
          <w:marBottom w:val="0"/>
          <w:divBdr>
            <w:top w:val="none" w:sz="0" w:space="0" w:color="auto"/>
            <w:left w:val="none" w:sz="0" w:space="0" w:color="auto"/>
            <w:bottom w:val="none" w:sz="0" w:space="0" w:color="auto"/>
            <w:right w:val="none" w:sz="0" w:space="0" w:color="auto"/>
          </w:divBdr>
        </w:div>
        <w:div w:id="1723753998">
          <w:marLeft w:val="0"/>
          <w:marRight w:val="0"/>
          <w:marTop w:val="0"/>
          <w:marBottom w:val="0"/>
          <w:divBdr>
            <w:top w:val="none" w:sz="0" w:space="0" w:color="auto"/>
            <w:left w:val="none" w:sz="0" w:space="0" w:color="auto"/>
            <w:bottom w:val="none" w:sz="0" w:space="0" w:color="auto"/>
            <w:right w:val="none" w:sz="0" w:space="0" w:color="auto"/>
          </w:divBdr>
        </w:div>
        <w:div w:id="1723754000">
          <w:marLeft w:val="0"/>
          <w:marRight w:val="0"/>
          <w:marTop w:val="0"/>
          <w:marBottom w:val="0"/>
          <w:divBdr>
            <w:top w:val="none" w:sz="0" w:space="0" w:color="auto"/>
            <w:left w:val="none" w:sz="0" w:space="0" w:color="auto"/>
            <w:bottom w:val="none" w:sz="0" w:space="0" w:color="auto"/>
            <w:right w:val="none" w:sz="0" w:space="0" w:color="auto"/>
          </w:divBdr>
        </w:div>
        <w:div w:id="1723754001">
          <w:marLeft w:val="0"/>
          <w:marRight w:val="0"/>
          <w:marTop w:val="0"/>
          <w:marBottom w:val="0"/>
          <w:divBdr>
            <w:top w:val="none" w:sz="0" w:space="0" w:color="auto"/>
            <w:left w:val="none" w:sz="0" w:space="0" w:color="auto"/>
            <w:bottom w:val="none" w:sz="0" w:space="0" w:color="auto"/>
            <w:right w:val="none" w:sz="0" w:space="0" w:color="auto"/>
          </w:divBdr>
        </w:div>
        <w:div w:id="1723754003">
          <w:marLeft w:val="0"/>
          <w:marRight w:val="0"/>
          <w:marTop w:val="0"/>
          <w:marBottom w:val="0"/>
          <w:divBdr>
            <w:top w:val="none" w:sz="0" w:space="0" w:color="auto"/>
            <w:left w:val="none" w:sz="0" w:space="0" w:color="auto"/>
            <w:bottom w:val="none" w:sz="0" w:space="0" w:color="auto"/>
            <w:right w:val="none" w:sz="0" w:space="0" w:color="auto"/>
          </w:divBdr>
        </w:div>
        <w:div w:id="1723754004">
          <w:marLeft w:val="0"/>
          <w:marRight w:val="0"/>
          <w:marTop w:val="0"/>
          <w:marBottom w:val="0"/>
          <w:divBdr>
            <w:top w:val="none" w:sz="0" w:space="0" w:color="auto"/>
            <w:left w:val="none" w:sz="0" w:space="0" w:color="auto"/>
            <w:bottom w:val="none" w:sz="0" w:space="0" w:color="auto"/>
            <w:right w:val="none" w:sz="0" w:space="0" w:color="auto"/>
          </w:divBdr>
        </w:div>
        <w:div w:id="1723754005">
          <w:marLeft w:val="0"/>
          <w:marRight w:val="0"/>
          <w:marTop w:val="0"/>
          <w:marBottom w:val="0"/>
          <w:divBdr>
            <w:top w:val="none" w:sz="0" w:space="0" w:color="auto"/>
            <w:left w:val="none" w:sz="0" w:space="0" w:color="auto"/>
            <w:bottom w:val="none" w:sz="0" w:space="0" w:color="auto"/>
            <w:right w:val="none" w:sz="0" w:space="0" w:color="auto"/>
          </w:divBdr>
        </w:div>
        <w:div w:id="1723754006">
          <w:marLeft w:val="0"/>
          <w:marRight w:val="0"/>
          <w:marTop w:val="0"/>
          <w:marBottom w:val="0"/>
          <w:divBdr>
            <w:top w:val="none" w:sz="0" w:space="0" w:color="auto"/>
            <w:left w:val="none" w:sz="0" w:space="0" w:color="auto"/>
            <w:bottom w:val="none" w:sz="0" w:space="0" w:color="auto"/>
            <w:right w:val="none" w:sz="0" w:space="0" w:color="auto"/>
          </w:divBdr>
        </w:div>
        <w:div w:id="1723754007">
          <w:marLeft w:val="0"/>
          <w:marRight w:val="0"/>
          <w:marTop w:val="0"/>
          <w:marBottom w:val="0"/>
          <w:divBdr>
            <w:top w:val="none" w:sz="0" w:space="0" w:color="auto"/>
            <w:left w:val="none" w:sz="0" w:space="0" w:color="auto"/>
            <w:bottom w:val="none" w:sz="0" w:space="0" w:color="auto"/>
            <w:right w:val="none" w:sz="0" w:space="0" w:color="auto"/>
          </w:divBdr>
        </w:div>
        <w:div w:id="1723754008">
          <w:marLeft w:val="0"/>
          <w:marRight w:val="0"/>
          <w:marTop w:val="0"/>
          <w:marBottom w:val="0"/>
          <w:divBdr>
            <w:top w:val="none" w:sz="0" w:space="0" w:color="auto"/>
            <w:left w:val="none" w:sz="0" w:space="0" w:color="auto"/>
            <w:bottom w:val="none" w:sz="0" w:space="0" w:color="auto"/>
            <w:right w:val="none" w:sz="0" w:space="0" w:color="auto"/>
          </w:divBdr>
        </w:div>
        <w:div w:id="1723754009">
          <w:marLeft w:val="0"/>
          <w:marRight w:val="0"/>
          <w:marTop w:val="0"/>
          <w:marBottom w:val="0"/>
          <w:divBdr>
            <w:top w:val="none" w:sz="0" w:space="0" w:color="auto"/>
            <w:left w:val="none" w:sz="0" w:space="0" w:color="auto"/>
            <w:bottom w:val="none" w:sz="0" w:space="0" w:color="auto"/>
            <w:right w:val="none" w:sz="0" w:space="0" w:color="auto"/>
          </w:divBdr>
        </w:div>
        <w:div w:id="1723754010">
          <w:marLeft w:val="0"/>
          <w:marRight w:val="0"/>
          <w:marTop w:val="0"/>
          <w:marBottom w:val="0"/>
          <w:divBdr>
            <w:top w:val="none" w:sz="0" w:space="0" w:color="auto"/>
            <w:left w:val="none" w:sz="0" w:space="0" w:color="auto"/>
            <w:bottom w:val="none" w:sz="0" w:space="0" w:color="auto"/>
            <w:right w:val="none" w:sz="0" w:space="0" w:color="auto"/>
          </w:divBdr>
        </w:div>
        <w:div w:id="1723754011">
          <w:marLeft w:val="0"/>
          <w:marRight w:val="0"/>
          <w:marTop w:val="0"/>
          <w:marBottom w:val="0"/>
          <w:divBdr>
            <w:top w:val="none" w:sz="0" w:space="0" w:color="auto"/>
            <w:left w:val="none" w:sz="0" w:space="0" w:color="auto"/>
            <w:bottom w:val="none" w:sz="0" w:space="0" w:color="auto"/>
            <w:right w:val="none" w:sz="0" w:space="0" w:color="auto"/>
          </w:divBdr>
        </w:div>
        <w:div w:id="1723754012">
          <w:marLeft w:val="0"/>
          <w:marRight w:val="0"/>
          <w:marTop w:val="0"/>
          <w:marBottom w:val="0"/>
          <w:divBdr>
            <w:top w:val="none" w:sz="0" w:space="0" w:color="auto"/>
            <w:left w:val="none" w:sz="0" w:space="0" w:color="auto"/>
            <w:bottom w:val="none" w:sz="0" w:space="0" w:color="auto"/>
            <w:right w:val="none" w:sz="0" w:space="0" w:color="auto"/>
          </w:divBdr>
        </w:div>
        <w:div w:id="1723754013">
          <w:marLeft w:val="0"/>
          <w:marRight w:val="0"/>
          <w:marTop w:val="0"/>
          <w:marBottom w:val="0"/>
          <w:divBdr>
            <w:top w:val="none" w:sz="0" w:space="0" w:color="auto"/>
            <w:left w:val="none" w:sz="0" w:space="0" w:color="auto"/>
            <w:bottom w:val="none" w:sz="0" w:space="0" w:color="auto"/>
            <w:right w:val="none" w:sz="0" w:space="0" w:color="auto"/>
          </w:divBdr>
        </w:div>
        <w:div w:id="1723754014">
          <w:marLeft w:val="0"/>
          <w:marRight w:val="0"/>
          <w:marTop w:val="0"/>
          <w:marBottom w:val="0"/>
          <w:divBdr>
            <w:top w:val="none" w:sz="0" w:space="0" w:color="auto"/>
            <w:left w:val="none" w:sz="0" w:space="0" w:color="auto"/>
            <w:bottom w:val="none" w:sz="0" w:space="0" w:color="auto"/>
            <w:right w:val="none" w:sz="0" w:space="0" w:color="auto"/>
          </w:divBdr>
        </w:div>
        <w:div w:id="1723754015">
          <w:marLeft w:val="0"/>
          <w:marRight w:val="0"/>
          <w:marTop w:val="0"/>
          <w:marBottom w:val="0"/>
          <w:divBdr>
            <w:top w:val="none" w:sz="0" w:space="0" w:color="auto"/>
            <w:left w:val="none" w:sz="0" w:space="0" w:color="auto"/>
            <w:bottom w:val="none" w:sz="0" w:space="0" w:color="auto"/>
            <w:right w:val="none" w:sz="0" w:space="0" w:color="auto"/>
          </w:divBdr>
        </w:div>
        <w:div w:id="1723754016">
          <w:marLeft w:val="0"/>
          <w:marRight w:val="0"/>
          <w:marTop w:val="0"/>
          <w:marBottom w:val="0"/>
          <w:divBdr>
            <w:top w:val="none" w:sz="0" w:space="0" w:color="auto"/>
            <w:left w:val="none" w:sz="0" w:space="0" w:color="auto"/>
            <w:bottom w:val="none" w:sz="0" w:space="0" w:color="auto"/>
            <w:right w:val="none" w:sz="0" w:space="0" w:color="auto"/>
          </w:divBdr>
        </w:div>
        <w:div w:id="1723754018">
          <w:marLeft w:val="0"/>
          <w:marRight w:val="0"/>
          <w:marTop w:val="0"/>
          <w:marBottom w:val="0"/>
          <w:divBdr>
            <w:top w:val="none" w:sz="0" w:space="0" w:color="auto"/>
            <w:left w:val="none" w:sz="0" w:space="0" w:color="auto"/>
            <w:bottom w:val="none" w:sz="0" w:space="0" w:color="auto"/>
            <w:right w:val="none" w:sz="0" w:space="0" w:color="auto"/>
          </w:divBdr>
        </w:div>
        <w:div w:id="1723754019">
          <w:marLeft w:val="0"/>
          <w:marRight w:val="0"/>
          <w:marTop w:val="0"/>
          <w:marBottom w:val="0"/>
          <w:divBdr>
            <w:top w:val="none" w:sz="0" w:space="0" w:color="auto"/>
            <w:left w:val="none" w:sz="0" w:space="0" w:color="auto"/>
            <w:bottom w:val="none" w:sz="0" w:space="0" w:color="auto"/>
            <w:right w:val="none" w:sz="0" w:space="0" w:color="auto"/>
          </w:divBdr>
        </w:div>
        <w:div w:id="1723754020">
          <w:marLeft w:val="0"/>
          <w:marRight w:val="0"/>
          <w:marTop w:val="0"/>
          <w:marBottom w:val="0"/>
          <w:divBdr>
            <w:top w:val="none" w:sz="0" w:space="0" w:color="auto"/>
            <w:left w:val="none" w:sz="0" w:space="0" w:color="auto"/>
            <w:bottom w:val="none" w:sz="0" w:space="0" w:color="auto"/>
            <w:right w:val="none" w:sz="0" w:space="0" w:color="auto"/>
          </w:divBdr>
        </w:div>
        <w:div w:id="1723754021">
          <w:marLeft w:val="0"/>
          <w:marRight w:val="0"/>
          <w:marTop w:val="0"/>
          <w:marBottom w:val="0"/>
          <w:divBdr>
            <w:top w:val="none" w:sz="0" w:space="0" w:color="auto"/>
            <w:left w:val="none" w:sz="0" w:space="0" w:color="auto"/>
            <w:bottom w:val="none" w:sz="0" w:space="0" w:color="auto"/>
            <w:right w:val="none" w:sz="0" w:space="0" w:color="auto"/>
          </w:divBdr>
        </w:div>
        <w:div w:id="1723754023">
          <w:marLeft w:val="0"/>
          <w:marRight w:val="0"/>
          <w:marTop w:val="0"/>
          <w:marBottom w:val="0"/>
          <w:divBdr>
            <w:top w:val="none" w:sz="0" w:space="0" w:color="auto"/>
            <w:left w:val="none" w:sz="0" w:space="0" w:color="auto"/>
            <w:bottom w:val="none" w:sz="0" w:space="0" w:color="auto"/>
            <w:right w:val="none" w:sz="0" w:space="0" w:color="auto"/>
          </w:divBdr>
        </w:div>
        <w:div w:id="1723754025">
          <w:marLeft w:val="0"/>
          <w:marRight w:val="0"/>
          <w:marTop w:val="0"/>
          <w:marBottom w:val="0"/>
          <w:divBdr>
            <w:top w:val="none" w:sz="0" w:space="0" w:color="auto"/>
            <w:left w:val="none" w:sz="0" w:space="0" w:color="auto"/>
            <w:bottom w:val="none" w:sz="0" w:space="0" w:color="auto"/>
            <w:right w:val="none" w:sz="0" w:space="0" w:color="auto"/>
          </w:divBdr>
        </w:div>
        <w:div w:id="1723754026">
          <w:marLeft w:val="0"/>
          <w:marRight w:val="0"/>
          <w:marTop w:val="0"/>
          <w:marBottom w:val="0"/>
          <w:divBdr>
            <w:top w:val="none" w:sz="0" w:space="0" w:color="auto"/>
            <w:left w:val="none" w:sz="0" w:space="0" w:color="auto"/>
            <w:bottom w:val="none" w:sz="0" w:space="0" w:color="auto"/>
            <w:right w:val="none" w:sz="0" w:space="0" w:color="auto"/>
          </w:divBdr>
        </w:div>
        <w:div w:id="1723754027">
          <w:marLeft w:val="0"/>
          <w:marRight w:val="0"/>
          <w:marTop w:val="0"/>
          <w:marBottom w:val="0"/>
          <w:divBdr>
            <w:top w:val="none" w:sz="0" w:space="0" w:color="auto"/>
            <w:left w:val="none" w:sz="0" w:space="0" w:color="auto"/>
            <w:bottom w:val="none" w:sz="0" w:space="0" w:color="auto"/>
            <w:right w:val="none" w:sz="0" w:space="0" w:color="auto"/>
          </w:divBdr>
        </w:div>
        <w:div w:id="1723754028">
          <w:marLeft w:val="0"/>
          <w:marRight w:val="0"/>
          <w:marTop w:val="0"/>
          <w:marBottom w:val="0"/>
          <w:divBdr>
            <w:top w:val="none" w:sz="0" w:space="0" w:color="auto"/>
            <w:left w:val="none" w:sz="0" w:space="0" w:color="auto"/>
            <w:bottom w:val="none" w:sz="0" w:space="0" w:color="auto"/>
            <w:right w:val="none" w:sz="0" w:space="0" w:color="auto"/>
          </w:divBdr>
        </w:div>
        <w:div w:id="1723754029">
          <w:marLeft w:val="0"/>
          <w:marRight w:val="0"/>
          <w:marTop w:val="0"/>
          <w:marBottom w:val="0"/>
          <w:divBdr>
            <w:top w:val="none" w:sz="0" w:space="0" w:color="auto"/>
            <w:left w:val="none" w:sz="0" w:space="0" w:color="auto"/>
            <w:bottom w:val="none" w:sz="0" w:space="0" w:color="auto"/>
            <w:right w:val="none" w:sz="0" w:space="0" w:color="auto"/>
          </w:divBdr>
        </w:div>
        <w:div w:id="1723754030">
          <w:marLeft w:val="0"/>
          <w:marRight w:val="0"/>
          <w:marTop w:val="0"/>
          <w:marBottom w:val="0"/>
          <w:divBdr>
            <w:top w:val="none" w:sz="0" w:space="0" w:color="auto"/>
            <w:left w:val="none" w:sz="0" w:space="0" w:color="auto"/>
            <w:bottom w:val="none" w:sz="0" w:space="0" w:color="auto"/>
            <w:right w:val="none" w:sz="0" w:space="0" w:color="auto"/>
          </w:divBdr>
        </w:div>
        <w:div w:id="1723754031">
          <w:marLeft w:val="0"/>
          <w:marRight w:val="0"/>
          <w:marTop w:val="0"/>
          <w:marBottom w:val="0"/>
          <w:divBdr>
            <w:top w:val="none" w:sz="0" w:space="0" w:color="auto"/>
            <w:left w:val="none" w:sz="0" w:space="0" w:color="auto"/>
            <w:bottom w:val="none" w:sz="0" w:space="0" w:color="auto"/>
            <w:right w:val="none" w:sz="0" w:space="0" w:color="auto"/>
          </w:divBdr>
        </w:div>
        <w:div w:id="1723754032">
          <w:marLeft w:val="0"/>
          <w:marRight w:val="0"/>
          <w:marTop w:val="0"/>
          <w:marBottom w:val="0"/>
          <w:divBdr>
            <w:top w:val="none" w:sz="0" w:space="0" w:color="auto"/>
            <w:left w:val="none" w:sz="0" w:space="0" w:color="auto"/>
            <w:bottom w:val="none" w:sz="0" w:space="0" w:color="auto"/>
            <w:right w:val="none" w:sz="0" w:space="0" w:color="auto"/>
          </w:divBdr>
        </w:div>
        <w:div w:id="1723754033">
          <w:marLeft w:val="0"/>
          <w:marRight w:val="0"/>
          <w:marTop w:val="0"/>
          <w:marBottom w:val="0"/>
          <w:divBdr>
            <w:top w:val="none" w:sz="0" w:space="0" w:color="auto"/>
            <w:left w:val="none" w:sz="0" w:space="0" w:color="auto"/>
            <w:bottom w:val="none" w:sz="0" w:space="0" w:color="auto"/>
            <w:right w:val="none" w:sz="0" w:space="0" w:color="auto"/>
          </w:divBdr>
        </w:div>
        <w:div w:id="1723754035">
          <w:marLeft w:val="0"/>
          <w:marRight w:val="0"/>
          <w:marTop w:val="0"/>
          <w:marBottom w:val="0"/>
          <w:divBdr>
            <w:top w:val="none" w:sz="0" w:space="0" w:color="auto"/>
            <w:left w:val="none" w:sz="0" w:space="0" w:color="auto"/>
            <w:bottom w:val="none" w:sz="0" w:space="0" w:color="auto"/>
            <w:right w:val="none" w:sz="0" w:space="0" w:color="auto"/>
          </w:divBdr>
        </w:div>
        <w:div w:id="1723754036">
          <w:marLeft w:val="0"/>
          <w:marRight w:val="0"/>
          <w:marTop w:val="0"/>
          <w:marBottom w:val="0"/>
          <w:divBdr>
            <w:top w:val="none" w:sz="0" w:space="0" w:color="auto"/>
            <w:left w:val="none" w:sz="0" w:space="0" w:color="auto"/>
            <w:bottom w:val="none" w:sz="0" w:space="0" w:color="auto"/>
            <w:right w:val="none" w:sz="0" w:space="0" w:color="auto"/>
          </w:divBdr>
        </w:div>
        <w:div w:id="1723754037">
          <w:marLeft w:val="0"/>
          <w:marRight w:val="0"/>
          <w:marTop w:val="0"/>
          <w:marBottom w:val="0"/>
          <w:divBdr>
            <w:top w:val="none" w:sz="0" w:space="0" w:color="auto"/>
            <w:left w:val="none" w:sz="0" w:space="0" w:color="auto"/>
            <w:bottom w:val="none" w:sz="0" w:space="0" w:color="auto"/>
            <w:right w:val="none" w:sz="0" w:space="0" w:color="auto"/>
          </w:divBdr>
        </w:div>
        <w:div w:id="1723754039">
          <w:marLeft w:val="0"/>
          <w:marRight w:val="0"/>
          <w:marTop w:val="0"/>
          <w:marBottom w:val="0"/>
          <w:divBdr>
            <w:top w:val="none" w:sz="0" w:space="0" w:color="auto"/>
            <w:left w:val="none" w:sz="0" w:space="0" w:color="auto"/>
            <w:bottom w:val="none" w:sz="0" w:space="0" w:color="auto"/>
            <w:right w:val="none" w:sz="0" w:space="0" w:color="auto"/>
          </w:divBdr>
        </w:div>
        <w:div w:id="1723754040">
          <w:marLeft w:val="0"/>
          <w:marRight w:val="0"/>
          <w:marTop w:val="0"/>
          <w:marBottom w:val="0"/>
          <w:divBdr>
            <w:top w:val="none" w:sz="0" w:space="0" w:color="auto"/>
            <w:left w:val="none" w:sz="0" w:space="0" w:color="auto"/>
            <w:bottom w:val="none" w:sz="0" w:space="0" w:color="auto"/>
            <w:right w:val="none" w:sz="0" w:space="0" w:color="auto"/>
          </w:divBdr>
        </w:div>
        <w:div w:id="1723754041">
          <w:marLeft w:val="0"/>
          <w:marRight w:val="0"/>
          <w:marTop w:val="0"/>
          <w:marBottom w:val="0"/>
          <w:divBdr>
            <w:top w:val="none" w:sz="0" w:space="0" w:color="auto"/>
            <w:left w:val="none" w:sz="0" w:space="0" w:color="auto"/>
            <w:bottom w:val="none" w:sz="0" w:space="0" w:color="auto"/>
            <w:right w:val="none" w:sz="0" w:space="0" w:color="auto"/>
          </w:divBdr>
        </w:div>
        <w:div w:id="1723754044">
          <w:marLeft w:val="0"/>
          <w:marRight w:val="0"/>
          <w:marTop w:val="0"/>
          <w:marBottom w:val="0"/>
          <w:divBdr>
            <w:top w:val="none" w:sz="0" w:space="0" w:color="auto"/>
            <w:left w:val="none" w:sz="0" w:space="0" w:color="auto"/>
            <w:bottom w:val="none" w:sz="0" w:space="0" w:color="auto"/>
            <w:right w:val="none" w:sz="0" w:space="0" w:color="auto"/>
          </w:divBdr>
        </w:div>
        <w:div w:id="1723754045">
          <w:marLeft w:val="0"/>
          <w:marRight w:val="0"/>
          <w:marTop w:val="0"/>
          <w:marBottom w:val="0"/>
          <w:divBdr>
            <w:top w:val="none" w:sz="0" w:space="0" w:color="auto"/>
            <w:left w:val="none" w:sz="0" w:space="0" w:color="auto"/>
            <w:bottom w:val="none" w:sz="0" w:space="0" w:color="auto"/>
            <w:right w:val="none" w:sz="0" w:space="0" w:color="auto"/>
          </w:divBdr>
        </w:div>
        <w:div w:id="1723754046">
          <w:marLeft w:val="0"/>
          <w:marRight w:val="0"/>
          <w:marTop w:val="0"/>
          <w:marBottom w:val="0"/>
          <w:divBdr>
            <w:top w:val="none" w:sz="0" w:space="0" w:color="auto"/>
            <w:left w:val="none" w:sz="0" w:space="0" w:color="auto"/>
            <w:bottom w:val="none" w:sz="0" w:space="0" w:color="auto"/>
            <w:right w:val="none" w:sz="0" w:space="0" w:color="auto"/>
          </w:divBdr>
        </w:div>
        <w:div w:id="1723754047">
          <w:marLeft w:val="0"/>
          <w:marRight w:val="0"/>
          <w:marTop w:val="0"/>
          <w:marBottom w:val="0"/>
          <w:divBdr>
            <w:top w:val="none" w:sz="0" w:space="0" w:color="auto"/>
            <w:left w:val="none" w:sz="0" w:space="0" w:color="auto"/>
            <w:bottom w:val="none" w:sz="0" w:space="0" w:color="auto"/>
            <w:right w:val="none" w:sz="0" w:space="0" w:color="auto"/>
          </w:divBdr>
        </w:div>
        <w:div w:id="1723754049">
          <w:marLeft w:val="0"/>
          <w:marRight w:val="0"/>
          <w:marTop w:val="0"/>
          <w:marBottom w:val="0"/>
          <w:divBdr>
            <w:top w:val="none" w:sz="0" w:space="0" w:color="auto"/>
            <w:left w:val="none" w:sz="0" w:space="0" w:color="auto"/>
            <w:bottom w:val="none" w:sz="0" w:space="0" w:color="auto"/>
            <w:right w:val="none" w:sz="0" w:space="0" w:color="auto"/>
          </w:divBdr>
        </w:div>
        <w:div w:id="1723754050">
          <w:marLeft w:val="0"/>
          <w:marRight w:val="0"/>
          <w:marTop w:val="0"/>
          <w:marBottom w:val="0"/>
          <w:divBdr>
            <w:top w:val="none" w:sz="0" w:space="0" w:color="auto"/>
            <w:left w:val="none" w:sz="0" w:space="0" w:color="auto"/>
            <w:bottom w:val="none" w:sz="0" w:space="0" w:color="auto"/>
            <w:right w:val="none" w:sz="0" w:space="0" w:color="auto"/>
          </w:divBdr>
        </w:div>
        <w:div w:id="1723754051">
          <w:marLeft w:val="0"/>
          <w:marRight w:val="0"/>
          <w:marTop w:val="0"/>
          <w:marBottom w:val="0"/>
          <w:divBdr>
            <w:top w:val="none" w:sz="0" w:space="0" w:color="auto"/>
            <w:left w:val="none" w:sz="0" w:space="0" w:color="auto"/>
            <w:bottom w:val="none" w:sz="0" w:space="0" w:color="auto"/>
            <w:right w:val="none" w:sz="0" w:space="0" w:color="auto"/>
          </w:divBdr>
        </w:div>
        <w:div w:id="1723754052">
          <w:marLeft w:val="0"/>
          <w:marRight w:val="0"/>
          <w:marTop w:val="0"/>
          <w:marBottom w:val="0"/>
          <w:divBdr>
            <w:top w:val="none" w:sz="0" w:space="0" w:color="auto"/>
            <w:left w:val="none" w:sz="0" w:space="0" w:color="auto"/>
            <w:bottom w:val="none" w:sz="0" w:space="0" w:color="auto"/>
            <w:right w:val="none" w:sz="0" w:space="0" w:color="auto"/>
          </w:divBdr>
        </w:div>
        <w:div w:id="1723754053">
          <w:marLeft w:val="0"/>
          <w:marRight w:val="0"/>
          <w:marTop w:val="0"/>
          <w:marBottom w:val="0"/>
          <w:divBdr>
            <w:top w:val="none" w:sz="0" w:space="0" w:color="auto"/>
            <w:left w:val="none" w:sz="0" w:space="0" w:color="auto"/>
            <w:bottom w:val="none" w:sz="0" w:space="0" w:color="auto"/>
            <w:right w:val="none" w:sz="0" w:space="0" w:color="auto"/>
          </w:divBdr>
        </w:div>
        <w:div w:id="1723754054">
          <w:marLeft w:val="0"/>
          <w:marRight w:val="0"/>
          <w:marTop w:val="0"/>
          <w:marBottom w:val="0"/>
          <w:divBdr>
            <w:top w:val="none" w:sz="0" w:space="0" w:color="auto"/>
            <w:left w:val="none" w:sz="0" w:space="0" w:color="auto"/>
            <w:bottom w:val="none" w:sz="0" w:space="0" w:color="auto"/>
            <w:right w:val="none" w:sz="0" w:space="0" w:color="auto"/>
          </w:divBdr>
        </w:div>
        <w:div w:id="1723754055">
          <w:marLeft w:val="0"/>
          <w:marRight w:val="0"/>
          <w:marTop w:val="0"/>
          <w:marBottom w:val="0"/>
          <w:divBdr>
            <w:top w:val="none" w:sz="0" w:space="0" w:color="auto"/>
            <w:left w:val="none" w:sz="0" w:space="0" w:color="auto"/>
            <w:bottom w:val="none" w:sz="0" w:space="0" w:color="auto"/>
            <w:right w:val="none" w:sz="0" w:space="0" w:color="auto"/>
          </w:divBdr>
        </w:div>
        <w:div w:id="1723754056">
          <w:marLeft w:val="0"/>
          <w:marRight w:val="0"/>
          <w:marTop w:val="0"/>
          <w:marBottom w:val="0"/>
          <w:divBdr>
            <w:top w:val="none" w:sz="0" w:space="0" w:color="auto"/>
            <w:left w:val="none" w:sz="0" w:space="0" w:color="auto"/>
            <w:bottom w:val="none" w:sz="0" w:space="0" w:color="auto"/>
            <w:right w:val="none" w:sz="0" w:space="0" w:color="auto"/>
          </w:divBdr>
        </w:div>
        <w:div w:id="1723754057">
          <w:marLeft w:val="0"/>
          <w:marRight w:val="0"/>
          <w:marTop w:val="0"/>
          <w:marBottom w:val="0"/>
          <w:divBdr>
            <w:top w:val="none" w:sz="0" w:space="0" w:color="auto"/>
            <w:left w:val="none" w:sz="0" w:space="0" w:color="auto"/>
            <w:bottom w:val="none" w:sz="0" w:space="0" w:color="auto"/>
            <w:right w:val="none" w:sz="0" w:space="0" w:color="auto"/>
          </w:divBdr>
        </w:div>
        <w:div w:id="1723754058">
          <w:marLeft w:val="0"/>
          <w:marRight w:val="0"/>
          <w:marTop w:val="0"/>
          <w:marBottom w:val="0"/>
          <w:divBdr>
            <w:top w:val="none" w:sz="0" w:space="0" w:color="auto"/>
            <w:left w:val="none" w:sz="0" w:space="0" w:color="auto"/>
            <w:bottom w:val="none" w:sz="0" w:space="0" w:color="auto"/>
            <w:right w:val="none" w:sz="0" w:space="0" w:color="auto"/>
          </w:divBdr>
        </w:div>
        <w:div w:id="1723754059">
          <w:marLeft w:val="0"/>
          <w:marRight w:val="0"/>
          <w:marTop w:val="0"/>
          <w:marBottom w:val="0"/>
          <w:divBdr>
            <w:top w:val="none" w:sz="0" w:space="0" w:color="auto"/>
            <w:left w:val="none" w:sz="0" w:space="0" w:color="auto"/>
            <w:bottom w:val="none" w:sz="0" w:space="0" w:color="auto"/>
            <w:right w:val="none" w:sz="0" w:space="0" w:color="auto"/>
          </w:divBdr>
        </w:div>
        <w:div w:id="1723754061">
          <w:marLeft w:val="0"/>
          <w:marRight w:val="0"/>
          <w:marTop w:val="0"/>
          <w:marBottom w:val="0"/>
          <w:divBdr>
            <w:top w:val="none" w:sz="0" w:space="0" w:color="auto"/>
            <w:left w:val="none" w:sz="0" w:space="0" w:color="auto"/>
            <w:bottom w:val="none" w:sz="0" w:space="0" w:color="auto"/>
            <w:right w:val="none" w:sz="0" w:space="0" w:color="auto"/>
          </w:divBdr>
        </w:div>
        <w:div w:id="1723754062">
          <w:marLeft w:val="0"/>
          <w:marRight w:val="0"/>
          <w:marTop w:val="0"/>
          <w:marBottom w:val="0"/>
          <w:divBdr>
            <w:top w:val="none" w:sz="0" w:space="0" w:color="auto"/>
            <w:left w:val="none" w:sz="0" w:space="0" w:color="auto"/>
            <w:bottom w:val="none" w:sz="0" w:space="0" w:color="auto"/>
            <w:right w:val="none" w:sz="0" w:space="0" w:color="auto"/>
          </w:divBdr>
        </w:div>
        <w:div w:id="1723754063">
          <w:marLeft w:val="0"/>
          <w:marRight w:val="0"/>
          <w:marTop w:val="0"/>
          <w:marBottom w:val="0"/>
          <w:divBdr>
            <w:top w:val="none" w:sz="0" w:space="0" w:color="auto"/>
            <w:left w:val="none" w:sz="0" w:space="0" w:color="auto"/>
            <w:bottom w:val="none" w:sz="0" w:space="0" w:color="auto"/>
            <w:right w:val="none" w:sz="0" w:space="0" w:color="auto"/>
          </w:divBdr>
        </w:div>
        <w:div w:id="1723754064">
          <w:marLeft w:val="0"/>
          <w:marRight w:val="0"/>
          <w:marTop w:val="0"/>
          <w:marBottom w:val="0"/>
          <w:divBdr>
            <w:top w:val="none" w:sz="0" w:space="0" w:color="auto"/>
            <w:left w:val="none" w:sz="0" w:space="0" w:color="auto"/>
            <w:bottom w:val="none" w:sz="0" w:space="0" w:color="auto"/>
            <w:right w:val="none" w:sz="0" w:space="0" w:color="auto"/>
          </w:divBdr>
        </w:div>
        <w:div w:id="1723754065">
          <w:marLeft w:val="0"/>
          <w:marRight w:val="0"/>
          <w:marTop w:val="0"/>
          <w:marBottom w:val="0"/>
          <w:divBdr>
            <w:top w:val="none" w:sz="0" w:space="0" w:color="auto"/>
            <w:left w:val="none" w:sz="0" w:space="0" w:color="auto"/>
            <w:bottom w:val="none" w:sz="0" w:space="0" w:color="auto"/>
            <w:right w:val="none" w:sz="0" w:space="0" w:color="auto"/>
          </w:divBdr>
        </w:div>
        <w:div w:id="1723754066">
          <w:marLeft w:val="0"/>
          <w:marRight w:val="0"/>
          <w:marTop w:val="0"/>
          <w:marBottom w:val="0"/>
          <w:divBdr>
            <w:top w:val="none" w:sz="0" w:space="0" w:color="auto"/>
            <w:left w:val="none" w:sz="0" w:space="0" w:color="auto"/>
            <w:bottom w:val="none" w:sz="0" w:space="0" w:color="auto"/>
            <w:right w:val="none" w:sz="0" w:space="0" w:color="auto"/>
          </w:divBdr>
        </w:div>
        <w:div w:id="1723754068">
          <w:marLeft w:val="0"/>
          <w:marRight w:val="0"/>
          <w:marTop w:val="0"/>
          <w:marBottom w:val="0"/>
          <w:divBdr>
            <w:top w:val="none" w:sz="0" w:space="0" w:color="auto"/>
            <w:left w:val="none" w:sz="0" w:space="0" w:color="auto"/>
            <w:bottom w:val="none" w:sz="0" w:space="0" w:color="auto"/>
            <w:right w:val="none" w:sz="0" w:space="0" w:color="auto"/>
          </w:divBdr>
        </w:div>
        <w:div w:id="1723754069">
          <w:marLeft w:val="0"/>
          <w:marRight w:val="0"/>
          <w:marTop w:val="0"/>
          <w:marBottom w:val="0"/>
          <w:divBdr>
            <w:top w:val="none" w:sz="0" w:space="0" w:color="auto"/>
            <w:left w:val="none" w:sz="0" w:space="0" w:color="auto"/>
            <w:bottom w:val="none" w:sz="0" w:space="0" w:color="auto"/>
            <w:right w:val="none" w:sz="0" w:space="0" w:color="auto"/>
          </w:divBdr>
        </w:div>
        <w:div w:id="1723754070">
          <w:marLeft w:val="0"/>
          <w:marRight w:val="0"/>
          <w:marTop w:val="0"/>
          <w:marBottom w:val="0"/>
          <w:divBdr>
            <w:top w:val="none" w:sz="0" w:space="0" w:color="auto"/>
            <w:left w:val="none" w:sz="0" w:space="0" w:color="auto"/>
            <w:bottom w:val="none" w:sz="0" w:space="0" w:color="auto"/>
            <w:right w:val="none" w:sz="0" w:space="0" w:color="auto"/>
          </w:divBdr>
        </w:div>
        <w:div w:id="1723754071">
          <w:marLeft w:val="0"/>
          <w:marRight w:val="0"/>
          <w:marTop w:val="0"/>
          <w:marBottom w:val="0"/>
          <w:divBdr>
            <w:top w:val="none" w:sz="0" w:space="0" w:color="auto"/>
            <w:left w:val="none" w:sz="0" w:space="0" w:color="auto"/>
            <w:bottom w:val="none" w:sz="0" w:space="0" w:color="auto"/>
            <w:right w:val="none" w:sz="0" w:space="0" w:color="auto"/>
          </w:divBdr>
        </w:div>
        <w:div w:id="1723754072">
          <w:marLeft w:val="0"/>
          <w:marRight w:val="0"/>
          <w:marTop w:val="0"/>
          <w:marBottom w:val="0"/>
          <w:divBdr>
            <w:top w:val="none" w:sz="0" w:space="0" w:color="auto"/>
            <w:left w:val="none" w:sz="0" w:space="0" w:color="auto"/>
            <w:bottom w:val="none" w:sz="0" w:space="0" w:color="auto"/>
            <w:right w:val="none" w:sz="0" w:space="0" w:color="auto"/>
          </w:divBdr>
        </w:div>
        <w:div w:id="1723754073">
          <w:marLeft w:val="0"/>
          <w:marRight w:val="0"/>
          <w:marTop w:val="0"/>
          <w:marBottom w:val="0"/>
          <w:divBdr>
            <w:top w:val="none" w:sz="0" w:space="0" w:color="auto"/>
            <w:left w:val="none" w:sz="0" w:space="0" w:color="auto"/>
            <w:bottom w:val="none" w:sz="0" w:space="0" w:color="auto"/>
            <w:right w:val="none" w:sz="0" w:space="0" w:color="auto"/>
          </w:divBdr>
        </w:div>
        <w:div w:id="1723754074">
          <w:marLeft w:val="0"/>
          <w:marRight w:val="0"/>
          <w:marTop w:val="0"/>
          <w:marBottom w:val="0"/>
          <w:divBdr>
            <w:top w:val="none" w:sz="0" w:space="0" w:color="auto"/>
            <w:left w:val="none" w:sz="0" w:space="0" w:color="auto"/>
            <w:bottom w:val="none" w:sz="0" w:space="0" w:color="auto"/>
            <w:right w:val="none" w:sz="0" w:space="0" w:color="auto"/>
          </w:divBdr>
        </w:div>
        <w:div w:id="1723754075">
          <w:marLeft w:val="0"/>
          <w:marRight w:val="0"/>
          <w:marTop w:val="0"/>
          <w:marBottom w:val="0"/>
          <w:divBdr>
            <w:top w:val="none" w:sz="0" w:space="0" w:color="auto"/>
            <w:left w:val="none" w:sz="0" w:space="0" w:color="auto"/>
            <w:bottom w:val="none" w:sz="0" w:space="0" w:color="auto"/>
            <w:right w:val="none" w:sz="0" w:space="0" w:color="auto"/>
          </w:divBdr>
        </w:div>
        <w:div w:id="1723754077">
          <w:marLeft w:val="0"/>
          <w:marRight w:val="0"/>
          <w:marTop w:val="0"/>
          <w:marBottom w:val="0"/>
          <w:divBdr>
            <w:top w:val="none" w:sz="0" w:space="0" w:color="auto"/>
            <w:left w:val="none" w:sz="0" w:space="0" w:color="auto"/>
            <w:bottom w:val="none" w:sz="0" w:space="0" w:color="auto"/>
            <w:right w:val="none" w:sz="0" w:space="0" w:color="auto"/>
          </w:divBdr>
        </w:div>
        <w:div w:id="1723754078">
          <w:marLeft w:val="0"/>
          <w:marRight w:val="0"/>
          <w:marTop w:val="0"/>
          <w:marBottom w:val="0"/>
          <w:divBdr>
            <w:top w:val="none" w:sz="0" w:space="0" w:color="auto"/>
            <w:left w:val="none" w:sz="0" w:space="0" w:color="auto"/>
            <w:bottom w:val="none" w:sz="0" w:space="0" w:color="auto"/>
            <w:right w:val="none" w:sz="0" w:space="0" w:color="auto"/>
          </w:divBdr>
        </w:div>
        <w:div w:id="1723754079">
          <w:marLeft w:val="0"/>
          <w:marRight w:val="0"/>
          <w:marTop w:val="0"/>
          <w:marBottom w:val="0"/>
          <w:divBdr>
            <w:top w:val="none" w:sz="0" w:space="0" w:color="auto"/>
            <w:left w:val="none" w:sz="0" w:space="0" w:color="auto"/>
            <w:bottom w:val="none" w:sz="0" w:space="0" w:color="auto"/>
            <w:right w:val="none" w:sz="0" w:space="0" w:color="auto"/>
          </w:divBdr>
        </w:div>
        <w:div w:id="1723754080">
          <w:marLeft w:val="0"/>
          <w:marRight w:val="0"/>
          <w:marTop w:val="0"/>
          <w:marBottom w:val="0"/>
          <w:divBdr>
            <w:top w:val="none" w:sz="0" w:space="0" w:color="auto"/>
            <w:left w:val="none" w:sz="0" w:space="0" w:color="auto"/>
            <w:bottom w:val="none" w:sz="0" w:space="0" w:color="auto"/>
            <w:right w:val="none" w:sz="0" w:space="0" w:color="auto"/>
          </w:divBdr>
        </w:div>
        <w:div w:id="1723754081">
          <w:marLeft w:val="0"/>
          <w:marRight w:val="0"/>
          <w:marTop w:val="0"/>
          <w:marBottom w:val="0"/>
          <w:divBdr>
            <w:top w:val="none" w:sz="0" w:space="0" w:color="auto"/>
            <w:left w:val="none" w:sz="0" w:space="0" w:color="auto"/>
            <w:bottom w:val="none" w:sz="0" w:space="0" w:color="auto"/>
            <w:right w:val="none" w:sz="0" w:space="0" w:color="auto"/>
          </w:divBdr>
        </w:div>
        <w:div w:id="1723754082">
          <w:marLeft w:val="0"/>
          <w:marRight w:val="0"/>
          <w:marTop w:val="0"/>
          <w:marBottom w:val="0"/>
          <w:divBdr>
            <w:top w:val="none" w:sz="0" w:space="0" w:color="auto"/>
            <w:left w:val="none" w:sz="0" w:space="0" w:color="auto"/>
            <w:bottom w:val="none" w:sz="0" w:space="0" w:color="auto"/>
            <w:right w:val="none" w:sz="0" w:space="0" w:color="auto"/>
          </w:divBdr>
        </w:div>
        <w:div w:id="1723754083">
          <w:marLeft w:val="0"/>
          <w:marRight w:val="0"/>
          <w:marTop w:val="0"/>
          <w:marBottom w:val="0"/>
          <w:divBdr>
            <w:top w:val="none" w:sz="0" w:space="0" w:color="auto"/>
            <w:left w:val="none" w:sz="0" w:space="0" w:color="auto"/>
            <w:bottom w:val="none" w:sz="0" w:space="0" w:color="auto"/>
            <w:right w:val="none" w:sz="0" w:space="0" w:color="auto"/>
          </w:divBdr>
        </w:div>
        <w:div w:id="1723754084">
          <w:marLeft w:val="0"/>
          <w:marRight w:val="0"/>
          <w:marTop w:val="0"/>
          <w:marBottom w:val="0"/>
          <w:divBdr>
            <w:top w:val="none" w:sz="0" w:space="0" w:color="auto"/>
            <w:left w:val="none" w:sz="0" w:space="0" w:color="auto"/>
            <w:bottom w:val="none" w:sz="0" w:space="0" w:color="auto"/>
            <w:right w:val="none" w:sz="0" w:space="0" w:color="auto"/>
          </w:divBdr>
        </w:div>
        <w:div w:id="1723754085">
          <w:marLeft w:val="0"/>
          <w:marRight w:val="0"/>
          <w:marTop w:val="0"/>
          <w:marBottom w:val="0"/>
          <w:divBdr>
            <w:top w:val="none" w:sz="0" w:space="0" w:color="auto"/>
            <w:left w:val="none" w:sz="0" w:space="0" w:color="auto"/>
            <w:bottom w:val="none" w:sz="0" w:space="0" w:color="auto"/>
            <w:right w:val="none" w:sz="0" w:space="0" w:color="auto"/>
          </w:divBdr>
        </w:div>
        <w:div w:id="1723754086">
          <w:marLeft w:val="0"/>
          <w:marRight w:val="0"/>
          <w:marTop w:val="0"/>
          <w:marBottom w:val="0"/>
          <w:divBdr>
            <w:top w:val="none" w:sz="0" w:space="0" w:color="auto"/>
            <w:left w:val="none" w:sz="0" w:space="0" w:color="auto"/>
            <w:bottom w:val="none" w:sz="0" w:space="0" w:color="auto"/>
            <w:right w:val="none" w:sz="0" w:space="0" w:color="auto"/>
          </w:divBdr>
        </w:div>
        <w:div w:id="1723754087">
          <w:marLeft w:val="0"/>
          <w:marRight w:val="0"/>
          <w:marTop w:val="0"/>
          <w:marBottom w:val="0"/>
          <w:divBdr>
            <w:top w:val="none" w:sz="0" w:space="0" w:color="auto"/>
            <w:left w:val="none" w:sz="0" w:space="0" w:color="auto"/>
            <w:bottom w:val="none" w:sz="0" w:space="0" w:color="auto"/>
            <w:right w:val="none" w:sz="0" w:space="0" w:color="auto"/>
          </w:divBdr>
        </w:div>
      </w:divsChild>
    </w:div>
    <w:div w:id="1723753999">
      <w:marLeft w:val="0"/>
      <w:marRight w:val="0"/>
      <w:marTop w:val="0"/>
      <w:marBottom w:val="0"/>
      <w:divBdr>
        <w:top w:val="none" w:sz="0" w:space="0" w:color="auto"/>
        <w:left w:val="none" w:sz="0" w:space="0" w:color="auto"/>
        <w:bottom w:val="none" w:sz="0" w:space="0" w:color="auto"/>
        <w:right w:val="none" w:sz="0" w:space="0" w:color="auto"/>
      </w:divBdr>
    </w:div>
    <w:div w:id="1723754043">
      <w:marLeft w:val="0"/>
      <w:marRight w:val="0"/>
      <w:marTop w:val="0"/>
      <w:marBottom w:val="0"/>
      <w:divBdr>
        <w:top w:val="none" w:sz="0" w:space="0" w:color="auto"/>
        <w:left w:val="none" w:sz="0" w:space="0" w:color="auto"/>
        <w:bottom w:val="none" w:sz="0" w:space="0" w:color="auto"/>
        <w:right w:val="none" w:sz="0" w:space="0" w:color="auto"/>
      </w:divBdr>
      <w:divsChild>
        <w:div w:id="1723753930">
          <w:marLeft w:val="0"/>
          <w:marRight w:val="0"/>
          <w:marTop w:val="0"/>
          <w:marBottom w:val="0"/>
          <w:divBdr>
            <w:top w:val="none" w:sz="0" w:space="0" w:color="auto"/>
            <w:left w:val="none" w:sz="0" w:space="0" w:color="auto"/>
            <w:bottom w:val="none" w:sz="0" w:space="0" w:color="auto"/>
            <w:right w:val="none" w:sz="0" w:space="0" w:color="auto"/>
          </w:divBdr>
        </w:div>
        <w:div w:id="1723753931">
          <w:marLeft w:val="0"/>
          <w:marRight w:val="0"/>
          <w:marTop w:val="0"/>
          <w:marBottom w:val="0"/>
          <w:divBdr>
            <w:top w:val="none" w:sz="0" w:space="0" w:color="auto"/>
            <w:left w:val="none" w:sz="0" w:space="0" w:color="auto"/>
            <w:bottom w:val="none" w:sz="0" w:space="0" w:color="auto"/>
            <w:right w:val="none" w:sz="0" w:space="0" w:color="auto"/>
          </w:divBdr>
        </w:div>
        <w:div w:id="1723753944">
          <w:marLeft w:val="0"/>
          <w:marRight w:val="0"/>
          <w:marTop w:val="0"/>
          <w:marBottom w:val="0"/>
          <w:divBdr>
            <w:top w:val="none" w:sz="0" w:space="0" w:color="auto"/>
            <w:left w:val="none" w:sz="0" w:space="0" w:color="auto"/>
            <w:bottom w:val="none" w:sz="0" w:space="0" w:color="auto"/>
            <w:right w:val="none" w:sz="0" w:space="0" w:color="auto"/>
          </w:divBdr>
        </w:div>
        <w:div w:id="1723753945">
          <w:marLeft w:val="0"/>
          <w:marRight w:val="0"/>
          <w:marTop w:val="0"/>
          <w:marBottom w:val="0"/>
          <w:divBdr>
            <w:top w:val="none" w:sz="0" w:space="0" w:color="auto"/>
            <w:left w:val="none" w:sz="0" w:space="0" w:color="auto"/>
            <w:bottom w:val="none" w:sz="0" w:space="0" w:color="auto"/>
            <w:right w:val="none" w:sz="0" w:space="0" w:color="auto"/>
          </w:divBdr>
        </w:div>
        <w:div w:id="1723753961">
          <w:marLeft w:val="0"/>
          <w:marRight w:val="0"/>
          <w:marTop w:val="0"/>
          <w:marBottom w:val="0"/>
          <w:divBdr>
            <w:top w:val="none" w:sz="0" w:space="0" w:color="auto"/>
            <w:left w:val="none" w:sz="0" w:space="0" w:color="auto"/>
            <w:bottom w:val="none" w:sz="0" w:space="0" w:color="auto"/>
            <w:right w:val="none" w:sz="0" w:space="0" w:color="auto"/>
          </w:divBdr>
        </w:div>
        <w:div w:id="1723753962">
          <w:marLeft w:val="0"/>
          <w:marRight w:val="0"/>
          <w:marTop w:val="0"/>
          <w:marBottom w:val="0"/>
          <w:divBdr>
            <w:top w:val="none" w:sz="0" w:space="0" w:color="auto"/>
            <w:left w:val="none" w:sz="0" w:space="0" w:color="auto"/>
            <w:bottom w:val="none" w:sz="0" w:space="0" w:color="auto"/>
            <w:right w:val="none" w:sz="0" w:space="0" w:color="auto"/>
          </w:divBdr>
        </w:div>
        <w:div w:id="1723753965">
          <w:marLeft w:val="0"/>
          <w:marRight w:val="0"/>
          <w:marTop w:val="0"/>
          <w:marBottom w:val="0"/>
          <w:divBdr>
            <w:top w:val="none" w:sz="0" w:space="0" w:color="auto"/>
            <w:left w:val="none" w:sz="0" w:space="0" w:color="auto"/>
            <w:bottom w:val="none" w:sz="0" w:space="0" w:color="auto"/>
            <w:right w:val="none" w:sz="0" w:space="0" w:color="auto"/>
          </w:divBdr>
        </w:div>
        <w:div w:id="1723753966">
          <w:marLeft w:val="0"/>
          <w:marRight w:val="0"/>
          <w:marTop w:val="0"/>
          <w:marBottom w:val="0"/>
          <w:divBdr>
            <w:top w:val="none" w:sz="0" w:space="0" w:color="auto"/>
            <w:left w:val="none" w:sz="0" w:space="0" w:color="auto"/>
            <w:bottom w:val="none" w:sz="0" w:space="0" w:color="auto"/>
            <w:right w:val="none" w:sz="0" w:space="0" w:color="auto"/>
          </w:divBdr>
        </w:div>
        <w:div w:id="1723754002">
          <w:marLeft w:val="0"/>
          <w:marRight w:val="0"/>
          <w:marTop w:val="0"/>
          <w:marBottom w:val="0"/>
          <w:divBdr>
            <w:top w:val="none" w:sz="0" w:space="0" w:color="auto"/>
            <w:left w:val="none" w:sz="0" w:space="0" w:color="auto"/>
            <w:bottom w:val="none" w:sz="0" w:space="0" w:color="auto"/>
            <w:right w:val="none" w:sz="0" w:space="0" w:color="auto"/>
          </w:divBdr>
        </w:div>
        <w:div w:id="1723754017">
          <w:marLeft w:val="0"/>
          <w:marRight w:val="0"/>
          <w:marTop w:val="0"/>
          <w:marBottom w:val="0"/>
          <w:divBdr>
            <w:top w:val="none" w:sz="0" w:space="0" w:color="auto"/>
            <w:left w:val="none" w:sz="0" w:space="0" w:color="auto"/>
            <w:bottom w:val="none" w:sz="0" w:space="0" w:color="auto"/>
            <w:right w:val="none" w:sz="0" w:space="0" w:color="auto"/>
          </w:divBdr>
        </w:div>
        <w:div w:id="1723754022">
          <w:marLeft w:val="0"/>
          <w:marRight w:val="0"/>
          <w:marTop w:val="0"/>
          <w:marBottom w:val="0"/>
          <w:divBdr>
            <w:top w:val="none" w:sz="0" w:space="0" w:color="auto"/>
            <w:left w:val="none" w:sz="0" w:space="0" w:color="auto"/>
            <w:bottom w:val="none" w:sz="0" w:space="0" w:color="auto"/>
            <w:right w:val="none" w:sz="0" w:space="0" w:color="auto"/>
          </w:divBdr>
        </w:div>
        <w:div w:id="1723754024">
          <w:marLeft w:val="0"/>
          <w:marRight w:val="0"/>
          <w:marTop w:val="0"/>
          <w:marBottom w:val="0"/>
          <w:divBdr>
            <w:top w:val="none" w:sz="0" w:space="0" w:color="auto"/>
            <w:left w:val="none" w:sz="0" w:space="0" w:color="auto"/>
            <w:bottom w:val="none" w:sz="0" w:space="0" w:color="auto"/>
            <w:right w:val="none" w:sz="0" w:space="0" w:color="auto"/>
          </w:divBdr>
        </w:div>
        <w:div w:id="1723754034">
          <w:marLeft w:val="0"/>
          <w:marRight w:val="0"/>
          <w:marTop w:val="0"/>
          <w:marBottom w:val="0"/>
          <w:divBdr>
            <w:top w:val="none" w:sz="0" w:space="0" w:color="auto"/>
            <w:left w:val="none" w:sz="0" w:space="0" w:color="auto"/>
            <w:bottom w:val="none" w:sz="0" w:space="0" w:color="auto"/>
            <w:right w:val="none" w:sz="0" w:space="0" w:color="auto"/>
          </w:divBdr>
        </w:div>
        <w:div w:id="1723754038">
          <w:marLeft w:val="0"/>
          <w:marRight w:val="0"/>
          <w:marTop w:val="0"/>
          <w:marBottom w:val="0"/>
          <w:divBdr>
            <w:top w:val="none" w:sz="0" w:space="0" w:color="auto"/>
            <w:left w:val="none" w:sz="0" w:space="0" w:color="auto"/>
            <w:bottom w:val="none" w:sz="0" w:space="0" w:color="auto"/>
            <w:right w:val="none" w:sz="0" w:space="0" w:color="auto"/>
          </w:divBdr>
        </w:div>
        <w:div w:id="1723754042">
          <w:marLeft w:val="0"/>
          <w:marRight w:val="0"/>
          <w:marTop w:val="0"/>
          <w:marBottom w:val="0"/>
          <w:divBdr>
            <w:top w:val="none" w:sz="0" w:space="0" w:color="auto"/>
            <w:left w:val="none" w:sz="0" w:space="0" w:color="auto"/>
            <w:bottom w:val="none" w:sz="0" w:space="0" w:color="auto"/>
            <w:right w:val="none" w:sz="0" w:space="0" w:color="auto"/>
          </w:divBdr>
        </w:div>
        <w:div w:id="1723754048">
          <w:marLeft w:val="0"/>
          <w:marRight w:val="0"/>
          <w:marTop w:val="0"/>
          <w:marBottom w:val="0"/>
          <w:divBdr>
            <w:top w:val="none" w:sz="0" w:space="0" w:color="auto"/>
            <w:left w:val="none" w:sz="0" w:space="0" w:color="auto"/>
            <w:bottom w:val="none" w:sz="0" w:space="0" w:color="auto"/>
            <w:right w:val="none" w:sz="0" w:space="0" w:color="auto"/>
          </w:divBdr>
        </w:div>
        <w:div w:id="1723754060">
          <w:marLeft w:val="0"/>
          <w:marRight w:val="0"/>
          <w:marTop w:val="0"/>
          <w:marBottom w:val="0"/>
          <w:divBdr>
            <w:top w:val="none" w:sz="0" w:space="0" w:color="auto"/>
            <w:left w:val="none" w:sz="0" w:space="0" w:color="auto"/>
            <w:bottom w:val="none" w:sz="0" w:space="0" w:color="auto"/>
            <w:right w:val="none" w:sz="0" w:space="0" w:color="auto"/>
          </w:divBdr>
        </w:div>
        <w:div w:id="1723754067">
          <w:marLeft w:val="0"/>
          <w:marRight w:val="0"/>
          <w:marTop w:val="0"/>
          <w:marBottom w:val="0"/>
          <w:divBdr>
            <w:top w:val="none" w:sz="0" w:space="0" w:color="auto"/>
            <w:left w:val="none" w:sz="0" w:space="0" w:color="auto"/>
            <w:bottom w:val="none" w:sz="0" w:space="0" w:color="auto"/>
            <w:right w:val="none" w:sz="0" w:space="0" w:color="auto"/>
          </w:divBdr>
        </w:div>
        <w:div w:id="1723754076">
          <w:marLeft w:val="0"/>
          <w:marRight w:val="0"/>
          <w:marTop w:val="0"/>
          <w:marBottom w:val="0"/>
          <w:divBdr>
            <w:top w:val="none" w:sz="0" w:space="0" w:color="auto"/>
            <w:left w:val="none" w:sz="0" w:space="0" w:color="auto"/>
            <w:bottom w:val="none" w:sz="0" w:space="0" w:color="auto"/>
            <w:right w:val="none" w:sz="0" w:space="0" w:color="auto"/>
          </w:divBdr>
        </w:div>
      </w:divsChild>
    </w:div>
    <w:div w:id="1723754088">
      <w:marLeft w:val="0"/>
      <w:marRight w:val="0"/>
      <w:marTop w:val="0"/>
      <w:marBottom w:val="0"/>
      <w:divBdr>
        <w:top w:val="none" w:sz="0" w:space="0" w:color="auto"/>
        <w:left w:val="none" w:sz="0" w:space="0" w:color="auto"/>
        <w:bottom w:val="none" w:sz="0" w:space="0" w:color="auto"/>
        <w:right w:val="none" w:sz="0" w:space="0" w:color="auto"/>
      </w:divBdr>
    </w:div>
    <w:div w:id="1723754089">
      <w:marLeft w:val="0"/>
      <w:marRight w:val="0"/>
      <w:marTop w:val="0"/>
      <w:marBottom w:val="0"/>
      <w:divBdr>
        <w:top w:val="none" w:sz="0" w:space="0" w:color="auto"/>
        <w:left w:val="none" w:sz="0" w:space="0" w:color="auto"/>
        <w:bottom w:val="none" w:sz="0" w:space="0" w:color="auto"/>
        <w:right w:val="none" w:sz="0" w:space="0" w:color="auto"/>
      </w:divBdr>
    </w:div>
    <w:div w:id="1723754090">
      <w:marLeft w:val="0"/>
      <w:marRight w:val="0"/>
      <w:marTop w:val="0"/>
      <w:marBottom w:val="0"/>
      <w:divBdr>
        <w:top w:val="none" w:sz="0" w:space="0" w:color="auto"/>
        <w:left w:val="none" w:sz="0" w:space="0" w:color="auto"/>
        <w:bottom w:val="none" w:sz="0" w:space="0" w:color="auto"/>
        <w:right w:val="none" w:sz="0" w:space="0" w:color="auto"/>
      </w:divBdr>
    </w:div>
    <w:div w:id="1723754091">
      <w:marLeft w:val="0"/>
      <w:marRight w:val="0"/>
      <w:marTop w:val="0"/>
      <w:marBottom w:val="0"/>
      <w:divBdr>
        <w:top w:val="none" w:sz="0" w:space="0" w:color="auto"/>
        <w:left w:val="none" w:sz="0" w:space="0" w:color="auto"/>
        <w:bottom w:val="none" w:sz="0" w:space="0" w:color="auto"/>
        <w:right w:val="none" w:sz="0" w:space="0" w:color="auto"/>
      </w:divBdr>
    </w:div>
    <w:div w:id="1723754092">
      <w:marLeft w:val="0"/>
      <w:marRight w:val="0"/>
      <w:marTop w:val="0"/>
      <w:marBottom w:val="0"/>
      <w:divBdr>
        <w:top w:val="none" w:sz="0" w:space="0" w:color="auto"/>
        <w:left w:val="none" w:sz="0" w:space="0" w:color="auto"/>
        <w:bottom w:val="none" w:sz="0" w:space="0" w:color="auto"/>
        <w:right w:val="none" w:sz="0" w:space="0" w:color="auto"/>
      </w:divBdr>
    </w:div>
    <w:div w:id="1723754093">
      <w:marLeft w:val="0"/>
      <w:marRight w:val="0"/>
      <w:marTop w:val="0"/>
      <w:marBottom w:val="0"/>
      <w:divBdr>
        <w:top w:val="none" w:sz="0" w:space="0" w:color="auto"/>
        <w:left w:val="none" w:sz="0" w:space="0" w:color="auto"/>
        <w:bottom w:val="none" w:sz="0" w:space="0" w:color="auto"/>
        <w:right w:val="none" w:sz="0" w:space="0" w:color="auto"/>
      </w:divBdr>
    </w:div>
    <w:div w:id="1723754094">
      <w:marLeft w:val="0"/>
      <w:marRight w:val="0"/>
      <w:marTop w:val="0"/>
      <w:marBottom w:val="0"/>
      <w:divBdr>
        <w:top w:val="none" w:sz="0" w:space="0" w:color="auto"/>
        <w:left w:val="none" w:sz="0" w:space="0" w:color="auto"/>
        <w:bottom w:val="none" w:sz="0" w:space="0" w:color="auto"/>
        <w:right w:val="none" w:sz="0" w:space="0" w:color="auto"/>
      </w:divBdr>
    </w:div>
    <w:div w:id="1723754095">
      <w:marLeft w:val="0"/>
      <w:marRight w:val="0"/>
      <w:marTop w:val="0"/>
      <w:marBottom w:val="0"/>
      <w:divBdr>
        <w:top w:val="none" w:sz="0" w:space="0" w:color="auto"/>
        <w:left w:val="none" w:sz="0" w:space="0" w:color="auto"/>
        <w:bottom w:val="none" w:sz="0" w:space="0" w:color="auto"/>
        <w:right w:val="none" w:sz="0" w:space="0" w:color="auto"/>
      </w:divBdr>
    </w:div>
    <w:div w:id="1723754096">
      <w:marLeft w:val="0"/>
      <w:marRight w:val="0"/>
      <w:marTop w:val="0"/>
      <w:marBottom w:val="0"/>
      <w:divBdr>
        <w:top w:val="none" w:sz="0" w:space="0" w:color="auto"/>
        <w:left w:val="none" w:sz="0" w:space="0" w:color="auto"/>
        <w:bottom w:val="none" w:sz="0" w:space="0" w:color="auto"/>
        <w:right w:val="none" w:sz="0" w:space="0" w:color="auto"/>
      </w:divBdr>
    </w:div>
    <w:div w:id="1723754097">
      <w:marLeft w:val="0"/>
      <w:marRight w:val="0"/>
      <w:marTop w:val="0"/>
      <w:marBottom w:val="0"/>
      <w:divBdr>
        <w:top w:val="none" w:sz="0" w:space="0" w:color="auto"/>
        <w:left w:val="none" w:sz="0" w:space="0" w:color="auto"/>
        <w:bottom w:val="none" w:sz="0" w:space="0" w:color="auto"/>
        <w:right w:val="none" w:sz="0" w:space="0" w:color="auto"/>
      </w:divBdr>
    </w:div>
    <w:div w:id="1723754098">
      <w:marLeft w:val="0"/>
      <w:marRight w:val="0"/>
      <w:marTop w:val="0"/>
      <w:marBottom w:val="0"/>
      <w:divBdr>
        <w:top w:val="none" w:sz="0" w:space="0" w:color="auto"/>
        <w:left w:val="none" w:sz="0" w:space="0" w:color="auto"/>
        <w:bottom w:val="none" w:sz="0" w:space="0" w:color="auto"/>
        <w:right w:val="none" w:sz="0" w:space="0" w:color="auto"/>
      </w:divBdr>
    </w:div>
    <w:div w:id="1723754099">
      <w:marLeft w:val="0"/>
      <w:marRight w:val="0"/>
      <w:marTop w:val="0"/>
      <w:marBottom w:val="0"/>
      <w:divBdr>
        <w:top w:val="none" w:sz="0" w:space="0" w:color="auto"/>
        <w:left w:val="none" w:sz="0" w:space="0" w:color="auto"/>
        <w:bottom w:val="none" w:sz="0" w:space="0" w:color="auto"/>
        <w:right w:val="none" w:sz="0" w:space="0" w:color="auto"/>
      </w:divBdr>
    </w:div>
    <w:div w:id="1723754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MIR\Documents%20and%20Settings\TSzanto\Local%20Settings\Temporary%20Internet%20Files\Content.Outlook\Documents%20and%20Settings\TSzanto\Local%20Settings\Temporary%20Internet%20Files\Content.Outlook\Documents%20and%20Settings\TSzanto\Local%20Settings\Temporary%20Internet%20Files\Content.Outlook\Documents%20and%20Settings\TSzanto\Local%20Settings\Documents%20and%20Settings\TSzanto\Local%20Settings\Temporary%20Internet%20Files\Content.Outlook\Documents%20and%20Settings\TSzanto\Local%20Settings\Temporary%20Internet%20Files\Content.Outlook\Loginform%20ISO%209001%202001\Documents%20and%20Settings\szs\Local%20Settings\Documents%20and%20Settings\szs\Application%20Data\Microsoft\Documents%20and%20Settings\Documents%20and%20Settings\Documents%20and%20Settings\Documents%20and%20Settings\szs\Local%20Settings\Temporary%20Internet%20Files\!!!\Min&#337;s&#233;gir&#225;ny&#237;t&#225;si%20k&#233;zik&#246;nyv%20v3.doc" TargetMode="External"/><Relationship Id="rId13" Type="http://schemas.openxmlformats.org/officeDocument/2006/relationships/footer" Target="footer3.xml"/><Relationship Id="rId18" Type="http://schemas.openxmlformats.org/officeDocument/2006/relationships/hyperlink" Target="https://www.naih.hu/ajanlasok.html" TargetMode="External"/><Relationship Id="rId26" Type="http://schemas.openxmlformats.org/officeDocument/2006/relationships/hyperlink" Target="https://www.gdpreg.hu" TargetMode="External"/><Relationship Id="rId3" Type="http://schemas.openxmlformats.org/officeDocument/2006/relationships/settings" Target="settings.xml"/><Relationship Id="rId21" Type="http://schemas.openxmlformats.org/officeDocument/2006/relationships/hyperlink" Target="https://www.gdpreg.hu"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s://www.gdpreg.hu" TargetMode="External"/><Relationship Id="rId29" Type="http://schemas.openxmlformats.org/officeDocument/2006/relationships/hyperlink" Target="http://naih.hu/uegyfelszolgalat,--kapcsola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gdpreg.hu" TargetMode="External"/><Relationship Id="rId32" Type="http://schemas.openxmlformats.org/officeDocument/2006/relationships/hyperlink" Target="https://www.gdpreg.hu"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www.gdpreg.hu" TargetMode="External"/><Relationship Id="rId28" Type="http://schemas.openxmlformats.org/officeDocument/2006/relationships/hyperlink" Target="https://www.gdpreg.hu" TargetMode="External"/><Relationship Id="rId10" Type="http://schemas.openxmlformats.org/officeDocument/2006/relationships/header" Target="header2.xml"/><Relationship Id="rId19" Type="http://schemas.openxmlformats.org/officeDocument/2006/relationships/hyperlink" Target="https://naih.hu/29--adatvedelmi-munkacsoport-dokumentumai.html" TargetMode="External"/><Relationship Id="rId31" Type="http://schemas.openxmlformats.org/officeDocument/2006/relationships/hyperlink" Target="https://www.gdpreg.h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gdpreg.hu" TargetMode="External"/><Relationship Id="rId27" Type="http://schemas.openxmlformats.org/officeDocument/2006/relationships/hyperlink" Target="https://www.gdpreg.hu" TargetMode="External"/><Relationship Id="rId30" Type="http://schemas.openxmlformats.org/officeDocument/2006/relationships/hyperlink" Target="https://www.gdpreg.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FELHETAL\AKP_D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AKP_DOK</Template>
  <TotalTime>462</TotalTime>
  <Pages>72</Pages>
  <Words>21604</Words>
  <Characters>-32766</Characters>
  <Application>Microsoft Office Outlook</Application>
  <DocSecurity>0</DocSecurity>
  <Lines>0</Lines>
  <Paragraphs>0</Paragraphs>
  <ScaleCrop>false</ScaleCrop>
  <Manager>Balogh Sándor</Manager>
  <Company>SPECIÁL PROTEKT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Minőségirányítási kézikönyv</dc:title>
  <dc:subject>Minőiségirányítási kézikönyv</dc:subject>
  <dc:creator>Simon Zsuzsanna</dc:creator>
  <cp:keywords>Tervezet, 01, dokumentum</cp:keywords>
  <dc:description/>
  <cp:lastModifiedBy>Zsuzsa</cp:lastModifiedBy>
  <cp:revision>31</cp:revision>
  <cp:lastPrinted>2018-03-10T11:58:00Z</cp:lastPrinted>
  <dcterms:created xsi:type="dcterms:W3CDTF">2018-05-27T11:44:00Z</dcterms:created>
  <dcterms:modified xsi:type="dcterms:W3CDTF">2018-05-31T11:24:00Z</dcterms:modified>
</cp:coreProperties>
</file>